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922" w:rsidP="00412922">
      <w:pPr>
        <w:pStyle w:val="Title"/>
      </w:pPr>
      <w:r>
        <w:fldChar w:fldCharType="begin"/>
      </w:r>
      <w:r>
        <w:instrText xml:space="preserve"> TITLE   \* MERGEFORMAT </w:instrText>
      </w:r>
      <w:r>
        <w:fldChar w:fldCharType="separate"/>
      </w:r>
      <w:r>
        <w:t>MTMCOR204A Follow safe work policies and procedures</w:t>
      </w:r>
      <w:r>
        <w:fldChar w:fldCharType="end"/>
      </w:r>
    </w:p>
    <w:p w:rsidR="00412922" w:rsidP="00412922">
      <w:pPr>
        <w:pStyle w:val="Version"/>
        <w:sectPr w:rsidSect="00651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4D8" w:rsidP="006514D8">
      <w:pPr>
        <w:pStyle w:val="SuperHeading"/>
      </w:pPr>
      <w:r w:rsidRPr="006514D8">
        <w:t>MTMCOR204A Follow safe work policies and procedures</w:t>
      </w:r>
    </w:p>
    <w:p w:rsidR="00000000" w:rsidRPr="006514D8" w:rsidP="006514D8">
      <w:pPr>
        <w:pStyle w:val="Heading1"/>
      </w:pPr>
      <w:bookmarkStart w:id="1" w:name="O_272468"/>
      <w:bookmarkEnd w:id="1"/>
      <w:r w:rsidRPr="006514D8">
        <w:t>Modification History</w:t>
      </w:r>
    </w:p>
    <w:p w:rsidR="00000000" w:rsidRPr="006514D8" w:rsidP="006514D8">
      <w:pPr>
        <w:pStyle w:val="BodyText"/>
      </w:pPr>
      <w:r w:rsidRPr="006514D8">
        <w:t>Not Applicable</w:t>
      </w:r>
    </w:p>
    <w:p w:rsidR="00000000" w:rsidRPr="006514D8" w:rsidP="006514D8">
      <w:pPr>
        <w:pStyle w:val="AllowPageBreak"/>
      </w:pPr>
    </w:p>
    <w:p w:rsidR="00000000" w:rsidRPr="006514D8" w:rsidP="006514D8">
      <w:pPr>
        <w:pStyle w:val="Heading1"/>
      </w:pPr>
      <w:bookmarkStart w:id="2" w:name="O_213714"/>
      <w:bookmarkEnd w:id="2"/>
      <w:r w:rsidRPr="006514D8">
        <w:t>Unit Descriptor</w:t>
      </w:r>
    </w:p>
    <w:tbl>
      <w:tblPr>
        <w:tblW w:w="0" w:type="auto"/>
        <w:tblLayout w:type="fixed"/>
        <w:tblCellMar>
          <w:left w:w="62" w:type="dxa"/>
          <w:right w:w="62" w:type="dxa"/>
        </w:tblCellMar>
        <w:tblLook w:val="0000"/>
      </w:tblPr>
      <w:tblGrid>
        <w:gridCol w:w="2666"/>
        <w:gridCol w:w="5856"/>
      </w:tblGrid>
      <w:tr w:rsidTr="00412922">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This unit covers the skills and knowledge required to work safely in a meat establishment.</w:t>
            </w:r>
          </w:p>
        </w:tc>
      </w:tr>
    </w:tbl>
    <w:p w:rsidR="00412922" w:rsidP="006514D8">
      <w:pPr>
        <w:pStyle w:val="BodyText"/>
      </w:pPr>
    </w:p>
    <w:p w:rsidR="00412922" w:rsidP="006514D8">
      <w:pPr>
        <w:pStyle w:val="BodyText"/>
      </w:pPr>
    </w:p>
    <w:p w:rsidR="00000000" w:rsidRPr="006514D8" w:rsidP="006514D8">
      <w:pPr>
        <w:pStyle w:val="Heading1"/>
      </w:pPr>
      <w:bookmarkStart w:id="3" w:name="O_213718"/>
      <w:bookmarkEnd w:id="3"/>
      <w:r w:rsidRPr="006514D8">
        <w:t>Application of the Unit</w:t>
      </w:r>
    </w:p>
    <w:tbl>
      <w:tblPr>
        <w:tblW w:w="0" w:type="auto"/>
        <w:tblLayout w:type="fixed"/>
        <w:tblCellMar>
          <w:left w:w="62" w:type="dxa"/>
          <w:right w:w="62" w:type="dxa"/>
        </w:tblCellMar>
        <w:tblLook w:val="0000"/>
      </w:tblPr>
      <w:tblGrid>
        <w:gridCol w:w="2756"/>
        <w:gridCol w:w="5766"/>
      </w:tblGrid>
      <w:tr w:rsidTr="0041292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This unit is applicable to workers in abattoirs, knackeries, boning rooms, game processing plants, smallgoods plants, food services operations, wholesale and meat retail premises.</w:t>
            </w:r>
          </w:p>
        </w:tc>
      </w:tr>
    </w:tbl>
    <w:p w:rsidR="00412922" w:rsidP="006514D8">
      <w:pPr>
        <w:pStyle w:val="BodyText"/>
      </w:pPr>
    </w:p>
    <w:p w:rsidR="00412922" w:rsidP="006514D8">
      <w:pPr>
        <w:pStyle w:val="BodyText"/>
      </w:pPr>
    </w:p>
    <w:p w:rsidR="00000000" w:rsidRPr="006514D8" w:rsidP="006514D8">
      <w:pPr>
        <w:pStyle w:val="Heading1"/>
      </w:pPr>
      <w:bookmarkStart w:id="4" w:name="O_280728"/>
      <w:bookmarkEnd w:id="4"/>
      <w:r w:rsidRPr="006514D8">
        <w:t>Licensing/Regulatory Information</w:t>
      </w:r>
    </w:p>
    <w:p w:rsidR="00000000" w:rsidRPr="006514D8" w:rsidP="006514D8">
      <w:pPr>
        <w:pStyle w:val="BodyText"/>
      </w:pPr>
      <w:r w:rsidRPr="006514D8">
        <w:t>Not Applicable</w:t>
      </w:r>
    </w:p>
    <w:p w:rsidR="00000000" w:rsidRPr="006514D8" w:rsidP="006514D8">
      <w:pPr>
        <w:pStyle w:val="AllowPageBreak"/>
      </w:pPr>
    </w:p>
    <w:p w:rsidR="00000000" w:rsidRPr="006514D8" w:rsidP="006514D8">
      <w:pPr>
        <w:pStyle w:val="Heading1"/>
      </w:pPr>
      <w:bookmarkStart w:id="5" w:name="O_213716"/>
      <w:bookmarkEnd w:id="5"/>
      <w:r w:rsidRPr="006514D8">
        <w:t>Pre-Requisites</w:t>
      </w:r>
    </w:p>
    <w:tbl>
      <w:tblPr>
        <w:tblW w:w="0" w:type="auto"/>
        <w:tblLayout w:type="fixed"/>
        <w:tblCellMar>
          <w:left w:w="62" w:type="dxa"/>
          <w:right w:w="62" w:type="dxa"/>
        </w:tblCellMar>
        <w:tblLook w:val="0000"/>
      </w:tblPr>
      <w:tblGrid>
        <w:gridCol w:w="2775"/>
        <w:gridCol w:w="1295"/>
        <w:gridCol w:w="4452"/>
      </w:tblGrid>
      <w:tr w:rsidTr="0041292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p>
        </w:tc>
      </w:tr>
      <w:tr w:rsidTr="004129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p>
        </w:tc>
      </w:tr>
      <w:tr w:rsidTr="0041292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p>
        </w:tc>
      </w:tr>
    </w:tbl>
    <w:p w:rsidR="00412922" w:rsidP="006514D8">
      <w:pPr>
        <w:pStyle w:val="BodyText"/>
      </w:pPr>
    </w:p>
    <w:p w:rsidR="00412922" w:rsidP="006514D8">
      <w:pPr>
        <w:pStyle w:val="BodyText"/>
      </w:pPr>
    </w:p>
    <w:p w:rsidR="00000000" w:rsidRPr="006514D8" w:rsidP="006514D8">
      <w:pPr>
        <w:pStyle w:val="Heading1"/>
      </w:pPr>
      <w:bookmarkStart w:id="6" w:name="O_213715"/>
      <w:bookmarkEnd w:id="6"/>
      <w:r w:rsidRPr="006514D8">
        <w:t>Employability Skills Information</w:t>
      </w:r>
    </w:p>
    <w:tbl>
      <w:tblPr>
        <w:tblW w:w="0" w:type="auto"/>
        <w:tblLayout w:type="fixed"/>
        <w:tblCellMar>
          <w:left w:w="62" w:type="dxa"/>
          <w:right w:w="62" w:type="dxa"/>
        </w:tblCellMar>
        <w:tblLook w:val="0000"/>
      </w:tblPr>
      <w:tblGrid>
        <w:gridCol w:w="2802"/>
        <w:gridCol w:w="5720"/>
      </w:tblGrid>
      <w:tr w:rsidTr="004129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This unit contains employability skills.</w:t>
            </w:r>
          </w:p>
        </w:tc>
      </w:tr>
    </w:tbl>
    <w:p w:rsidR="00412922" w:rsidP="006514D8">
      <w:pPr>
        <w:pStyle w:val="BodyText"/>
      </w:pPr>
    </w:p>
    <w:p w:rsidR="00412922" w:rsidP="006514D8">
      <w:pPr>
        <w:pStyle w:val="BodyText"/>
      </w:pPr>
    </w:p>
    <w:p w:rsidR="00000000" w:rsidRPr="006514D8" w:rsidP="006514D8">
      <w:pPr>
        <w:pStyle w:val="Heading1"/>
      </w:pPr>
      <w:bookmarkStart w:id="7" w:name="O_290514"/>
      <w:bookmarkEnd w:id="7"/>
      <w:r w:rsidRPr="006514D8">
        <w:t>Elements and Performance Criteria Pre-Content</w:t>
      </w:r>
    </w:p>
    <w:tbl>
      <w:tblPr>
        <w:tblW w:w="0" w:type="auto"/>
        <w:tblLayout w:type="fixed"/>
        <w:tblCellMar>
          <w:left w:w="62" w:type="dxa"/>
          <w:right w:w="62" w:type="dxa"/>
        </w:tblCellMar>
        <w:tblLook w:val="0000"/>
      </w:tblPr>
      <w:tblGrid>
        <w:gridCol w:w="2578"/>
        <w:gridCol w:w="5944"/>
      </w:tblGrid>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Performance criteria describe the performance needed to demonstrate achievement of the element. Where bold italicised text is used, further info</w:t>
            </w:r>
            <w:r w:rsidRPr="006514D8">
              <w:t>rmation is detailed in the required skills and knowledge section and the range statement. Assessment of performance is to be consistent with the evidence guide.</w:t>
            </w:r>
          </w:p>
        </w:tc>
      </w:tr>
    </w:tbl>
    <w:p w:rsidR="00000000" w:rsidRPr="006514D8" w:rsidP="006514D8">
      <w:pPr>
        <w:pStyle w:val="BodyText"/>
      </w:pPr>
    </w:p>
    <w:p w:rsidR="00000000" w:rsidRPr="006514D8" w:rsidP="006514D8">
      <w:pPr>
        <w:pStyle w:val="AllowPageBreak"/>
      </w:pPr>
    </w:p>
    <w:p w:rsidR="00000000" w:rsidRPr="006514D8" w:rsidP="006514D8">
      <w:pPr>
        <w:pStyle w:val="Heading1"/>
      </w:pPr>
      <w:bookmarkStart w:id="8" w:name="O_237181"/>
      <w:bookmarkEnd w:id="8"/>
      <w:r w:rsidRPr="006514D8">
        <w:t>Elements and Performance Criteria</w:t>
      </w:r>
    </w:p>
    <w:tbl>
      <w:tblPr>
        <w:tblW w:w="0" w:type="auto"/>
        <w:tblLayout w:type="fixed"/>
        <w:tblCellMar>
          <w:left w:w="62" w:type="dxa"/>
          <w:right w:w="62" w:type="dxa"/>
        </w:tblCellMar>
        <w:tblLook w:val="0000"/>
      </w:tblPr>
      <w:tblGrid>
        <w:gridCol w:w="2578"/>
        <w:gridCol w:w="5944"/>
      </w:tblGrid>
      <w:tr w:rsidTr="00412922">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PERFORMANCE CRITERIA</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1.</w:t>
            </w:r>
            <w:r w:rsidRPr="006514D8">
              <w:tab/>
              <w:t>Fulfi</w:t>
            </w:r>
            <w:r w:rsidRPr="006514D8">
              <w:t>l OH&amp;S responsibilities and recognise the OH&amp;S responsibilities of key personnel</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2"/>
            </w:pPr>
            <w:r w:rsidRPr="006514D8">
              <w:t>1.1.</w:t>
            </w:r>
            <w:r w:rsidRPr="006514D8">
              <w:tab/>
              <w:t xml:space="preserve">OH&amp;S responsibilities are met according to </w:t>
            </w:r>
            <w:r w:rsidRPr="006514D8">
              <w:rPr>
                <w:rStyle w:val="BoldandItalics"/>
              </w:rPr>
              <w:t>regulatory</w:t>
            </w:r>
            <w:r w:rsidRPr="006514D8">
              <w:t xml:space="preserve"> and </w:t>
            </w:r>
            <w:r w:rsidRPr="006514D8">
              <w:rPr>
                <w:rStyle w:val="BoldandItalics"/>
              </w:rPr>
              <w:t>workplace requirements</w:t>
            </w:r>
            <w:r w:rsidRPr="006514D8">
              <w:t>.</w:t>
            </w:r>
          </w:p>
          <w:p w:rsidR="00000000" w:rsidP="006514D8">
            <w:pPr>
              <w:pStyle w:val="List2"/>
              <w:rPr>
                <w:lang w:val="en-NZ"/>
              </w:rPr>
            </w:pPr>
            <w:r w:rsidRPr="006514D8">
              <w:t>1.2.</w:t>
            </w:r>
            <w:r w:rsidRPr="006514D8">
              <w:tab/>
              <w:t>OH&amp;S responsibilities of key personnel are recognised and explained.</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2.</w:t>
            </w:r>
            <w:r w:rsidRPr="006514D8">
              <w:tab/>
              <w:t>Follow wor</w:t>
            </w:r>
            <w:r w:rsidRPr="006514D8">
              <w:t>kplace OH&amp;S policies and procedures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2"/>
            </w:pPr>
            <w:r w:rsidRPr="006514D8">
              <w:t>2.1.</w:t>
            </w:r>
            <w:r w:rsidRPr="006514D8">
              <w:tab/>
            </w:r>
            <w:r w:rsidRPr="006514D8">
              <w:rPr>
                <w:rStyle w:val="BoldandItalics"/>
              </w:rPr>
              <w:t>Workplace OH</w:t>
            </w:r>
            <w:r w:rsidRPr="006514D8">
              <w:t>&amp;</w:t>
            </w:r>
            <w:r w:rsidRPr="006514D8">
              <w:rPr>
                <w:rStyle w:val="BoldandItalics"/>
              </w:rPr>
              <w:t>S policies</w:t>
            </w:r>
            <w:r w:rsidRPr="006514D8">
              <w:t xml:space="preserve">, </w:t>
            </w:r>
            <w:r w:rsidRPr="006514D8">
              <w:rPr>
                <w:rStyle w:val="BoldandItalics"/>
              </w:rPr>
              <w:t>procedures and programs</w:t>
            </w:r>
            <w:r w:rsidRPr="006514D8">
              <w:t xml:space="preserve"> are followed.</w:t>
            </w:r>
          </w:p>
          <w:p w:rsidR="00000000" w:rsidP="006514D8">
            <w:pPr>
              <w:pStyle w:val="List2"/>
              <w:rPr>
                <w:lang w:val="en-NZ"/>
              </w:rPr>
            </w:pPr>
            <w:r w:rsidRPr="006514D8">
              <w:t>2.2.</w:t>
            </w:r>
            <w:r w:rsidRPr="006514D8">
              <w:tab/>
            </w:r>
            <w:r w:rsidRPr="006514D8">
              <w:rPr>
                <w:rStyle w:val="BoldandItalics"/>
              </w:rPr>
              <w:t>Personal Protective Equipment</w:t>
            </w:r>
            <w:r w:rsidRPr="006514D8">
              <w:t xml:space="preserve"> (</w:t>
            </w:r>
            <w:r w:rsidRPr="006514D8">
              <w:rPr>
                <w:rStyle w:val="BoldandItalics"/>
              </w:rPr>
              <w:t>PPE</w:t>
            </w:r>
            <w:r w:rsidRPr="006514D8">
              <w:t>) is used, maintained and stored as appropriate.</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3.</w:t>
            </w:r>
            <w:r w:rsidRPr="006514D8">
              <w:tab/>
              <w:t>Follow legal provisions related to OH&amp;S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2"/>
              <w:rPr>
                <w:lang w:val="en-NZ"/>
              </w:rPr>
            </w:pPr>
            <w:r w:rsidRPr="006514D8">
              <w:t>3.1.</w:t>
            </w:r>
            <w:r w:rsidRPr="006514D8">
              <w:tab/>
              <w:t>Relevant provis</w:t>
            </w:r>
            <w:r w:rsidRPr="006514D8">
              <w:t>ions of OH&amp;S legislation and codes of practice are followed.</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4.</w:t>
            </w:r>
            <w:r w:rsidRPr="006514D8">
              <w:tab/>
              <w:t>Contribute to OH&amp;S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2"/>
            </w:pPr>
            <w:r w:rsidRPr="006514D8">
              <w:t>4.1.</w:t>
            </w:r>
            <w:r w:rsidRPr="006514D8">
              <w:tab/>
              <w:t>OH&amp;S issues are raised with designated personnel in accordance with workplace requirements and relevant OH&amp;S legislation.</w:t>
            </w:r>
          </w:p>
          <w:p w:rsidR="00000000" w:rsidP="006514D8">
            <w:pPr>
              <w:pStyle w:val="List2"/>
              <w:rPr>
                <w:lang w:val="en-NZ"/>
              </w:rPr>
            </w:pPr>
            <w:r w:rsidRPr="006514D8">
              <w:t>4.2.</w:t>
            </w:r>
            <w:r w:rsidRPr="006514D8">
              <w:tab/>
            </w:r>
            <w:r w:rsidRPr="006514D8">
              <w:rPr>
                <w:rStyle w:val="BoldandItalics"/>
              </w:rPr>
              <w:t>Participative arrangements for OH</w:t>
            </w:r>
            <w:r w:rsidRPr="006514D8">
              <w:t>&amp;</w:t>
            </w:r>
            <w:r w:rsidRPr="006514D8">
              <w:rPr>
                <w:rStyle w:val="BoldandItalics"/>
              </w:rPr>
              <w:t>S</w:t>
            </w:r>
            <w:r w:rsidRPr="006514D8">
              <w:t xml:space="preserve"> are contributed to in the workplace within the organisational procedures and scope of responsibilities and competencies.</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5.</w:t>
            </w:r>
            <w:r w:rsidRPr="006514D8">
              <w:tab/>
              <w:t>Follow workplace requirements for hazard identification and risk control</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2"/>
            </w:pPr>
            <w:r w:rsidRPr="006514D8">
              <w:t>5.1.</w:t>
            </w:r>
            <w:r w:rsidRPr="006514D8">
              <w:tab/>
              <w:t>Hazards to health and safety in the work area are re</w:t>
            </w:r>
            <w:r w:rsidRPr="006514D8">
              <w:t>cognised and reported to designated personnel according to workplace requirements.</w:t>
            </w:r>
          </w:p>
          <w:p w:rsidR="00000000" w:rsidP="006514D8">
            <w:pPr>
              <w:pStyle w:val="List2"/>
              <w:rPr>
                <w:lang w:val="en-NZ"/>
              </w:rPr>
            </w:pPr>
            <w:r w:rsidRPr="006514D8">
              <w:t>5.2.</w:t>
            </w:r>
            <w:r w:rsidRPr="006514D8">
              <w:tab/>
              <w:t>Workplace requirements for controlling risks to health and safety are accurately followed.</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6.</w:t>
            </w:r>
            <w:r w:rsidRPr="006514D8">
              <w:tab/>
              <w:t>Follow emergency procedures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2"/>
            </w:pPr>
            <w:r w:rsidRPr="006514D8">
              <w:t>6.1.</w:t>
            </w:r>
            <w:r w:rsidRPr="006514D8">
              <w:tab/>
            </w:r>
            <w:r w:rsidRPr="006514D8">
              <w:rPr>
                <w:rStyle w:val="BoldandItalics"/>
              </w:rPr>
              <w:t>Emergency procedures</w:t>
            </w:r>
            <w:r w:rsidRPr="006514D8">
              <w:t xml:space="preserve"> are followed accord</w:t>
            </w:r>
            <w:r w:rsidRPr="006514D8">
              <w:t>ing to workplace requirements.</w:t>
            </w:r>
          </w:p>
          <w:p w:rsidR="00000000" w:rsidP="006514D8">
            <w:pPr>
              <w:pStyle w:val="List2"/>
              <w:rPr>
                <w:lang w:val="en-NZ"/>
              </w:rPr>
            </w:pPr>
            <w:r w:rsidRPr="006514D8">
              <w:t>6.2.</w:t>
            </w:r>
            <w:r w:rsidRPr="006514D8">
              <w:tab/>
              <w:t>Appropriate reporting procedures for emergencies are followed according to workplace requirements.</w:t>
            </w:r>
          </w:p>
        </w:tc>
      </w:tr>
      <w:tr w:rsidTr="0041292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List"/>
              <w:rPr>
                <w:lang w:val="en-NZ"/>
              </w:rPr>
            </w:pPr>
            <w:r w:rsidRPr="006514D8">
              <w:t>7.</w:t>
            </w:r>
            <w:r w:rsidRPr="006514D8">
              <w:tab/>
              <w:t>Operate machinery safely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2"/>
            </w:pPr>
            <w:r w:rsidRPr="006514D8">
              <w:t>7.1.</w:t>
            </w:r>
            <w:r w:rsidRPr="006514D8">
              <w:tab/>
              <w:t>Machinery is operated according to safe work practices and procedures, where applicable</w:t>
            </w:r>
            <w:r w:rsidRPr="006514D8">
              <w:t>.</w:t>
            </w:r>
          </w:p>
          <w:p w:rsidR="00000000" w:rsidRPr="006514D8" w:rsidP="006514D8">
            <w:pPr>
              <w:pStyle w:val="List2"/>
            </w:pPr>
            <w:r w:rsidRPr="006514D8">
              <w:t>7.2.</w:t>
            </w:r>
            <w:r w:rsidRPr="006514D8">
              <w:tab/>
              <w:t>Machinery is operated and maintained according to manufacturer specifications and workplace requirements, where applicable.</w:t>
            </w:r>
          </w:p>
        </w:tc>
      </w:tr>
    </w:tbl>
    <w:p w:rsidR="00412922" w:rsidP="006514D8">
      <w:pPr>
        <w:pStyle w:val="BodyText"/>
      </w:pPr>
    </w:p>
    <w:p w:rsidR="00412922" w:rsidP="006514D8">
      <w:pPr>
        <w:pStyle w:val="BodyText"/>
      </w:pPr>
    </w:p>
    <w:p w:rsidR="00000000" w:rsidRPr="006514D8" w:rsidP="006514D8">
      <w:pPr>
        <w:pStyle w:val="Heading1"/>
      </w:pPr>
      <w:bookmarkStart w:id="9" w:name="O_261131"/>
      <w:bookmarkEnd w:id="9"/>
      <w:r w:rsidRPr="006514D8">
        <w:t>Required Skills and Knowledge</w:t>
      </w:r>
    </w:p>
    <w:tbl>
      <w:tblPr>
        <w:tblW w:w="0" w:type="auto"/>
        <w:tblLayout w:type="fixed"/>
        <w:tblCellMar>
          <w:left w:w="62" w:type="dxa"/>
          <w:right w:w="62" w:type="dxa"/>
        </w:tblCellMar>
        <w:tblLook w:val="0000"/>
      </w:tblPr>
      <w:tblGrid>
        <w:gridCol w:w="8522"/>
      </w:tblGrid>
      <w:tr w:rsidTr="004129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REQUIRED SKILLS AND KNOWLEDGE</w:t>
            </w:r>
          </w:p>
        </w:tc>
      </w:tr>
      <w:tr w:rsidTr="004129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t>This section describes the skills and knowledge required for this unit.</w:t>
            </w:r>
          </w:p>
        </w:tc>
      </w:tr>
      <w:tr w:rsidTr="00412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Required skills</w:t>
            </w:r>
          </w:p>
        </w:tc>
      </w:tr>
      <w:tr w:rsidTr="00412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 xml:space="preserve">Ability to: </w:t>
            </w:r>
          </w:p>
          <w:p w:rsidR="00000000" w:rsidRPr="006514D8" w:rsidP="006514D8">
            <w:pPr>
              <w:pStyle w:val="ListBullet"/>
            </w:pPr>
            <w:r w:rsidRPr="006514D8">
              <w:t>work safely as an individual and as a member of a team</w:t>
            </w:r>
          </w:p>
          <w:p w:rsidR="00000000" w:rsidRPr="006514D8" w:rsidP="006514D8">
            <w:pPr>
              <w:pStyle w:val="ListBullet"/>
            </w:pPr>
            <w:r w:rsidRPr="006514D8">
              <w:t xml:space="preserve">select, organise and complete </w:t>
            </w:r>
            <w:r w:rsidRPr="006514D8">
              <w:rPr>
                <w:rStyle w:val="BoldandItalics"/>
              </w:rPr>
              <w:t>routine explanations and reports</w:t>
            </w:r>
            <w:r w:rsidRPr="006514D8">
              <w:t xml:space="preserve"> on OH&amp;S issues</w:t>
            </w:r>
          </w:p>
          <w:p w:rsidR="00000000" w:rsidRPr="006514D8" w:rsidP="006514D8">
            <w:pPr>
              <w:pStyle w:val="ListBullet"/>
            </w:pPr>
            <w:r w:rsidRPr="006514D8">
              <w:t xml:space="preserve">demonstrate safe work practices in all activities at the </w:t>
            </w:r>
            <w:r w:rsidRPr="006514D8">
              <w:rPr>
                <w:rStyle w:val="BoldandItalics"/>
              </w:rPr>
              <w:t>work site</w:t>
            </w:r>
          </w:p>
          <w:p w:rsidR="00000000" w:rsidRPr="006514D8" w:rsidP="006514D8">
            <w:pPr>
              <w:pStyle w:val="ListBullet"/>
            </w:pPr>
            <w:r w:rsidRPr="006514D8">
              <w:t>follow workplace OH&amp;S policies and procedures</w:t>
            </w:r>
          </w:p>
          <w:p w:rsidR="00000000" w:rsidRPr="006514D8" w:rsidP="006514D8">
            <w:pPr>
              <w:pStyle w:val="ListBullet"/>
            </w:pPr>
            <w:r w:rsidRPr="006514D8">
              <w:t>identify and apply relevant regulatory requirements as applicable</w:t>
            </w:r>
          </w:p>
          <w:p w:rsidR="00000000" w:rsidRPr="006514D8" w:rsidP="006514D8">
            <w:pPr>
              <w:pStyle w:val="ListBullet"/>
            </w:pPr>
            <w:r w:rsidRPr="006514D8">
              <w:t>identify and follow emergency procedures, including evacuation procedures, ac</w:t>
            </w:r>
            <w:r w:rsidRPr="006514D8">
              <w:t>cording to workplace requirements</w:t>
            </w:r>
          </w:p>
          <w:p w:rsidR="00000000" w:rsidRPr="006514D8" w:rsidP="006514D8">
            <w:pPr>
              <w:pStyle w:val="ListBullet"/>
            </w:pPr>
            <w:r w:rsidRPr="006514D8">
              <w:t xml:space="preserve">identify OH&amp;S </w:t>
            </w:r>
            <w:r w:rsidRPr="006514D8">
              <w:rPr>
                <w:rStyle w:val="BoldandItalics"/>
              </w:rPr>
              <w:t>hazards</w:t>
            </w:r>
            <w:r w:rsidRPr="006514D8">
              <w:t xml:space="preserve"> in own work area and around general plant or worksite especially slips, falls and manual handling</w:t>
            </w:r>
          </w:p>
          <w:p w:rsidR="00000000" w:rsidRPr="006514D8" w:rsidP="006514D8">
            <w:pPr>
              <w:pStyle w:val="ListBullet"/>
            </w:pPr>
            <w:r w:rsidRPr="006514D8">
              <w:t>list hazards at the work site and control measures that have been put in place</w:t>
            </w:r>
          </w:p>
          <w:p w:rsidR="00000000" w:rsidRPr="006514D8" w:rsidP="006514D8">
            <w:pPr>
              <w:pStyle w:val="ListBullet"/>
            </w:pPr>
            <w:r w:rsidRPr="006514D8">
              <w:t>outline and observe own OH&amp;S legal responsibilities</w:t>
            </w:r>
          </w:p>
          <w:p w:rsidR="00000000" w:rsidRPr="006514D8" w:rsidP="006514D8">
            <w:pPr>
              <w:pStyle w:val="ListBullet"/>
            </w:pPr>
            <w:r w:rsidRPr="006514D8">
              <w:t>outline the employer's OH&amp;S legal requirements</w:t>
            </w:r>
          </w:p>
          <w:p w:rsidR="00000000" w:rsidRPr="006514D8" w:rsidP="006514D8">
            <w:pPr>
              <w:pStyle w:val="ListBullet"/>
            </w:pPr>
            <w:r w:rsidRPr="006514D8">
              <w:t>seek advice from more experienced colleagues or from manuals in order to operate new machinery and equipment safely</w:t>
            </w:r>
          </w:p>
          <w:p w:rsidR="00000000" w:rsidP="006514D8">
            <w:pPr>
              <w:pStyle w:val="ListBullet"/>
              <w:rPr>
                <w:lang w:val="en-NZ"/>
              </w:rPr>
            </w:pPr>
            <w:r w:rsidRPr="006514D8">
              <w:t xml:space="preserve">use relevant </w:t>
            </w:r>
            <w:r w:rsidRPr="006514D8">
              <w:rPr>
                <w:rStyle w:val="BoldandItalics"/>
              </w:rPr>
              <w:t>communication</w:t>
            </w:r>
            <w:r w:rsidRPr="006514D8">
              <w:t xml:space="preserve"> skills</w:t>
            </w:r>
          </w:p>
        </w:tc>
      </w:tr>
      <w:tr w:rsidTr="00412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Requir</w:t>
            </w:r>
            <w:r w:rsidRPr="006514D8">
              <w:rPr>
                <w:rStyle w:val="SpecialBold"/>
              </w:rPr>
              <w:t>ed knowledge</w:t>
            </w:r>
          </w:p>
        </w:tc>
      </w:tr>
      <w:tr w:rsidTr="004129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Knowledge of:</w:t>
            </w:r>
          </w:p>
          <w:p w:rsidR="00000000" w:rsidRPr="006514D8" w:rsidP="006514D8">
            <w:pPr>
              <w:pStyle w:val="ListBullet"/>
            </w:pPr>
            <w:r w:rsidRPr="006514D8">
              <w:t>use, maintenance and storing of PPE required for different areas at the worksite, according to workplace requirements and manufacturer specifications</w:t>
            </w:r>
          </w:p>
          <w:p w:rsidR="00000000" w:rsidRPr="006514D8" w:rsidP="006514D8">
            <w:pPr>
              <w:pStyle w:val="ListBullet"/>
            </w:pPr>
            <w:r w:rsidRPr="006514D8">
              <w:t>ways of minimising manual handling hazards</w:t>
            </w:r>
          </w:p>
          <w:p w:rsidR="00000000" w:rsidRPr="006514D8" w:rsidP="006514D8">
            <w:pPr>
              <w:pStyle w:val="ListBullet"/>
            </w:pPr>
            <w:r w:rsidRPr="006514D8">
              <w:t>safe operating procedures for mach</w:t>
            </w:r>
            <w:r w:rsidRPr="006514D8">
              <w:t>inery at own work station</w:t>
            </w:r>
          </w:p>
          <w:p w:rsidR="00000000" w:rsidRPr="006514D8" w:rsidP="006514D8">
            <w:pPr>
              <w:pStyle w:val="ListBullet"/>
            </w:pPr>
            <w:r w:rsidRPr="006514D8">
              <w:t>procedures for reporting accidents at the work site</w:t>
            </w:r>
          </w:p>
          <w:p w:rsidR="00000000" w:rsidRPr="006514D8" w:rsidP="006514D8">
            <w:pPr>
              <w:pStyle w:val="ListBullet"/>
            </w:pPr>
            <w:r w:rsidRPr="006514D8">
              <w:t>functions of OH&amp;S committees and representatives at the work site, as appropriate</w:t>
            </w:r>
          </w:p>
          <w:p w:rsidR="00000000" w:rsidRPr="006514D8" w:rsidP="006514D8">
            <w:pPr>
              <w:pStyle w:val="ListBullet"/>
            </w:pPr>
            <w:r w:rsidRPr="006514D8">
              <w:t>PPE that must be worn for different areas at the work site</w:t>
            </w:r>
          </w:p>
          <w:p w:rsidR="00000000" w:rsidRPr="006514D8" w:rsidP="006514D8">
            <w:pPr>
              <w:pStyle w:val="ListBullet"/>
            </w:pPr>
            <w:r w:rsidRPr="006514D8">
              <w:t>process for making suggestions for improvement</w:t>
            </w:r>
          </w:p>
        </w:tc>
      </w:tr>
    </w:tbl>
    <w:p w:rsidR="00412922" w:rsidP="006514D8">
      <w:pPr>
        <w:pStyle w:val="BodyText"/>
      </w:pPr>
    </w:p>
    <w:p w:rsidR="00412922" w:rsidP="006514D8">
      <w:pPr>
        <w:pStyle w:val="BodyText"/>
      </w:pPr>
    </w:p>
    <w:p w:rsidR="00000000" w:rsidRPr="006514D8" w:rsidP="006514D8">
      <w:pPr>
        <w:pStyle w:val="AllowPageBreak"/>
      </w:pPr>
    </w:p>
    <w:p w:rsidR="00000000" w:rsidRPr="006514D8" w:rsidP="006514D8">
      <w:pPr>
        <w:pStyle w:val="Heading1"/>
      </w:pPr>
      <w:bookmarkStart w:id="10" w:name="O_245165"/>
      <w:bookmarkEnd w:id="10"/>
      <w:r w:rsidRPr="006514D8">
        <w:t>Evidence Guide</w:t>
      </w:r>
    </w:p>
    <w:tbl>
      <w:tblPr>
        <w:tblW w:w="9570" w:type="dxa"/>
        <w:tblLayout w:type="fixed"/>
        <w:tblCellMar>
          <w:left w:w="62" w:type="dxa"/>
          <w:right w:w="62" w:type="dxa"/>
        </w:tblCellMar>
        <w:tblLook w:val="0000"/>
      </w:tblPr>
      <w:tblGrid>
        <w:gridCol w:w="3908"/>
        <w:gridCol w:w="5662"/>
      </w:tblGrid>
      <w:tr w:rsidTr="004129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EVIDENCE GUIDE</w:t>
            </w:r>
          </w:p>
        </w:tc>
      </w:tr>
      <w:tr w:rsidTr="004129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t>The evidence guide provides advice on assessment and must be read in conjunction with the performance criteria, required skills and knowledge, range statement and the Assessment Guidelines for the Training Package.</w:t>
            </w:r>
          </w:p>
        </w:tc>
      </w:tr>
      <w:tr w:rsidTr="00412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The meat industry has specific and clear requirements for evidence. A minimum of three forms of evidence is required to demonstrate competency in the meat industry. This is specifically designed to provide evidence that covers the demonstration in the work</w:t>
            </w:r>
            <w:r w:rsidRPr="006514D8">
              <w:t>place of all aspects of competency over time.</w:t>
            </w:r>
          </w:p>
          <w:p w:rsidR="00000000" w:rsidRPr="006514D8" w:rsidP="006514D8">
            <w:pPr>
              <w:pStyle w:val="BodyText"/>
            </w:pPr>
            <w:r w:rsidRPr="006514D8">
              <w:t>These requirements are in addition to the requirements for valid, current, authentic and sufficient evidence.</w:t>
            </w:r>
          </w:p>
          <w:p w:rsidR="00000000" w:rsidRPr="006514D8" w:rsidP="006514D8">
            <w:pPr>
              <w:pStyle w:val="BodyText"/>
            </w:pPr>
          </w:p>
          <w:p w:rsidR="00000000" w:rsidRPr="006514D8" w:rsidP="006514D8">
            <w:pPr>
              <w:pStyle w:val="BodyText"/>
            </w:pPr>
            <w:r w:rsidRPr="006514D8">
              <w:t>Three forms of evidence means three different kinds of evidence - not three pieces of the same kind</w:t>
            </w:r>
            <w:r w:rsidRPr="006514D8">
              <w:t>. In practice it will mean that most of the unit is covered twice. This increases the legitimacy of the evidence.</w:t>
            </w:r>
          </w:p>
          <w:p w:rsidR="00000000" w:rsidRPr="006514D8" w:rsidP="006514D8">
            <w:pPr>
              <w:pStyle w:val="BodyText"/>
            </w:pPr>
          </w:p>
          <w:p w:rsidR="00000000" w:rsidP="006514D8">
            <w:pPr>
              <w:pStyle w:val="BodyText"/>
              <w:rPr>
                <w:lang w:val="en-NZ"/>
              </w:rPr>
            </w:pPr>
            <w:r w:rsidRPr="006514D8">
              <w:t>All assessment must be conducted against Australian meat industry standards and regulations.</w:t>
            </w:r>
          </w:p>
        </w:tc>
      </w:tr>
      <w:tr w:rsidTr="00412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Critical aspects for assessment and evidence re</w:t>
            </w:r>
            <w:r w:rsidRPr="006514D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t>Assessment must include a demonstration of on-the-job competency while performing a task in the workplace.</w:t>
            </w:r>
          </w:p>
        </w:tc>
      </w:tr>
      <w:tr w:rsidTr="00412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t>Assessment may involve simulation or actual demonstra</w:t>
            </w:r>
            <w:r w:rsidRPr="006514D8">
              <w:t>tion of competency where competencies involve identifying, reacting to and reporting hazards.</w:t>
            </w:r>
          </w:p>
        </w:tc>
      </w:tr>
      <w:tr w:rsidTr="00412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Recommended methods of assessment include:</w:t>
            </w:r>
          </w:p>
          <w:p w:rsidR="00000000" w:rsidRPr="006514D8" w:rsidP="006514D8">
            <w:pPr>
              <w:pStyle w:val="ListBullet"/>
            </w:pPr>
            <w:r w:rsidRPr="006514D8">
              <w:t>assignment</w:t>
            </w:r>
          </w:p>
          <w:p w:rsidR="00000000" w:rsidRPr="006514D8" w:rsidP="006514D8">
            <w:pPr>
              <w:pStyle w:val="ListBullet"/>
            </w:pPr>
            <w:r w:rsidRPr="006514D8">
              <w:t>quiz of underpinning knowledge</w:t>
            </w:r>
          </w:p>
          <w:p w:rsidR="00000000" w:rsidRPr="006514D8" w:rsidP="006514D8">
            <w:pPr>
              <w:pStyle w:val="ListBullet"/>
            </w:pPr>
            <w:r w:rsidRPr="006514D8">
              <w:t>simulation</w:t>
            </w:r>
          </w:p>
          <w:p w:rsidR="00000000" w:rsidRPr="006514D8" w:rsidP="006514D8">
            <w:pPr>
              <w:pStyle w:val="ListBullet"/>
            </w:pPr>
            <w:r w:rsidRPr="006514D8">
              <w:t>verified work log or diary</w:t>
            </w:r>
          </w:p>
          <w:p w:rsidR="00000000" w:rsidRPr="006514D8" w:rsidP="006514D8">
            <w:pPr>
              <w:pStyle w:val="ListBullet"/>
            </w:pPr>
            <w:r w:rsidRPr="006514D8">
              <w:t xml:space="preserve">workplace demonstration </w:t>
            </w:r>
          </w:p>
          <w:p w:rsidR="00000000" w:rsidRPr="006514D8" w:rsidP="006514D8">
            <w:pPr>
              <w:pStyle w:val="ListBullet"/>
            </w:pPr>
            <w:r w:rsidRPr="006514D8">
              <w:t>workplace project</w:t>
            </w:r>
          </w:p>
          <w:p w:rsidR="00000000" w:rsidRPr="006514D8" w:rsidP="006514D8">
            <w:pPr>
              <w:pStyle w:val="ListBullet"/>
            </w:pPr>
            <w:r w:rsidRPr="006514D8">
              <w:t>workplace referee or third-party report of performance over time.</w:t>
            </w:r>
          </w:p>
          <w:p w:rsidR="00000000" w:rsidRPr="006514D8" w:rsidP="006514D8">
            <w:pPr>
              <w:pStyle w:val="BodyText"/>
            </w:pPr>
          </w:p>
          <w:p w:rsidR="00000000" w:rsidP="006514D8">
            <w:pPr>
              <w:pStyle w:val="BodyText"/>
              <w:rPr>
                <w:lang w:val="en-NZ"/>
              </w:rPr>
            </w:pPr>
            <w:r w:rsidRPr="006514D8">
              <w:t>Assessment practices should take into account any relevant language or cultural issues related to Aboriginality or Torres Strait Islander, gender,</w:t>
            </w:r>
            <w:r w:rsidRPr="006514D8">
              <w:t xml:space="preserve"> or language backgrounds other than English. Language and literacy demands of the assessment task should not be higher than those of the work role.</w:t>
            </w:r>
          </w:p>
        </w:tc>
      </w:tr>
      <w:tr w:rsidTr="004129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r w:rsidRPr="006514D8">
              <w:t>A current list of resources for this unit of competency is available fr</w:t>
            </w:r>
            <w:r w:rsidRPr="006514D8">
              <w:t xml:space="preserve">om MINTRAC </w:t>
            </w:r>
            <w:r w:rsidRPr="006514D8">
              <w:rPr>
                <w:rStyle w:val="Underline"/>
              </w:rPr>
              <w:t>www</w:t>
            </w:r>
            <w:r w:rsidRPr="006514D8">
              <w:t>.</w:t>
            </w:r>
            <w:r w:rsidRPr="006514D8">
              <w:rPr>
                <w:rStyle w:val="Underline"/>
              </w:rPr>
              <w:t>mintrac</w:t>
            </w:r>
            <w:r w:rsidRPr="006514D8">
              <w:t>.</w:t>
            </w:r>
            <w:r w:rsidRPr="006514D8">
              <w:rPr>
                <w:rStyle w:val="Underline"/>
              </w:rPr>
              <w:t>com</w:t>
            </w:r>
            <w:r w:rsidRPr="006514D8">
              <w:t>.</w:t>
            </w:r>
            <w:r w:rsidRPr="006514D8">
              <w:rPr>
                <w:rStyle w:val="Underline"/>
              </w:rPr>
              <w:t>au</w:t>
            </w:r>
            <w:r w:rsidRPr="006514D8">
              <w:t xml:space="preserve">  or telephone 1800 817 462.</w:t>
            </w:r>
          </w:p>
        </w:tc>
      </w:tr>
    </w:tbl>
    <w:p w:rsidR="00412922" w:rsidP="006514D8">
      <w:pPr>
        <w:pStyle w:val="BodyText"/>
      </w:pPr>
    </w:p>
    <w:p w:rsidR="00412922" w:rsidP="006514D8">
      <w:pPr>
        <w:pStyle w:val="BodyText"/>
      </w:pPr>
    </w:p>
    <w:p w:rsidR="00000000" w:rsidRPr="006514D8" w:rsidP="006514D8">
      <w:pPr>
        <w:pStyle w:val="Heading1"/>
      </w:pPr>
      <w:bookmarkStart w:id="11" w:name="O_253148"/>
      <w:bookmarkEnd w:id="11"/>
      <w:r w:rsidRPr="006514D8">
        <w:t>Range Statement</w:t>
      </w:r>
    </w:p>
    <w:tbl>
      <w:tblPr>
        <w:tblW w:w="0" w:type="auto"/>
        <w:tblLayout w:type="fixed"/>
        <w:tblCellMar>
          <w:left w:w="62" w:type="dxa"/>
          <w:right w:w="62" w:type="dxa"/>
        </w:tblCellMar>
        <w:tblLook w:val="0000"/>
      </w:tblPr>
      <w:tblGrid>
        <w:gridCol w:w="3535"/>
        <w:gridCol w:w="4987"/>
      </w:tblGrid>
      <w:tr w:rsidTr="004129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RANGE STATEMENT</w:t>
            </w:r>
          </w:p>
        </w:tc>
      </w:tr>
      <w:tr w:rsidTr="004129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t xml:space="preserve">The range statement relates to the unit of competency as a whole. It allows for different work environments and situations that may affect </w:t>
            </w:r>
            <w:r w:rsidRPr="006514D8">
              <w:t>performance. Bold italicised wording, if used in the performance criteria, is detailed below. Essential operating conditions that may be present with training and assessment (depending on the work situation, needs of the candidate, accessibility of the ite</w:t>
            </w:r>
            <w:r w:rsidRPr="006514D8">
              <w:t>m, and local industry and regional contexts) may also be included.</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Regulatory</w:t>
            </w:r>
            <w:r w:rsidRPr="006514D8">
              <w:t xml:space="preserve"> </w:t>
            </w:r>
            <w:r w:rsidRPr="006514D8">
              <w:rPr>
                <w:rStyle w:val="BoldandItalics"/>
              </w:rPr>
              <w:t>requirements</w:t>
            </w:r>
            <w:r w:rsidRPr="006514D8">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Export Control Act</w:t>
            </w:r>
          </w:p>
          <w:p w:rsidR="00000000" w:rsidRPr="006514D8" w:rsidP="006514D8">
            <w:pPr>
              <w:pStyle w:val="ListBullet"/>
            </w:pPr>
            <w:r w:rsidRPr="006514D8">
              <w:t>Federal, state and territory regulations regarding meat processing</w:t>
            </w:r>
          </w:p>
          <w:p w:rsidR="00000000" w:rsidRPr="006514D8" w:rsidP="006514D8">
            <w:pPr>
              <w:pStyle w:val="ListBullet"/>
            </w:pPr>
            <w:r w:rsidRPr="006514D8">
              <w:t>hygiene and sanitation requirements</w:t>
            </w:r>
          </w:p>
          <w:p w:rsidR="00000000" w:rsidRPr="006514D8" w:rsidP="006514D8">
            <w:pPr>
              <w:pStyle w:val="ListBullet"/>
            </w:pPr>
            <w:r w:rsidRPr="006514D8">
              <w:t>relevant Australian Standards</w:t>
            </w:r>
          </w:p>
          <w:p w:rsidR="00000000" w:rsidRPr="006514D8" w:rsidP="006514D8">
            <w:pPr>
              <w:pStyle w:val="ListBullet"/>
            </w:pPr>
            <w:r w:rsidRPr="006514D8">
              <w:t>relevant regulations</w:t>
            </w:r>
          </w:p>
          <w:p w:rsidR="00000000" w:rsidP="006514D8">
            <w:pPr>
              <w:pStyle w:val="ListBullet"/>
              <w:rPr>
                <w:lang w:val="en-NZ"/>
              </w:rPr>
            </w:pPr>
            <w:r w:rsidRPr="006514D8">
              <w:t>requirements set out in AS 4696:2007 Australian Standard for Hygienic Production and Transportation of Meat and Meat Products for Human Consumption.</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Workplace requirements</w:t>
            </w:r>
            <w:r w:rsidRPr="006514D8">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emergency, fire an</w:t>
            </w:r>
            <w:r w:rsidRPr="006514D8">
              <w:t>d accident procedures</w:t>
            </w:r>
          </w:p>
          <w:p w:rsidR="00000000" w:rsidRPr="006514D8" w:rsidP="006514D8">
            <w:pPr>
              <w:pStyle w:val="ListBullet"/>
            </w:pPr>
            <w:r w:rsidRPr="006514D8">
              <w:t>enterprise-specific procedures</w:t>
            </w:r>
          </w:p>
          <w:p w:rsidR="00000000" w:rsidRPr="006514D8" w:rsidP="006514D8">
            <w:pPr>
              <w:pStyle w:val="ListBullet"/>
            </w:pPr>
            <w:r w:rsidRPr="006514D8">
              <w:t>hazard policy and procedures</w:t>
            </w:r>
          </w:p>
          <w:p w:rsidR="00000000" w:rsidRPr="006514D8" w:rsidP="006514D8">
            <w:pPr>
              <w:pStyle w:val="ListBullet"/>
            </w:pPr>
            <w:r w:rsidRPr="006514D8">
              <w:t>OH&amp;S requirements</w:t>
            </w:r>
          </w:p>
          <w:p w:rsidR="00000000" w:rsidRPr="006514D8" w:rsidP="006514D8">
            <w:pPr>
              <w:pStyle w:val="ListBullet"/>
            </w:pPr>
            <w:r w:rsidRPr="006514D8">
              <w:t>Quality Assurance (QA) requirements</w:t>
            </w:r>
          </w:p>
          <w:p w:rsidR="00000000" w:rsidRPr="006514D8" w:rsidP="006514D8">
            <w:pPr>
              <w:pStyle w:val="ListBullet"/>
            </w:pPr>
            <w:r w:rsidRPr="006514D8">
              <w:t>Standard Operating Procedures (SOPs)</w:t>
            </w:r>
          </w:p>
          <w:p w:rsidR="00000000" w:rsidRPr="006514D8" w:rsidP="006514D8">
            <w:pPr>
              <w:pStyle w:val="ListBullet"/>
            </w:pPr>
            <w:r w:rsidRPr="006514D8">
              <w:t>the ability to perform the task to production requirements</w:t>
            </w:r>
          </w:p>
          <w:p w:rsidR="00000000" w:rsidP="006514D8">
            <w:pPr>
              <w:pStyle w:val="ListBullet"/>
              <w:rPr>
                <w:lang w:val="en-NZ"/>
              </w:rPr>
            </w:pPr>
            <w:r w:rsidRPr="006514D8">
              <w:t>work instructions.</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Workplace OH</w:t>
            </w:r>
            <w:r w:rsidRPr="006514D8">
              <w:t>&amp;</w:t>
            </w:r>
            <w:r w:rsidRPr="006514D8">
              <w:rPr>
                <w:rStyle w:val="BoldandItalics"/>
              </w:rPr>
              <w:t>S policies</w:t>
            </w:r>
            <w:r w:rsidRPr="006514D8">
              <w:t xml:space="preserve">, </w:t>
            </w:r>
            <w:r w:rsidRPr="006514D8">
              <w:rPr>
                <w:rStyle w:val="BoldandItalics"/>
              </w:rPr>
              <w:t>procedures and programs</w:t>
            </w:r>
            <w:r w:rsidRPr="006514D8">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confined spaces entry permit</w:t>
            </w:r>
          </w:p>
          <w:p w:rsidR="00000000" w:rsidRPr="006514D8" w:rsidP="006514D8">
            <w:pPr>
              <w:pStyle w:val="ListBullet"/>
            </w:pPr>
            <w:r w:rsidRPr="006514D8">
              <w:t>drug and alcohol policies and programs</w:t>
            </w:r>
          </w:p>
          <w:p w:rsidR="00000000" w:rsidRPr="006514D8" w:rsidP="006514D8">
            <w:pPr>
              <w:pStyle w:val="ListBullet"/>
            </w:pPr>
            <w:r w:rsidRPr="006514D8">
              <w:t>emergency procedures</w:t>
            </w:r>
          </w:p>
          <w:p w:rsidR="00000000" w:rsidRPr="006514D8" w:rsidP="006514D8">
            <w:pPr>
              <w:pStyle w:val="ListBullet"/>
            </w:pPr>
            <w:r w:rsidRPr="006514D8">
              <w:t>evacuation plans</w:t>
            </w:r>
          </w:p>
          <w:p w:rsidR="00000000" w:rsidRPr="006514D8" w:rsidP="006514D8">
            <w:pPr>
              <w:pStyle w:val="ListBullet"/>
            </w:pPr>
            <w:r w:rsidRPr="006514D8">
              <w:t>hazardous substances policies and programs</w:t>
            </w:r>
          </w:p>
          <w:p w:rsidR="00000000" w:rsidRPr="006514D8" w:rsidP="006514D8">
            <w:pPr>
              <w:pStyle w:val="ListBullet"/>
            </w:pPr>
            <w:r w:rsidRPr="006514D8">
              <w:t>manual handling policies and programs</w:t>
            </w:r>
          </w:p>
          <w:p w:rsidR="00000000" w:rsidRPr="006514D8" w:rsidP="006514D8">
            <w:pPr>
              <w:pStyle w:val="ListBullet"/>
            </w:pPr>
            <w:r w:rsidRPr="006514D8">
              <w:t xml:space="preserve">noise </w:t>
            </w:r>
            <w:r w:rsidRPr="006514D8">
              <w:t>reduction policies and programs</w:t>
            </w:r>
          </w:p>
          <w:p w:rsidR="00000000" w:rsidRPr="006514D8" w:rsidP="006514D8">
            <w:pPr>
              <w:pStyle w:val="ListBullet"/>
            </w:pPr>
            <w:r w:rsidRPr="006514D8">
              <w:t>OH&amp;S inspectors and audits checklists</w:t>
            </w:r>
          </w:p>
          <w:p w:rsidR="00000000" w:rsidRPr="006514D8" w:rsidP="006514D8">
            <w:pPr>
              <w:pStyle w:val="ListBullet"/>
            </w:pPr>
            <w:r w:rsidRPr="006514D8">
              <w:t>OH&amp;S policies and programs</w:t>
            </w:r>
          </w:p>
          <w:p w:rsidR="00000000" w:rsidP="006514D8">
            <w:pPr>
              <w:pStyle w:val="ListBullet"/>
              <w:rPr>
                <w:lang w:val="en-NZ"/>
              </w:rPr>
            </w:pPr>
            <w:r w:rsidRPr="006514D8">
              <w:t>sexual harassment policies and programs.</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Personal Protective Equipment</w:t>
            </w:r>
            <w:r w:rsidRPr="006514D8">
              <w:t xml:space="preserve"> (</w:t>
            </w:r>
            <w:r w:rsidRPr="006514D8">
              <w:rPr>
                <w:rStyle w:val="BoldandItalics"/>
              </w:rPr>
              <w:t>PPE</w:t>
            </w:r>
            <w:r w:rsidRPr="006514D8">
              <w:t>)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coats and aprons</w:t>
            </w:r>
          </w:p>
          <w:p w:rsidR="00000000" w:rsidRPr="006514D8" w:rsidP="006514D8">
            <w:pPr>
              <w:pStyle w:val="ListBullet"/>
            </w:pPr>
            <w:r w:rsidRPr="006514D8">
              <w:t>ear plugs or muffs</w:t>
            </w:r>
          </w:p>
          <w:p w:rsidR="00000000" w:rsidRPr="006514D8" w:rsidP="006514D8">
            <w:pPr>
              <w:pStyle w:val="ListBullet"/>
            </w:pPr>
            <w:r w:rsidRPr="006514D8">
              <w:t>eye and facial protection</w:t>
            </w:r>
          </w:p>
          <w:p w:rsidR="00000000" w:rsidRPr="006514D8" w:rsidP="006514D8">
            <w:pPr>
              <w:pStyle w:val="ListBullet"/>
            </w:pPr>
            <w:r w:rsidRPr="006514D8">
              <w:t>head-wear</w:t>
            </w:r>
          </w:p>
          <w:p w:rsidR="00000000" w:rsidRPr="006514D8" w:rsidP="006514D8">
            <w:pPr>
              <w:pStyle w:val="ListBullet"/>
            </w:pPr>
            <w:r w:rsidRPr="006514D8">
              <w:t>lifting assistance</w:t>
            </w:r>
          </w:p>
          <w:p w:rsidR="00000000" w:rsidRPr="006514D8" w:rsidP="006514D8">
            <w:pPr>
              <w:pStyle w:val="ListBullet"/>
            </w:pPr>
            <w:r w:rsidRPr="006514D8">
              <w:t xml:space="preserve">mesh aprons </w:t>
            </w:r>
          </w:p>
          <w:p w:rsidR="00000000" w:rsidRPr="006514D8" w:rsidP="006514D8">
            <w:pPr>
              <w:pStyle w:val="ListBullet"/>
            </w:pPr>
            <w:r w:rsidRPr="006514D8">
              <w:t>protective boot covers</w:t>
            </w:r>
          </w:p>
          <w:p w:rsidR="00000000" w:rsidRPr="006514D8" w:rsidP="006514D8">
            <w:pPr>
              <w:pStyle w:val="ListBullet"/>
            </w:pPr>
            <w:r w:rsidRPr="006514D8">
              <w:t>protective hand and arm covering</w:t>
            </w:r>
          </w:p>
          <w:p w:rsidR="00000000" w:rsidRPr="006514D8" w:rsidP="006514D8">
            <w:pPr>
              <w:pStyle w:val="ListBullet"/>
            </w:pPr>
            <w:r w:rsidRPr="006514D8">
              <w:t>protective head and hair covering</w:t>
            </w:r>
          </w:p>
          <w:p w:rsidR="00000000" w:rsidRPr="006514D8" w:rsidP="006514D8">
            <w:pPr>
              <w:pStyle w:val="ListBullet"/>
            </w:pPr>
            <w:r w:rsidRPr="006514D8">
              <w:t>uniforms</w:t>
            </w:r>
          </w:p>
          <w:p w:rsidR="00000000" w:rsidRPr="006514D8" w:rsidP="006514D8">
            <w:pPr>
              <w:pStyle w:val="ListBullet"/>
            </w:pPr>
            <w:r w:rsidRPr="006514D8">
              <w:t>waterproof clothing</w:t>
            </w:r>
          </w:p>
          <w:p w:rsidR="00000000" w:rsidP="006514D8">
            <w:pPr>
              <w:pStyle w:val="ListBullet"/>
              <w:rPr>
                <w:lang w:val="en-NZ"/>
              </w:rPr>
            </w:pPr>
            <w:r w:rsidRPr="006514D8">
              <w:t>work, safety or waterproof footwear.</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Participative arrangements for OH</w:t>
            </w:r>
            <w:r w:rsidRPr="006514D8">
              <w:t>&amp;</w:t>
            </w:r>
            <w:r w:rsidRPr="006514D8">
              <w:rPr>
                <w:rStyle w:val="BoldandItalics"/>
              </w:rPr>
              <w:t>S</w:t>
            </w:r>
            <w:r w:rsidRPr="006514D8">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OH&amp;S co</w:t>
            </w:r>
            <w:r w:rsidRPr="006514D8">
              <w:t>mmittees</w:t>
            </w:r>
          </w:p>
          <w:p w:rsidR="00000000" w:rsidRPr="006514D8" w:rsidP="006514D8">
            <w:pPr>
              <w:pStyle w:val="ListBullet"/>
            </w:pPr>
            <w:r w:rsidRPr="006514D8">
              <w:t>OH&amp;S representatives</w:t>
            </w:r>
          </w:p>
          <w:p w:rsidR="00000000" w:rsidP="006514D8">
            <w:pPr>
              <w:pStyle w:val="ListBullet"/>
              <w:rPr>
                <w:lang w:val="en-NZ"/>
              </w:rPr>
            </w:pPr>
            <w:r w:rsidRPr="006514D8">
              <w:t>workplace meetings.</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Emergency procedures</w:t>
            </w:r>
            <w:r w:rsidRPr="006514D8">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accident and incident reporting and investigation procedures</w:t>
            </w:r>
          </w:p>
          <w:p w:rsidR="00000000" w:rsidRPr="006514D8" w:rsidP="006514D8">
            <w:pPr>
              <w:pStyle w:val="ListBullet"/>
            </w:pPr>
            <w:r w:rsidRPr="006514D8">
              <w:t>evacuation plans</w:t>
            </w:r>
          </w:p>
          <w:p w:rsidR="00000000" w:rsidP="006514D8">
            <w:pPr>
              <w:pStyle w:val="ListBullet"/>
              <w:rPr>
                <w:lang w:val="en-NZ"/>
              </w:rPr>
            </w:pPr>
            <w:r w:rsidRPr="006514D8">
              <w:t>first aid procedures.</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Routine explanations and reports</w:t>
            </w:r>
            <w:r w:rsidRPr="006514D8">
              <w:t xml:space="preserve"> may:</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be completed with the assistance of others</w:t>
            </w:r>
          </w:p>
          <w:p w:rsidR="00000000" w:rsidRPr="006514D8" w:rsidP="006514D8">
            <w:pPr>
              <w:pStyle w:val="ListBullet"/>
            </w:pPr>
            <w:r w:rsidRPr="006514D8">
              <w:t>be directly related to own work and work area problem solving</w:t>
            </w:r>
          </w:p>
          <w:p w:rsidR="00000000" w:rsidRPr="006514D8" w:rsidP="006514D8">
            <w:pPr>
              <w:pStyle w:val="ListBullet"/>
            </w:pPr>
            <w:r w:rsidRPr="006514D8">
              <w:t>be in English</w:t>
            </w:r>
          </w:p>
          <w:p w:rsidR="00000000" w:rsidRPr="006514D8" w:rsidP="006514D8">
            <w:pPr>
              <w:pStyle w:val="ListBullet"/>
            </w:pPr>
            <w:r w:rsidRPr="006514D8">
              <w:t>be in everyday workplace language and include mathematical language and commonly used technical terms</w:t>
            </w:r>
          </w:p>
          <w:p w:rsidR="00000000" w:rsidRPr="006514D8" w:rsidP="006514D8">
            <w:pPr>
              <w:pStyle w:val="ListBullet"/>
            </w:pPr>
            <w:r w:rsidRPr="006514D8">
              <w:t>be in languages other than English</w:t>
            </w:r>
          </w:p>
          <w:p w:rsidR="00000000" w:rsidRPr="006514D8" w:rsidP="006514D8">
            <w:pPr>
              <w:pStyle w:val="ListBullet"/>
            </w:pPr>
            <w:r w:rsidRPr="006514D8">
              <w:t>be presented in writing using standard formats or proformas, diagrams, symbols and charts</w:t>
            </w:r>
          </w:p>
          <w:p w:rsidR="00000000" w:rsidRPr="006514D8" w:rsidP="006514D8">
            <w:pPr>
              <w:pStyle w:val="ListBullet"/>
            </w:pPr>
            <w:r w:rsidRPr="006514D8">
              <w:t>be presented orally</w:t>
            </w:r>
          </w:p>
          <w:p w:rsidR="00000000" w:rsidRPr="006514D8" w:rsidP="006514D8">
            <w:pPr>
              <w:pStyle w:val="ListBullet"/>
            </w:pPr>
            <w:r w:rsidRPr="006514D8">
              <w:t>include information from several sources</w:t>
            </w:r>
          </w:p>
          <w:p w:rsidR="00000000" w:rsidP="006514D8">
            <w:pPr>
              <w:pStyle w:val="ListBullet"/>
              <w:rPr>
                <w:lang w:val="en-NZ"/>
              </w:rPr>
            </w:pPr>
            <w:r w:rsidRPr="006514D8">
              <w:t>include the use of visual aids (e.g. video, OH&amp;S signs and other pictorial presentations).</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Work site</w:t>
            </w:r>
            <w:r w:rsidRPr="006514D8">
              <w:t xml:space="preserve"> includes: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immediate working area</w:t>
            </w:r>
          </w:p>
          <w:p w:rsidR="00000000" w:rsidP="006514D8">
            <w:pPr>
              <w:pStyle w:val="ListBullet"/>
              <w:rPr>
                <w:lang w:val="en-NZ"/>
              </w:rPr>
            </w:pPr>
            <w:r w:rsidRPr="006514D8">
              <w:t>overall workplace.</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Hazards</w:t>
            </w:r>
            <w:r w:rsidRPr="006514D8">
              <w:t xml:space="preserve"> may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alcohol abuse</w:t>
            </w:r>
          </w:p>
          <w:p w:rsidR="00000000" w:rsidRPr="006514D8" w:rsidP="006514D8">
            <w:pPr>
              <w:pStyle w:val="ListBullet"/>
            </w:pPr>
            <w:r w:rsidRPr="006514D8">
              <w:t>chemicals</w:t>
            </w:r>
          </w:p>
          <w:p w:rsidR="00000000" w:rsidRPr="006514D8" w:rsidP="006514D8">
            <w:pPr>
              <w:pStyle w:val="ListBullet"/>
            </w:pPr>
            <w:r w:rsidRPr="006514D8">
              <w:t>communicable diseases</w:t>
            </w:r>
          </w:p>
          <w:p w:rsidR="00000000" w:rsidRPr="006514D8" w:rsidP="006514D8">
            <w:pPr>
              <w:pStyle w:val="ListBullet"/>
            </w:pPr>
            <w:r w:rsidRPr="006514D8">
              <w:t>confined spaces</w:t>
            </w:r>
          </w:p>
          <w:p w:rsidR="00000000" w:rsidRPr="006514D8" w:rsidP="006514D8">
            <w:pPr>
              <w:pStyle w:val="ListBullet"/>
            </w:pPr>
            <w:r w:rsidRPr="006514D8">
              <w:t>dust</w:t>
            </w:r>
          </w:p>
          <w:p w:rsidR="00000000" w:rsidRPr="006514D8" w:rsidP="006514D8">
            <w:pPr>
              <w:pStyle w:val="ListBullet"/>
            </w:pPr>
            <w:r w:rsidRPr="006514D8">
              <w:t>electrical faults</w:t>
            </w:r>
          </w:p>
          <w:p w:rsidR="00000000" w:rsidRPr="006514D8" w:rsidP="006514D8">
            <w:pPr>
              <w:pStyle w:val="ListBullet"/>
            </w:pPr>
            <w:r w:rsidRPr="006514D8">
              <w:t>equipment malfunctions</w:t>
            </w:r>
          </w:p>
          <w:p w:rsidR="00000000" w:rsidRPr="006514D8" w:rsidP="006514D8">
            <w:pPr>
              <w:pStyle w:val="ListBullet"/>
            </w:pPr>
            <w:r w:rsidRPr="006514D8">
              <w:t>excessive noise</w:t>
            </w:r>
          </w:p>
          <w:p w:rsidR="00000000" w:rsidRPr="006514D8" w:rsidP="006514D8">
            <w:pPr>
              <w:pStyle w:val="ListBullet"/>
            </w:pPr>
            <w:r w:rsidRPr="006514D8">
              <w:t>extremes of temperatures</w:t>
            </w:r>
          </w:p>
          <w:p w:rsidR="00000000" w:rsidRPr="006514D8" w:rsidP="006514D8">
            <w:pPr>
              <w:pStyle w:val="ListBullet"/>
            </w:pPr>
            <w:r w:rsidRPr="006514D8">
              <w:t>fatigue</w:t>
            </w:r>
          </w:p>
          <w:p w:rsidR="00000000" w:rsidRPr="006514D8" w:rsidP="006514D8">
            <w:pPr>
              <w:pStyle w:val="ListBullet"/>
            </w:pPr>
            <w:r w:rsidRPr="006514D8">
              <w:t>hazards associated with knives</w:t>
            </w:r>
          </w:p>
          <w:p w:rsidR="00000000" w:rsidRPr="006514D8" w:rsidP="006514D8">
            <w:pPr>
              <w:pStyle w:val="ListBullet"/>
            </w:pPr>
            <w:r w:rsidRPr="006514D8">
              <w:t>hazards associated with manual handling</w:t>
            </w:r>
          </w:p>
          <w:p w:rsidR="00000000" w:rsidRPr="006514D8" w:rsidP="006514D8">
            <w:pPr>
              <w:pStyle w:val="ListBullet"/>
            </w:pPr>
            <w:r w:rsidRPr="006514D8">
              <w:t>poor or inadequate lighting</w:t>
            </w:r>
          </w:p>
          <w:p w:rsidR="00000000" w:rsidRPr="006514D8" w:rsidP="006514D8">
            <w:pPr>
              <w:pStyle w:val="ListBullet"/>
            </w:pPr>
            <w:r w:rsidRPr="006514D8">
              <w:t>poor ventilation</w:t>
            </w:r>
          </w:p>
          <w:p w:rsidR="00000000" w:rsidRPr="006514D8" w:rsidP="006514D8">
            <w:pPr>
              <w:pStyle w:val="ListBullet"/>
            </w:pPr>
            <w:r w:rsidRPr="006514D8">
              <w:t>radiation</w:t>
            </w:r>
          </w:p>
          <w:p w:rsidR="00000000" w:rsidRPr="006514D8" w:rsidP="006514D8">
            <w:pPr>
              <w:pStyle w:val="ListBullet"/>
            </w:pPr>
            <w:r w:rsidRPr="006514D8">
              <w:t>stress</w:t>
            </w:r>
          </w:p>
          <w:p w:rsidR="00000000" w:rsidRPr="006514D8" w:rsidP="006514D8">
            <w:pPr>
              <w:pStyle w:val="ListBullet"/>
            </w:pPr>
            <w:r w:rsidRPr="006514D8">
              <w:t>substances</w:t>
            </w:r>
          </w:p>
          <w:p w:rsidR="00000000" w:rsidRPr="006514D8" w:rsidP="006514D8">
            <w:pPr>
              <w:pStyle w:val="ListBullet"/>
            </w:pPr>
            <w:r w:rsidRPr="006514D8">
              <w:t>use of illicit drugs</w:t>
            </w:r>
          </w:p>
          <w:p w:rsidR="00000000" w:rsidP="006514D8">
            <w:pPr>
              <w:pStyle w:val="ListBullet"/>
              <w:rPr>
                <w:lang w:val="en-NZ"/>
              </w:rPr>
            </w:pPr>
            <w:r w:rsidRPr="006514D8">
              <w:t>zoonotic diseases.</w:t>
            </w:r>
          </w:p>
        </w:tc>
      </w:tr>
      <w:tr w:rsidTr="00412922">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BoldandItalics"/>
              </w:rPr>
              <w:t>Communication</w:t>
            </w:r>
            <w:r w:rsidRPr="006514D8">
              <w:t xml:space="preserve"> may:</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ListBullet"/>
            </w:pPr>
            <w:r w:rsidRPr="006514D8">
              <w:t>be spoken, written, non-verbal and include signs an</w:t>
            </w:r>
            <w:r w:rsidRPr="006514D8">
              <w:t>d signals</w:t>
            </w:r>
          </w:p>
          <w:p w:rsidR="00000000" w:rsidRPr="006514D8" w:rsidP="006514D8">
            <w:pPr>
              <w:pStyle w:val="ListBullet"/>
            </w:pPr>
            <w:r w:rsidRPr="006514D8">
              <w:t>be with people from a range of cultural, social and ethnic backgrounds or with colleagues, superiors, customers, clients and external parties</w:t>
            </w:r>
          </w:p>
          <w:p w:rsidR="00000000" w:rsidRPr="006514D8" w:rsidP="006514D8">
            <w:pPr>
              <w:pStyle w:val="ListBullet"/>
            </w:pPr>
            <w:r w:rsidRPr="006514D8">
              <w:t>include reading and interpreting workplace documentation.</w:t>
            </w:r>
          </w:p>
        </w:tc>
      </w:tr>
    </w:tbl>
    <w:p w:rsidR="00412922" w:rsidP="006514D8">
      <w:pPr>
        <w:pStyle w:val="BodyText"/>
      </w:pPr>
    </w:p>
    <w:p w:rsidR="00412922" w:rsidP="006514D8">
      <w:pPr>
        <w:pStyle w:val="BodyText"/>
      </w:pPr>
    </w:p>
    <w:p w:rsidR="00000000" w:rsidRPr="006514D8" w:rsidP="006514D8">
      <w:pPr>
        <w:pStyle w:val="Heading1"/>
      </w:pPr>
      <w:bookmarkStart w:id="12" w:name="O_213720"/>
      <w:bookmarkEnd w:id="12"/>
      <w:r w:rsidRPr="006514D8">
        <w:t>Unit Sector(s)</w:t>
      </w:r>
    </w:p>
    <w:tbl>
      <w:tblPr>
        <w:tblW w:w="0" w:type="auto"/>
        <w:tblLayout w:type="fixed"/>
        <w:tblCellMar>
          <w:left w:w="62" w:type="dxa"/>
          <w:right w:w="62" w:type="dxa"/>
        </w:tblCellMar>
        <w:tblLook w:val="0000"/>
      </w:tblPr>
      <w:tblGrid>
        <w:gridCol w:w="2654"/>
        <w:gridCol w:w="5868"/>
      </w:tblGrid>
      <w:tr w:rsidTr="0041292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p>
        </w:tc>
      </w:tr>
    </w:tbl>
    <w:p w:rsidR="00412922" w:rsidP="006514D8">
      <w:pPr>
        <w:pStyle w:val="BodyText"/>
      </w:pPr>
    </w:p>
    <w:p w:rsidR="00412922" w:rsidP="006514D8">
      <w:pPr>
        <w:pStyle w:val="BodyText"/>
      </w:pPr>
    </w:p>
    <w:p w:rsidR="00000000" w:rsidRPr="006514D8" w:rsidP="006514D8">
      <w:pPr>
        <w:pStyle w:val="Heading1"/>
      </w:pPr>
      <w:bookmarkStart w:id="13" w:name="O_213717"/>
      <w:bookmarkEnd w:id="13"/>
      <w:r w:rsidRPr="006514D8">
        <w:t>Co-requisite units</w:t>
      </w:r>
    </w:p>
    <w:tbl>
      <w:tblPr>
        <w:tblW w:w="0" w:type="auto"/>
        <w:tblLayout w:type="fixed"/>
        <w:tblCellMar>
          <w:left w:w="62" w:type="dxa"/>
          <w:right w:w="62" w:type="dxa"/>
        </w:tblCellMar>
        <w:tblLook w:val="0000"/>
      </w:tblPr>
      <w:tblGrid>
        <w:gridCol w:w="2641"/>
        <w:gridCol w:w="1322"/>
        <w:gridCol w:w="4559"/>
      </w:tblGrid>
      <w:tr w:rsidTr="004129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p>
        </w:tc>
      </w:tr>
      <w:tr w:rsidTr="004129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p>
        </w:tc>
      </w:tr>
      <w:tr w:rsidTr="004129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p>
        </w:tc>
      </w:tr>
    </w:tbl>
    <w:p w:rsidR="00412922" w:rsidP="006514D8">
      <w:pPr>
        <w:pStyle w:val="BodyText"/>
      </w:pPr>
    </w:p>
    <w:p w:rsidR="00412922" w:rsidP="006514D8">
      <w:pPr>
        <w:pStyle w:val="BodyText"/>
      </w:pPr>
    </w:p>
    <w:p w:rsidR="00000000" w:rsidRPr="006514D8" w:rsidP="006514D8">
      <w:pPr>
        <w:pStyle w:val="Heading1"/>
      </w:pPr>
      <w:bookmarkStart w:id="14" w:name="O_213719"/>
      <w:bookmarkEnd w:id="14"/>
      <w:r w:rsidRPr="006514D8">
        <w:t>Competency field</w:t>
      </w:r>
    </w:p>
    <w:tbl>
      <w:tblPr>
        <w:tblW w:w="0" w:type="auto"/>
        <w:tblLayout w:type="fixed"/>
        <w:tblCellMar>
          <w:left w:w="62" w:type="dxa"/>
          <w:right w:w="62" w:type="dxa"/>
        </w:tblCellMar>
        <w:tblLook w:val="0000"/>
      </w:tblPr>
      <w:tblGrid>
        <w:gridCol w:w="2784"/>
        <w:gridCol w:w="5738"/>
      </w:tblGrid>
      <w:tr w:rsidTr="0041292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4D8">
            <w:pPr>
              <w:pStyle w:val="BodyText"/>
              <w:rPr>
                <w:lang w:val="en-NZ"/>
              </w:rPr>
            </w:pPr>
            <w:r w:rsidRPr="006514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4D8" w:rsidP="006514D8">
            <w:pPr>
              <w:pStyle w:val="BodyText"/>
            </w:pPr>
          </w:p>
        </w:tc>
      </w:tr>
    </w:tbl>
    <w:p w:rsidR="00412922" w:rsidP="006514D8">
      <w:pPr>
        <w:pStyle w:val="BodyText"/>
      </w:pPr>
    </w:p>
    <w:p w:rsidR="00412922" w:rsidP="006514D8">
      <w:pPr>
        <w:pStyle w:val="BodyText"/>
      </w:pPr>
    </w:p>
    <w:p w:rsidR="00000000" w:rsidRPr="006514D8" w:rsidP="006514D8"/>
    <w:sectPr w:rsidSect="00651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922" w:rsidP="00412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22" w:rsidP="00651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2922" w:rsidP="00651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2922" w:rsidP="00651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922" w:rsidP="004129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22" w:rsidP="006514D8">
    <w:pPr>
      <w:pStyle w:val="Header"/>
      <w:framePr w:wrap="around"/>
    </w:pPr>
    <w:r>
      <w:fldChar w:fldCharType="begin"/>
    </w:r>
    <w:r>
      <w:instrText xml:space="preserve"> TITLE   \* MERGEFORMAT </w:instrText>
    </w:r>
    <w:r>
      <w:fldChar w:fldCharType="separate"/>
    </w:r>
    <w:r>
      <w:t>MTMCOR204A Follow safe work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2922" w:rsidP="006514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782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D43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4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14D8"/>
    <w:pPr>
      <w:spacing w:before="360" w:after="60"/>
      <w:outlineLvl w:val="0"/>
    </w:pPr>
    <w:rPr>
      <w:sz w:val="32"/>
    </w:rPr>
  </w:style>
  <w:style w:type="paragraph" w:styleId="Heading2">
    <w:name w:val="heading 2"/>
    <w:basedOn w:val="HeadingBase"/>
    <w:next w:val="BodyText"/>
    <w:link w:val="Heading2Char"/>
    <w:qFormat/>
    <w:rsid w:val="006514D8"/>
    <w:pPr>
      <w:keepLines/>
      <w:spacing w:before="240" w:after="120"/>
      <w:outlineLvl w:val="1"/>
    </w:pPr>
    <w:rPr>
      <w:sz w:val="28"/>
      <w:szCs w:val="40"/>
    </w:rPr>
  </w:style>
  <w:style w:type="paragraph" w:styleId="Heading3">
    <w:name w:val="heading 3"/>
    <w:basedOn w:val="HeadingBase"/>
    <w:next w:val="BodyText"/>
    <w:link w:val="Heading3Char"/>
    <w:qFormat/>
    <w:rsid w:val="006514D8"/>
    <w:pPr>
      <w:spacing w:before="180" w:after="120"/>
      <w:outlineLvl w:val="2"/>
    </w:pPr>
    <w:rPr>
      <w:spacing w:val="-10"/>
      <w:kern w:val="32"/>
    </w:rPr>
  </w:style>
  <w:style w:type="paragraph" w:styleId="Heading4">
    <w:name w:val="heading 4"/>
    <w:basedOn w:val="HeadingBase"/>
    <w:next w:val="BodyText"/>
    <w:link w:val="Heading4Char"/>
    <w:qFormat/>
    <w:rsid w:val="006514D8"/>
    <w:pPr>
      <w:spacing w:before="160" w:after="120"/>
      <w:outlineLvl w:val="3"/>
    </w:pPr>
    <w:rPr>
      <w:sz w:val="22"/>
    </w:rPr>
  </w:style>
  <w:style w:type="paragraph" w:styleId="Heading5">
    <w:name w:val="heading 5"/>
    <w:basedOn w:val="HeadingBase"/>
    <w:next w:val="Normal"/>
    <w:link w:val="Heading5Char"/>
    <w:qFormat/>
    <w:rsid w:val="006514D8"/>
    <w:pPr>
      <w:spacing w:before="80"/>
      <w:outlineLvl w:val="4"/>
    </w:pPr>
    <w:rPr>
      <w:color w:val="918585"/>
      <w:sz w:val="20"/>
    </w:rPr>
  </w:style>
  <w:style w:type="paragraph" w:styleId="Heading6">
    <w:name w:val="heading 6"/>
    <w:basedOn w:val="HeadingBase"/>
    <w:next w:val="Normal"/>
    <w:link w:val="Heading6Char"/>
    <w:qFormat/>
    <w:rsid w:val="006514D8"/>
    <w:pPr>
      <w:spacing w:before="60"/>
      <w:outlineLvl w:val="5"/>
    </w:pPr>
    <w:rPr>
      <w:color w:val="918585"/>
      <w:sz w:val="20"/>
    </w:rPr>
  </w:style>
  <w:style w:type="paragraph" w:styleId="Heading7">
    <w:name w:val="heading 7"/>
    <w:basedOn w:val="Normal"/>
    <w:next w:val="Normal"/>
    <w:link w:val="Heading7Char"/>
    <w:qFormat/>
    <w:rsid w:val="006514D8"/>
    <w:pPr>
      <w:ind w:left="720"/>
      <w:outlineLvl w:val="6"/>
    </w:pPr>
    <w:rPr>
      <w:i/>
    </w:rPr>
  </w:style>
  <w:style w:type="paragraph" w:styleId="Heading8">
    <w:name w:val="heading 8"/>
    <w:basedOn w:val="Normal"/>
    <w:next w:val="Normal"/>
    <w:link w:val="Heading8Char"/>
    <w:qFormat/>
    <w:rsid w:val="006514D8"/>
    <w:pPr>
      <w:ind w:left="720"/>
      <w:outlineLvl w:val="7"/>
    </w:pPr>
    <w:rPr>
      <w:i/>
    </w:rPr>
  </w:style>
  <w:style w:type="paragraph" w:styleId="Heading9">
    <w:name w:val="heading 9"/>
    <w:basedOn w:val="Normal"/>
    <w:next w:val="Normal"/>
    <w:link w:val="Heading9Char"/>
    <w:qFormat/>
    <w:rsid w:val="006514D8"/>
    <w:pPr>
      <w:ind w:left="720"/>
      <w:outlineLvl w:val="8"/>
    </w:pPr>
    <w:rPr>
      <w:i/>
    </w:rPr>
  </w:style>
  <w:style w:type="character" w:default="1" w:styleId="DefaultParagraphFont">
    <w:name w:val="Default Paragraph Font"/>
    <w:uiPriority w:val="1"/>
    <w:unhideWhenUsed/>
    <w:rsid w:val="00651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4D8"/>
  </w:style>
  <w:style w:type="character" w:customStyle="1" w:styleId="Heading1Char">
    <w:name w:val="Heading 1 Char"/>
    <w:basedOn w:val="DefaultParagraphFont"/>
    <w:link w:val="Heading1"/>
    <w:rsid w:val="006514D8"/>
    <w:rPr>
      <w:rFonts w:ascii="Times New Roman" w:eastAsia="Times New Roman" w:hAnsi="Times New Roman" w:cs="Times New Roman"/>
      <w:b/>
      <w:sz w:val="32"/>
      <w:szCs w:val="20"/>
      <w:lang w:eastAsia="en-US"/>
    </w:rPr>
  </w:style>
  <w:style w:type="paragraph" w:styleId="BodyText">
    <w:name w:val="Body Text"/>
    <w:basedOn w:val="Normal"/>
    <w:link w:val="BodyTextChar"/>
    <w:rsid w:val="00651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14D8"/>
    <w:rPr>
      <w:rFonts w:ascii="Times New Roman" w:eastAsia="Times New Roman" w:hAnsi="Times New Roman" w:cs="Times New Roman"/>
      <w:sz w:val="24"/>
      <w:lang w:val="en-US" w:eastAsia="en-US"/>
    </w:rPr>
  </w:style>
  <w:style w:type="paragraph" w:styleId="Footer">
    <w:name w:val="footer"/>
    <w:basedOn w:val="Normal"/>
    <w:link w:val="FooterChar"/>
    <w:rsid w:val="00651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4D8"/>
    <w:rPr>
      <w:rFonts w:ascii="Times New Roman" w:eastAsia="Times New Roman" w:hAnsi="Times New Roman" w:cs="Times New Roman"/>
      <w:sz w:val="16"/>
      <w:lang w:val="en-US" w:eastAsia="en-US"/>
    </w:rPr>
  </w:style>
  <w:style w:type="paragraph" w:styleId="List">
    <w:name w:val="List"/>
    <w:basedOn w:val="BodyText"/>
    <w:next w:val="BodyText"/>
    <w:rsid w:val="006514D8"/>
    <w:pPr>
      <w:tabs>
        <w:tab w:val="left" w:pos="340"/>
      </w:tabs>
      <w:spacing w:before="60" w:after="60"/>
      <w:ind w:left="340" w:hanging="340"/>
    </w:pPr>
  </w:style>
  <w:style w:type="paragraph" w:styleId="ListBullet">
    <w:name w:val="List Bullet"/>
    <w:basedOn w:val="List"/>
    <w:rsid w:val="006514D8"/>
    <w:pPr>
      <w:numPr>
        <w:numId w:val="12"/>
      </w:numPr>
      <w:tabs>
        <w:tab w:val="clear" w:pos="340"/>
      </w:tabs>
      <w:spacing w:before="40" w:after="40"/>
    </w:pPr>
  </w:style>
  <w:style w:type="character" w:customStyle="1" w:styleId="SpecialBold">
    <w:name w:val="Special Bold"/>
    <w:basedOn w:val="DefaultParagraphFont"/>
    <w:rsid w:val="006514D8"/>
    <w:rPr>
      <w:b/>
      <w:spacing w:val="0"/>
    </w:rPr>
  </w:style>
  <w:style w:type="paragraph" w:styleId="Header">
    <w:name w:val="header"/>
    <w:basedOn w:val="Normal"/>
    <w:link w:val="HeaderChar"/>
    <w:rsid w:val="00651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4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14D8"/>
    <w:pPr>
      <w:spacing w:before="240" w:after="120"/>
      <w:outlineLvl w:val="0"/>
    </w:pPr>
    <w:rPr>
      <w:rFonts w:ascii="Times New Roman" w:hAnsi="Times New Roman"/>
      <w:b/>
      <w:sz w:val="28"/>
    </w:rPr>
  </w:style>
  <w:style w:type="paragraph" w:customStyle="1" w:styleId="AllowPageBreak">
    <w:name w:val="AllowPageBreak"/>
    <w:rsid w:val="006514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14D8"/>
    <w:pPr>
      <w:tabs>
        <w:tab w:val="left" w:pos="680"/>
      </w:tabs>
      <w:spacing w:before="60" w:after="60"/>
      <w:ind w:left="680" w:hanging="340"/>
    </w:pPr>
  </w:style>
  <w:style w:type="character" w:customStyle="1" w:styleId="Underline">
    <w:name w:val="Underline"/>
    <w:basedOn w:val="DefaultParagraphFont"/>
    <w:qFormat/>
    <w:rsid w:val="006514D8"/>
    <w:rPr>
      <w:u w:val="single"/>
    </w:rPr>
  </w:style>
  <w:style w:type="character" w:customStyle="1" w:styleId="BoldandItalics">
    <w:name w:val="Bold and Italics"/>
    <w:qFormat/>
    <w:rsid w:val="006514D8"/>
    <w:rPr>
      <w:b/>
      <w:i/>
      <w:u w:val="none"/>
    </w:rPr>
  </w:style>
  <w:style w:type="character" w:customStyle="1" w:styleId="Heading2Char">
    <w:name w:val="Heading 2 Char"/>
    <w:basedOn w:val="DefaultParagraphFont"/>
    <w:link w:val="Heading2"/>
    <w:rsid w:val="00651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4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14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14D8"/>
    <w:rPr>
      <w:rFonts w:ascii="Courier New" w:eastAsia="Times New Roman" w:hAnsi="Courier New" w:cs="Times New Roman"/>
      <w:i/>
      <w:szCs w:val="20"/>
      <w:lang w:val="en-US" w:eastAsia="en-US"/>
    </w:rPr>
  </w:style>
  <w:style w:type="paragraph" w:customStyle="1" w:styleId="HeadingBase">
    <w:name w:val="Heading Base"/>
    <w:rsid w:val="00651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4D8"/>
    <w:pPr>
      <w:tabs>
        <w:tab w:val="right" w:leader="dot" w:pos="9072"/>
      </w:tabs>
      <w:ind w:left="567"/>
    </w:pPr>
    <w:rPr>
      <w:szCs w:val="22"/>
    </w:rPr>
  </w:style>
  <w:style w:type="paragraph" w:customStyle="1" w:styleId="TOCBase">
    <w:name w:val="TOC Base"/>
    <w:rsid w:val="00651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4D8"/>
    <w:pPr>
      <w:tabs>
        <w:tab w:val="right" w:leader="dot" w:pos="9072"/>
      </w:tabs>
      <w:spacing w:before="40" w:after="40"/>
      <w:ind w:left="284"/>
    </w:pPr>
    <w:rPr>
      <w:rFonts w:ascii="Times New Roman" w:hAnsi="Times New Roman"/>
    </w:rPr>
  </w:style>
  <w:style w:type="paragraph" w:styleId="TOC1">
    <w:name w:val="toc 1"/>
    <w:basedOn w:val="TOCBase"/>
    <w:next w:val="Normal"/>
    <w:rsid w:val="00651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14D8"/>
    <w:pPr>
      <w:spacing w:before="5040"/>
      <w:jc w:val="center"/>
    </w:pPr>
    <w:rPr>
      <w:sz w:val="48"/>
      <w:szCs w:val="72"/>
      <w:lang w:val="en-US"/>
    </w:rPr>
  </w:style>
  <w:style w:type="character" w:customStyle="1" w:styleId="TitleChar">
    <w:name w:val="Title Char"/>
    <w:basedOn w:val="DefaultParagraphFont"/>
    <w:link w:val="Title"/>
    <w:rsid w:val="00651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4D8"/>
    <w:pPr>
      <w:tabs>
        <w:tab w:val="left" w:pos="3600"/>
        <w:tab w:val="left" w:pos="3958"/>
      </w:tabs>
    </w:pPr>
  </w:style>
  <w:style w:type="paragraph" w:customStyle="1" w:styleId="Note">
    <w:name w:val="Note"/>
    <w:basedOn w:val="BodyText"/>
    <w:rsid w:val="00651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4D8"/>
    <w:pPr>
      <w:framePr w:wrap="auto" w:hAnchor="text" w:y="6049"/>
    </w:pPr>
    <w:rPr>
      <w:color w:val="000000"/>
      <w:sz w:val="40"/>
    </w:rPr>
  </w:style>
  <w:style w:type="paragraph" w:customStyle="1" w:styleId="TOCTitle">
    <w:name w:val="TOCTitle"/>
    <w:basedOn w:val="Heading1"/>
    <w:rsid w:val="006514D8"/>
    <w:pPr>
      <w:spacing w:after="240"/>
      <w:jc w:val="center"/>
      <w:outlineLvl w:val="9"/>
    </w:pPr>
    <w:rPr>
      <w:caps/>
    </w:rPr>
  </w:style>
  <w:style w:type="paragraph" w:customStyle="1" w:styleId="Version">
    <w:name w:val="Version"/>
    <w:rsid w:val="00651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4D8"/>
    <w:pPr>
      <w:numPr>
        <w:numId w:val="13"/>
      </w:numPr>
      <w:tabs>
        <w:tab w:val="clear" w:pos="680"/>
      </w:tabs>
    </w:pPr>
  </w:style>
  <w:style w:type="paragraph" w:styleId="Index1">
    <w:name w:val="index 1"/>
    <w:basedOn w:val="Normal"/>
    <w:next w:val="Normal"/>
    <w:semiHidden/>
    <w:rsid w:val="006514D8"/>
    <w:pPr>
      <w:keepNext w:val="0"/>
      <w:tabs>
        <w:tab w:val="right" w:pos="4176"/>
      </w:tabs>
      <w:ind w:left="198" w:hanging="198"/>
    </w:pPr>
    <w:rPr>
      <w:rFonts w:ascii="Garamond" w:hAnsi="Garamond"/>
    </w:rPr>
  </w:style>
  <w:style w:type="paragraph" w:styleId="IndexHeading">
    <w:name w:val="index heading"/>
    <w:basedOn w:val="Normal"/>
    <w:next w:val="Index1"/>
    <w:semiHidden/>
    <w:rsid w:val="006514D8"/>
    <w:pPr>
      <w:spacing w:before="120" w:after="120"/>
    </w:pPr>
    <w:rPr>
      <w:rFonts w:ascii="Arial" w:hAnsi="Arial"/>
      <w:b/>
      <w:color w:val="918585"/>
      <w:sz w:val="24"/>
    </w:rPr>
  </w:style>
  <w:style w:type="paragraph" w:customStyle="1" w:styleId="Chapter">
    <w:name w:val="Chapter"/>
    <w:basedOn w:val="Normal"/>
    <w:rsid w:val="006514D8"/>
    <w:pPr>
      <w:spacing w:before="240"/>
    </w:pPr>
    <w:rPr>
      <w:rFonts w:ascii="Times New Roman" w:hAnsi="Times New Roman"/>
      <w:smallCaps/>
      <w:spacing w:val="80"/>
      <w:sz w:val="28"/>
    </w:rPr>
  </w:style>
  <w:style w:type="paragraph" w:customStyle="1" w:styleId="InChapter">
    <w:name w:val="InChapter"/>
    <w:basedOn w:val="Heading3"/>
    <w:rsid w:val="006514D8"/>
    <w:pPr>
      <w:spacing w:after="240"/>
      <w:outlineLvl w:val="9"/>
    </w:pPr>
    <w:rPr>
      <w:noProof/>
    </w:rPr>
  </w:style>
  <w:style w:type="paragraph" w:styleId="Index2">
    <w:name w:val="index 2"/>
    <w:basedOn w:val="Normal"/>
    <w:next w:val="Normal"/>
    <w:semiHidden/>
    <w:rsid w:val="006514D8"/>
    <w:pPr>
      <w:tabs>
        <w:tab w:val="right" w:pos="4176"/>
      </w:tabs>
      <w:ind w:left="568" w:hanging="284"/>
    </w:pPr>
    <w:rPr>
      <w:rFonts w:ascii="Garamond" w:hAnsi="Garamond"/>
    </w:rPr>
  </w:style>
  <w:style w:type="paragraph" w:customStyle="1" w:styleId="Byline">
    <w:name w:val="Byline"/>
    <w:rsid w:val="00651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4D8"/>
    <w:pPr>
      <w:tabs>
        <w:tab w:val="clear" w:pos="3600"/>
        <w:tab w:val="clear" w:pos="3958"/>
      </w:tabs>
      <w:jc w:val="right"/>
    </w:pPr>
  </w:style>
  <w:style w:type="character" w:styleId="Emphasis">
    <w:name w:val="Emphasis"/>
    <w:basedOn w:val="DefaultParagraphFont"/>
    <w:qFormat/>
    <w:rsid w:val="006514D8"/>
    <w:rPr>
      <w:i/>
    </w:rPr>
  </w:style>
  <w:style w:type="paragraph" w:styleId="Caption">
    <w:name w:val="caption"/>
    <w:basedOn w:val="BodyText"/>
    <w:next w:val="Normal"/>
    <w:qFormat/>
    <w:rsid w:val="006514D8"/>
    <w:pPr>
      <w:framePr w:w="2268" w:hSpace="181" w:vSpace="181" w:wrap="around" w:vAnchor="text" w:hAnchor="page" w:x="1135" w:y="285" w:anchorLock="1"/>
    </w:pPr>
    <w:rPr>
      <w:i/>
    </w:rPr>
  </w:style>
  <w:style w:type="paragraph" w:customStyle="1" w:styleId="MiniTOCTitle">
    <w:name w:val="MiniTOCTitle"/>
    <w:basedOn w:val="Heading4"/>
    <w:rsid w:val="006514D8"/>
    <w:pPr>
      <w:spacing w:before="240"/>
      <w:outlineLvl w:val="9"/>
    </w:pPr>
    <w:rPr>
      <w:noProof/>
      <w:sz w:val="24"/>
    </w:rPr>
  </w:style>
  <w:style w:type="paragraph" w:customStyle="1" w:styleId="MiniTOCItem">
    <w:name w:val="MiniTOCItem"/>
    <w:basedOn w:val="ListBullet"/>
    <w:rsid w:val="006514D8"/>
    <w:pPr>
      <w:numPr>
        <w:numId w:val="0"/>
      </w:numPr>
      <w:tabs>
        <w:tab w:val="right" w:leader="dot" w:pos="6521"/>
      </w:tabs>
      <w:spacing w:before="0" w:after="0"/>
    </w:pPr>
  </w:style>
  <w:style w:type="paragraph" w:customStyle="1" w:styleId="TOFTitle">
    <w:name w:val="TOFTitle"/>
    <w:basedOn w:val="TOCTitle"/>
    <w:rsid w:val="006514D8"/>
  </w:style>
  <w:style w:type="paragraph" w:styleId="TableofFigures">
    <w:name w:val="table of figures"/>
    <w:basedOn w:val="Normal"/>
    <w:next w:val="Normal"/>
    <w:semiHidden/>
    <w:rsid w:val="006514D8"/>
    <w:pPr>
      <w:tabs>
        <w:tab w:val="right" w:leader="dot" w:pos="9072"/>
      </w:tabs>
      <w:ind w:left="970" w:hanging="403"/>
    </w:pPr>
    <w:rPr>
      <w:rFonts w:ascii="Times New Roman" w:hAnsi="Times New Roman"/>
      <w:b/>
    </w:rPr>
  </w:style>
  <w:style w:type="paragraph" w:styleId="ListNumber">
    <w:name w:val="List Number"/>
    <w:basedOn w:val="List"/>
    <w:rsid w:val="006514D8"/>
    <w:pPr>
      <w:numPr>
        <w:numId w:val="10"/>
      </w:numPr>
    </w:pPr>
  </w:style>
  <w:style w:type="character" w:customStyle="1" w:styleId="WingdingSymbols">
    <w:name w:val="Wingding Symbols"/>
    <w:rsid w:val="006514D8"/>
    <w:rPr>
      <w:rFonts w:ascii="Wingdings" w:hAnsi="Wingdings"/>
    </w:rPr>
  </w:style>
  <w:style w:type="paragraph" w:customStyle="1" w:styleId="TableHeading">
    <w:name w:val="Table Heading"/>
    <w:basedOn w:val="HeadingBase"/>
    <w:rsid w:val="006514D8"/>
    <w:pPr>
      <w:keepLines/>
      <w:pBdr>
        <w:bottom w:val="single" w:sz="6" w:space="1" w:color="918585"/>
      </w:pBdr>
      <w:spacing w:before="240"/>
    </w:pPr>
  </w:style>
  <w:style w:type="character" w:customStyle="1" w:styleId="HotSpot">
    <w:name w:val="HotSpot"/>
    <w:rsid w:val="006514D8"/>
    <w:rPr>
      <w:color w:val="0033CC"/>
      <w:u w:val="none"/>
    </w:rPr>
  </w:style>
  <w:style w:type="paragraph" w:customStyle="1" w:styleId="BodyTextRight">
    <w:name w:val="Body Text Right"/>
    <w:basedOn w:val="BodyText"/>
    <w:rsid w:val="006514D8"/>
    <w:pPr>
      <w:spacing w:before="0" w:after="0"/>
      <w:jc w:val="right"/>
    </w:pPr>
  </w:style>
  <w:style w:type="paragraph" w:styleId="Index3">
    <w:name w:val="index 3"/>
    <w:basedOn w:val="ListNumber2"/>
    <w:next w:val="Normal"/>
    <w:semiHidden/>
    <w:rsid w:val="006514D8"/>
    <w:pPr>
      <w:numPr>
        <w:numId w:val="0"/>
      </w:numPr>
      <w:tabs>
        <w:tab w:val="right" w:leader="dot" w:pos="4176"/>
      </w:tabs>
    </w:pPr>
  </w:style>
  <w:style w:type="paragraph" w:styleId="ListNumber2">
    <w:name w:val="List Number 2"/>
    <w:basedOn w:val="List2"/>
    <w:rsid w:val="006514D8"/>
    <w:pPr>
      <w:numPr>
        <w:numId w:val="9"/>
      </w:numPr>
      <w:tabs>
        <w:tab w:val="clear" w:pos="1060"/>
      </w:tabs>
    </w:pPr>
  </w:style>
  <w:style w:type="paragraph" w:customStyle="1" w:styleId="MarginNote">
    <w:name w:val="Margin Note"/>
    <w:basedOn w:val="BodyText"/>
    <w:rsid w:val="00651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4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14D8"/>
    <w:rPr>
      <w:sz w:val="32"/>
    </w:rPr>
  </w:style>
  <w:style w:type="paragraph" w:customStyle="1" w:styleId="HeadingProcedure">
    <w:name w:val="Heading Procedure"/>
    <w:basedOn w:val="HeadingBase"/>
    <w:next w:val="Normal"/>
    <w:rsid w:val="006514D8"/>
    <w:pPr>
      <w:tabs>
        <w:tab w:val="left" w:pos="0"/>
      </w:tabs>
      <w:spacing w:before="120" w:after="60"/>
    </w:pPr>
    <w:rPr>
      <w:i/>
      <w:color w:val="918585"/>
      <w:sz w:val="22"/>
    </w:rPr>
  </w:style>
  <w:style w:type="paragraph" w:customStyle="1" w:styleId="TableBodyText">
    <w:name w:val="Table Body Text"/>
    <w:basedOn w:val="BodyText"/>
    <w:rsid w:val="006514D8"/>
    <w:pPr>
      <w:spacing w:before="60" w:after="60"/>
    </w:pPr>
  </w:style>
  <w:style w:type="paragraph" w:styleId="ListContinue">
    <w:name w:val="List Continue"/>
    <w:basedOn w:val="List"/>
    <w:rsid w:val="006514D8"/>
    <w:pPr>
      <w:ind w:firstLine="0"/>
    </w:pPr>
  </w:style>
  <w:style w:type="paragraph" w:customStyle="1" w:styleId="ListNote">
    <w:name w:val="List Note"/>
    <w:basedOn w:val="List"/>
    <w:rsid w:val="006514D8"/>
    <w:pPr>
      <w:pBdr>
        <w:top w:val="single" w:sz="6" w:space="2" w:color="918585"/>
        <w:bottom w:val="single" w:sz="6" w:space="2" w:color="918585"/>
      </w:pBdr>
      <w:tabs>
        <w:tab w:val="left" w:pos="1021"/>
      </w:tabs>
      <w:ind w:firstLine="0"/>
    </w:pPr>
  </w:style>
  <w:style w:type="paragraph" w:customStyle="1" w:styleId="Warning">
    <w:name w:val="Warning"/>
    <w:basedOn w:val="BodyText"/>
    <w:rsid w:val="006514D8"/>
    <w:pPr>
      <w:shd w:val="clear" w:color="auto" w:fill="D9D9D9"/>
      <w:tabs>
        <w:tab w:val="left" w:pos="992"/>
      </w:tabs>
      <w:ind w:left="119" w:right="119"/>
    </w:pPr>
    <w:rPr>
      <w:sz w:val="20"/>
    </w:rPr>
  </w:style>
  <w:style w:type="paragraph" w:customStyle="1" w:styleId="MarginIcons">
    <w:name w:val="Margin Icons"/>
    <w:basedOn w:val="BodyText"/>
    <w:rsid w:val="00651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4D8"/>
    <w:rPr>
      <w:rFonts w:ascii="Courier New" w:hAnsi="Courier New"/>
    </w:rPr>
  </w:style>
  <w:style w:type="paragraph" w:customStyle="1" w:styleId="NoteBullet">
    <w:name w:val="Note Bullet"/>
    <w:basedOn w:val="Note"/>
    <w:rsid w:val="006514D8"/>
    <w:pPr>
      <w:tabs>
        <w:tab w:val="clear" w:pos="680"/>
      </w:tabs>
      <w:spacing w:before="60" w:after="60"/>
    </w:pPr>
  </w:style>
  <w:style w:type="paragraph" w:customStyle="1" w:styleId="SubHeading2">
    <w:name w:val="SubHeading2"/>
    <w:basedOn w:val="HeadingBase"/>
    <w:rsid w:val="006514D8"/>
    <w:pPr>
      <w:spacing w:before="240" w:after="60"/>
    </w:pPr>
    <w:rPr>
      <w:sz w:val="20"/>
    </w:rPr>
  </w:style>
  <w:style w:type="paragraph" w:customStyle="1" w:styleId="SubHeading1">
    <w:name w:val="SubHeading1"/>
    <w:basedOn w:val="HeadingBase"/>
    <w:rsid w:val="006514D8"/>
    <w:pPr>
      <w:spacing w:before="240" w:after="60"/>
    </w:pPr>
    <w:rPr>
      <w:color w:val="918585"/>
      <w:sz w:val="22"/>
    </w:rPr>
  </w:style>
  <w:style w:type="paragraph" w:customStyle="1" w:styleId="SideHeading">
    <w:name w:val="Side Heading"/>
    <w:basedOn w:val="HeadingBase"/>
    <w:rsid w:val="00651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4D8"/>
    <w:pPr>
      <w:tabs>
        <w:tab w:val="num" w:pos="360"/>
      </w:tabs>
    </w:pPr>
  </w:style>
  <w:style w:type="paragraph" w:styleId="PlainText">
    <w:name w:val="Plain Text"/>
    <w:basedOn w:val="Normal"/>
    <w:link w:val="PlainTextChar"/>
    <w:rsid w:val="006514D8"/>
    <w:rPr>
      <w:sz w:val="20"/>
    </w:rPr>
  </w:style>
  <w:style w:type="character" w:customStyle="1" w:styleId="PlainTextChar">
    <w:name w:val="Plain Text Char"/>
    <w:basedOn w:val="DefaultParagraphFont"/>
    <w:link w:val="PlainText"/>
    <w:rsid w:val="006514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14D8"/>
    <w:rPr>
      <w:b/>
      <w:smallCaps/>
    </w:rPr>
  </w:style>
  <w:style w:type="paragraph" w:customStyle="1" w:styleId="TableListNumber">
    <w:name w:val="Table List Number"/>
    <w:basedOn w:val="ListNumber"/>
    <w:rsid w:val="006514D8"/>
    <w:pPr>
      <w:numPr>
        <w:numId w:val="0"/>
      </w:numPr>
    </w:pPr>
  </w:style>
  <w:style w:type="paragraph" w:styleId="TOC4">
    <w:name w:val="toc 4"/>
    <w:basedOn w:val="TOCBase"/>
    <w:next w:val="Normal"/>
    <w:semiHidden/>
    <w:rsid w:val="006514D8"/>
    <w:pPr>
      <w:tabs>
        <w:tab w:val="right" w:leader="dot" w:pos="9071"/>
      </w:tabs>
      <w:ind w:left="1701"/>
    </w:pPr>
  </w:style>
  <w:style w:type="paragraph" w:customStyle="1" w:styleId="ListAlpha">
    <w:name w:val="List Alpha"/>
    <w:basedOn w:val="List"/>
    <w:rsid w:val="006514D8"/>
    <w:pPr>
      <w:numPr>
        <w:numId w:val="8"/>
      </w:numPr>
    </w:pPr>
  </w:style>
  <w:style w:type="paragraph" w:customStyle="1" w:styleId="ListAlpha2">
    <w:name w:val="List Alpha 2"/>
    <w:basedOn w:val="List2"/>
    <w:rsid w:val="006514D8"/>
    <w:pPr>
      <w:numPr>
        <w:numId w:val="7"/>
      </w:numPr>
    </w:pPr>
  </w:style>
  <w:style w:type="paragraph" w:styleId="List3">
    <w:name w:val="List 3"/>
    <w:basedOn w:val="BodyText"/>
    <w:rsid w:val="006514D8"/>
    <w:pPr>
      <w:tabs>
        <w:tab w:val="left" w:pos="1021"/>
      </w:tabs>
      <w:spacing w:before="60" w:after="60"/>
      <w:ind w:left="1020" w:hanging="340"/>
    </w:pPr>
  </w:style>
  <w:style w:type="paragraph" w:styleId="List4">
    <w:name w:val="List 4"/>
    <w:basedOn w:val="BodyText"/>
    <w:rsid w:val="006514D8"/>
    <w:pPr>
      <w:tabs>
        <w:tab w:val="left" w:pos="1361"/>
      </w:tabs>
      <w:spacing w:before="60" w:after="60"/>
      <w:ind w:left="1361" w:hanging="340"/>
    </w:pPr>
  </w:style>
  <w:style w:type="paragraph" w:styleId="List5">
    <w:name w:val="List 5"/>
    <w:basedOn w:val="BodyText"/>
    <w:rsid w:val="006514D8"/>
    <w:pPr>
      <w:tabs>
        <w:tab w:val="left" w:pos="1701"/>
      </w:tabs>
      <w:spacing w:before="60" w:after="60"/>
      <w:ind w:left="1701" w:hanging="340"/>
    </w:pPr>
  </w:style>
  <w:style w:type="paragraph" w:styleId="ListBullet3">
    <w:name w:val="List Bullet 3"/>
    <w:basedOn w:val="List3"/>
    <w:rsid w:val="006514D8"/>
    <w:pPr>
      <w:numPr>
        <w:numId w:val="14"/>
      </w:numPr>
      <w:tabs>
        <w:tab w:val="clear" w:pos="1021"/>
      </w:tabs>
      <w:ind w:left="1037" w:hanging="357"/>
    </w:pPr>
  </w:style>
  <w:style w:type="paragraph" w:styleId="ListBullet4">
    <w:name w:val="List Bullet 4"/>
    <w:basedOn w:val="List4"/>
    <w:rsid w:val="006514D8"/>
    <w:pPr>
      <w:numPr>
        <w:numId w:val="2"/>
      </w:numPr>
    </w:pPr>
  </w:style>
  <w:style w:type="paragraph" w:styleId="ListBullet5">
    <w:name w:val="List Bullet 5"/>
    <w:basedOn w:val="List5"/>
    <w:rsid w:val="006514D8"/>
    <w:pPr>
      <w:numPr>
        <w:numId w:val="3"/>
      </w:numPr>
    </w:pPr>
  </w:style>
  <w:style w:type="paragraph" w:styleId="ListContinue2">
    <w:name w:val="List Continue 2"/>
    <w:basedOn w:val="List2"/>
    <w:rsid w:val="006514D8"/>
    <w:pPr>
      <w:ind w:firstLine="0"/>
    </w:pPr>
  </w:style>
  <w:style w:type="paragraph" w:styleId="ListContinue3">
    <w:name w:val="List Continue 3"/>
    <w:basedOn w:val="List3"/>
    <w:rsid w:val="006514D8"/>
    <w:pPr>
      <w:ind w:left="1021" w:firstLine="0"/>
    </w:pPr>
  </w:style>
  <w:style w:type="paragraph" w:styleId="ListContinue4">
    <w:name w:val="List Continue 4"/>
    <w:basedOn w:val="List4"/>
    <w:rsid w:val="006514D8"/>
    <w:pPr>
      <w:ind w:firstLine="0"/>
    </w:pPr>
  </w:style>
  <w:style w:type="paragraph" w:styleId="ListContinue5">
    <w:name w:val="List Continue 5"/>
    <w:basedOn w:val="List5"/>
    <w:rsid w:val="006514D8"/>
    <w:pPr>
      <w:ind w:firstLine="0"/>
    </w:pPr>
  </w:style>
  <w:style w:type="paragraph" w:styleId="ListNumber3">
    <w:name w:val="List Number 3"/>
    <w:basedOn w:val="List3"/>
    <w:rsid w:val="006514D8"/>
    <w:pPr>
      <w:numPr>
        <w:numId w:val="4"/>
      </w:numPr>
    </w:pPr>
  </w:style>
  <w:style w:type="paragraph" w:styleId="ListNumber4">
    <w:name w:val="List Number 4"/>
    <w:basedOn w:val="List4"/>
    <w:rsid w:val="006514D8"/>
    <w:pPr>
      <w:numPr>
        <w:numId w:val="5"/>
      </w:numPr>
    </w:pPr>
  </w:style>
  <w:style w:type="paragraph" w:styleId="ListNumber5">
    <w:name w:val="List Number 5"/>
    <w:basedOn w:val="List5"/>
    <w:rsid w:val="006514D8"/>
    <w:pPr>
      <w:numPr>
        <w:numId w:val="6"/>
      </w:numPr>
    </w:pPr>
  </w:style>
  <w:style w:type="paragraph" w:styleId="BlockText">
    <w:name w:val="Block Text"/>
    <w:basedOn w:val="Normal"/>
    <w:rsid w:val="006514D8"/>
    <w:pPr>
      <w:spacing w:after="120"/>
      <w:ind w:left="1440" w:right="1440"/>
    </w:pPr>
  </w:style>
  <w:style w:type="character" w:customStyle="1" w:styleId="Subscript">
    <w:name w:val="Subscript"/>
    <w:basedOn w:val="DefaultParagraphFont"/>
    <w:rsid w:val="006514D8"/>
    <w:rPr>
      <w:sz w:val="16"/>
      <w:vertAlign w:val="subscript"/>
    </w:rPr>
  </w:style>
  <w:style w:type="character" w:customStyle="1" w:styleId="Superscript">
    <w:name w:val="Superscript"/>
    <w:basedOn w:val="DefaultParagraphFont"/>
    <w:rsid w:val="006514D8"/>
    <w:rPr>
      <w:sz w:val="16"/>
      <w:vertAlign w:val="superscript"/>
    </w:rPr>
  </w:style>
  <w:style w:type="character" w:customStyle="1" w:styleId="Symbols">
    <w:name w:val="Symbols"/>
    <w:basedOn w:val="DefaultParagraphFont"/>
    <w:rsid w:val="006514D8"/>
    <w:rPr>
      <w:rFonts w:ascii="Symbol" w:hAnsi="Symbol"/>
    </w:rPr>
  </w:style>
  <w:style w:type="character" w:customStyle="1" w:styleId="MenuOptions">
    <w:name w:val="Menu Options"/>
    <w:basedOn w:val="DefaultParagraphFont"/>
    <w:rsid w:val="006514D8"/>
    <w:rPr>
      <w:rFonts w:ascii="Arial Narrow" w:hAnsi="Arial Narrow"/>
      <w:smallCaps/>
    </w:rPr>
  </w:style>
  <w:style w:type="character" w:customStyle="1" w:styleId="Buttons">
    <w:name w:val="Buttons"/>
    <w:basedOn w:val="DefaultParagraphFont"/>
    <w:rsid w:val="006514D8"/>
    <w:rPr>
      <w:b/>
    </w:rPr>
  </w:style>
  <w:style w:type="character" w:customStyle="1" w:styleId="Underlined">
    <w:name w:val="Underlined"/>
    <w:basedOn w:val="DefaultParagraphFont"/>
    <w:rsid w:val="006514D8"/>
    <w:rPr>
      <w:u w:val="single"/>
    </w:rPr>
  </w:style>
  <w:style w:type="paragraph" w:customStyle="1" w:styleId="TableBodyTextRight">
    <w:name w:val="Table Body Text Right"/>
    <w:basedOn w:val="TableBodyText"/>
    <w:rsid w:val="006514D8"/>
    <w:pPr>
      <w:widowControl w:val="0"/>
      <w:autoSpaceDE w:val="0"/>
      <w:autoSpaceDN w:val="0"/>
      <w:adjustRightInd w:val="0"/>
      <w:jc w:val="right"/>
    </w:pPr>
    <w:rPr>
      <w:rFonts w:cs="Arial"/>
      <w:szCs w:val="18"/>
    </w:rPr>
  </w:style>
  <w:style w:type="paragraph" w:customStyle="1" w:styleId="CopyrightText">
    <w:name w:val="Copyright Text"/>
    <w:basedOn w:val="BodyText"/>
    <w:rsid w:val="006514D8"/>
    <w:rPr>
      <w:sz w:val="18"/>
    </w:rPr>
  </w:style>
  <w:style w:type="paragraph" w:customStyle="1" w:styleId="BodySmallRight">
    <w:name w:val="Body Small Right"/>
    <w:basedOn w:val="BodyTextRight"/>
    <w:rsid w:val="006514D8"/>
    <w:rPr>
      <w:sz w:val="18"/>
      <w:szCs w:val="18"/>
    </w:rPr>
  </w:style>
  <w:style w:type="paragraph" w:customStyle="1" w:styleId="MarginEdition">
    <w:name w:val="Margin Edition"/>
    <w:basedOn w:val="MarginNote"/>
    <w:rsid w:val="006514D8"/>
    <w:pPr>
      <w:spacing w:before="0" w:after="0"/>
    </w:pPr>
    <w:rPr>
      <w:rFonts w:ascii="Times New Roman" w:hAnsi="Times New Roman"/>
      <w:color w:val="999999"/>
    </w:rPr>
  </w:style>
  <w:style w:type="paragraph" w:customStyle="1" w:styleId="Spacer">
    <w:name w:val="Spacer"/>
    <w:basedOn w:val="Normal"/>
    <w:rsid w:val="006514D8"/>
    <w:rPr>
      <w:sz w:val="2"/>
      <w:szCs w:val="2"/>
    </w:rPr>
  </w:style>
  <w:style w:type="character" w:customStyle="1" w:styleId="Small">
    <w:name w:val="Small"/>
    <w:basedOn w:val="DefaultParagraphFont"/>
    <w:rsid w:val="006514D8"/>
    <w:rPr>
      <w:sz w:val="16"/>
    </w:rPr>
  </w:style>
  <w:style w:type="paragraph" w:customStyle="1" w:styleId="WideTable">
    <w:name w:val="Wide Table"/>
    <w:basedOn w:val="Normal"/>
    <w:rsid w:val="006514D8"/>
    <w:pPr>
      <w:ind w:left="-1418"/>
    </w:pPr>
    <w:rPr>
      <w:sz w:val="2"/>
      <w:szCs w:val="2"/>
    </w:rPr>
  </w:style>
  <w:style w:type="character" w:styleId="PageNumber">
    <w:name w:val="page number"/>
    <w:basedOn w:val="DefaultParagraphFont"/>
    <w:rsid w:val="006514D8"/>
  </w:style>
  <w:style w:type="paragraph" w:styleId="Quote">
    <w:name w:val="Quote"/>
    <w:basedOn w:val="Heading1"/>
    <w:link w:val="QuoteChar"/>
    <w:qFormat/>
    <w:rsid w:val="006514D8"/>
    <w:rPr>
      <w:b w:val="0"/>
      <w:sz w:val="72"/>
      <w:szCs w:val="72"/>
      <w:lang w:val="en-NZ"/>
    </w:rPr>
  </w:style>
  <w:style w:type="character" w:customStyle="1" w:styleId="QuoteChar">
    <w:name w:val="Quote Char"/>
    <w:basedOn w:val="DefaultParagraphFont"/>
    <w:link w:val="Quote"/>
    <w:rsid w:val="00651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4D8"/>
    <w:pPr>
      <w:pageBreakBefore/>
    </w:pPr>
  </w:style>
  <w:style w:type="paragraph" w:customStyle="1" w:styleId="Border">
    <w:name w:val="Border"/>
    <w:basedOn w:val="Normal"/>
    <w:qFormat/>
    <w:rsid w:val="00651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4D8"/>
    <w:rPr>
      <w:b/>
      <w:bCs/>
      <w:i/>
      <w:iCs/>
      <w:color w:val="auto"/>
    </w:rPr>
  </w:style>
  <w:style w:type="paragraph" w:styleId="IntenseQuote">
    <w:name w:val="Intense Quote"/>
    <w:basedOn w:val="Normal"/>
    <w:next w:val="Normal"/>
    <w:link w:val="IntenseQuoteChar"/>
    <w:uiPriority w:val="30"/>
    <w:qFormat/>
    <w:rsid w:val="00651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4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14D8"/>
    <w:rPr>
      <w:smallCaps/>
      <w:color w:val="auto"/>
      <w:u w:val="single"/>
    </w:rPr>
  </w:style>
  <w:style w:type="character" w:styleId="IntenseReference">
    <w:name w:val="Intense Reference"/>
    <w:basedOn w:val="DefaultParagraphFont"/>
    <w:uiPriority w:val="32"/>
    <w:qFormat/>
    <w:rsid w:val="006514D8"/>
    <w:rPr>
      <w:b/>
      <w:bCs/>
      <w:smallCaps/>
      <w:color w:val="auto"/>
      <w:spacing w:val="5"/>
      <w:u w:val="single"/>
    </w:rPr>
  </w:style>
  <w:style w:type="paragraph" w:customStyle="1" w:styleId="2ColumnHeading">
    <w:name w:val="2Column Heading"/>
    <w:basedOn w:val="BodyText"/>
    <w:qFormat/>
    <w:rsid w:val="006514D8"/>
    <w:pPr>
      <w:spacing w:after="60"/>
      <w:ind w:left="-2268"/>
    </w:pPr>
    <w:rPr>
      <w:b/>
    </w:rPr>
  </w:style>
  <w:style w:type="paragraph" w:customStyle="1" w:styleId="Heading1TOC">
    <w:name w:val="Heading1 TOC"/>
    <w:basedOn w:val="Normal"/>
    <w:qFormat/>
    <w:rsid w:val="006514D8"/>
    <w:pPr>
      <w:spacing w:before="240" w:after="120"/>
    </w:pPr>
    <w:rPr>
      <w:rFonts w:ascii="Times New Roman" w:hAnsi="Times New Roman"/>
      <w:b/>
      <w:sz w:val="32"/>
    </w:rPr>
  </w:style>
  <w:style w:type="paragraph" w:customStyle="1" w:styleId="Heading2TOC">
    <w:name w:val="Heading2 TOC"/>
    <w:basedOn w:val="Normal"/>
    <w:qFormat/>
    <w:rsid w:val="006514D8"/>
    <w:pPr>
      <w:spacing w:before="240" w:after="60"/>
    </w:pPr>
    <w:rPr>
      <w:rFonts w:ascii="Times New Roman" w:hAnsi="Times New Roman"/>
      <w:b/>
      <w:sz w:val="28"/>
    </w:rPr>
  </w:style>
  <w:style w:type="paragraph" w:styleId="BalloonText">
    <w:name w:val="Balloon Text"/>
    <w:basedOn w:val="Normal"/>
    <w:link w:val="BalloonTextChar"/>
    <w:rsid w:val="006514D8"/>
    <w:rPr>
      <w:rFonts w:ascii="Tahoma" w:hAnsi="Tahoma" w:cs="Tahoma"/>
      <w:sz w:val="16"/>
      <w:szCs w:val="16"/>
    </w:rPr>
  </w:style>
  <w:style w:type="character" w:customStyle="1" w:styleId="BalloonTextChar">
    <w:name w:val="Balloon Text Char"/>
    <w:basedOn w:val="DefaultParagraphFont"/>
    <w:link w:val="BalloonText"/>
    <w:rsid w:val="006514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1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14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1370</Words>
  <Characters>8641</Characters>
  <Application>Microsoft Office Word</Application>
  <DocSecurity>0</DocSecurity>
  <Lines>339</Lines>
  <Paragraphs>188</Paragraphs>
  <ScaleCrop>false</ScaleCrop>
  <Company>Author-it Software Corporation Ltd.</Company>
  <LinksUpToDate>false</LinksUpToDate>
  <CharactersWithSpaces>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MTMCOR204A Follow safe work policies and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2012-05-26T18:53:00Z</dcterms:created>
  <dcterms:modified xsi:type="dcterms:W3CDTF">2012-05-26T18:53:00Z</dcterms:modified>
</cp:coreProperties>
</file>