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237" w:rsidP="003C4237">
      <w:pPr>
        <w:pStyle w:val="Title"/>
      </w:pPr>
      <w:r>
        <w:fldChar w:fldCharType="begin"/>
      </w:r>
      <w:r>
        <w:instrText xml:space="preserve"> TITLE   \* MERGEFORMAT </w:instrText>
      </w:r>
      <w:r>
        <w:fldChar w:fldCharType="separate"/>
      </w:r>
      <w:r>
        <w:t>MTM31011 Certificate III in Meat Processing (Smallgoods - Manufacture)</w:t>
      </w:r>
      <w:r>
        <w:fldChar w:fldCharType="end"/>
      </w:r>
    </w:p>
    <w:p w:rsidR="003C4237" w:rsidP="003C4237">
      <w:pPr>
        <w:pStyle w:val="Version"/>
        <w:sectPr w:rsidSect="00A13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1330C" w:rsidP="00A1330C">
      <w:pPr>
        <w:pStyle w:val="SuperHeading"/>
      </w:pPr>
      <w:r w:rsidRPr="00A1330C">
        <w:t>MTM31011 Certificate III in Meat Processing (Smallgoods - Manufacture)</w:t>
      </w:r>
    </w:p>
    <w:p w:rsidR="00000000" w:rsidRPr="00A1330C" w:rsidP="00A1330C">
      <w:pPr>
        <w:pStyle w:val="Heading1"/>
      </w:pPr>
      <w:bookmarkStart w:id="1" w:name="O_532019"/>
      <w:bookmarkEnd w:id="1"/>
      <w:r w:rsidRPr="00A1330C">
        <w:t>Modification History</w:t>
      </w:r>
    </w:p>
    <w:tbl>
      <w:tblPr>
        <w:tblW w:w="0" w:type="auto"/>
        <w:tblLayout w:type="fixed"/>
        <w:tblCellMar>
          <w:left w:w="62" w:type="dxa"/>
          <w:right w:w="62" w:type="dxa"/>
        </w:tblCellMar>
        <w:tblLook w:val="0000"/>
      </w:tblPr>
      <w:tblGrid>
        <w:gridCol w:w="1803"/>
        <w:gridCol w:w="2247"/>
        <w:gridCol w:w="5084"/>
      </w:tblGrid>
      <w:tr w:rsidTr="003C423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30C" w:rsidP="00A1330C">
            <w:pPr>
              <w:pStyle w:val="BodyText"/>
            </w:pPr>
            <w:r w:rsidRPr="00A1330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30C" w:rsidP="00A1330C">
            <w:pPr>
              <w:pStyle w:val="BodyText"/>
            </w:pPr>
            <w:r w:rsidRPr="00A1330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rPr>
                <w:rStyle w:val="SpecialBold"/>
              </w:rPr>
              <w:t>Comments</w:t>
            </w:r>
          </w:p>
        </w:tc>
      </w:tr>
      <w:tr w:rsidTr="003C423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 xml:space="preserve">Added elective unit </w:t>
            </w:r>
            <w:r w:rsidRPr="00A1330C">
              <w:rPr>
                <w:rStyle w:val="Emphasis"/>
              </w:rPr>
              <w:t>MTMSR215A Package meat and smallgoods for retail sale</w:t>
            </w:r>
          </w:p>
        </w:tc>
      </w:tr>
      <w:tr w:rsidTr="003C423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 xml:space="preserve">Name change to core unit: </w:t>
            </w:r>
            <w:r w:rsidRPr="00A1330C">
              <w:rPr>
                <w:rStyle w:val="Emphasis"/>
              </w:rPr>
              <w:t xml:space="preserve">MTMCOR203A Apply Quality Assurance practices </w:t>
            </w:r>
            <w:r w:rsidRPr="00A1330C">
              <w:t xml:space="preserve">is now </w:t>
            </w:r>
            <w:r w:rsidRPr="00A1330C">
              <w:rPr>
                <w:rStyle w:val="Emphasis"/>
              </w:rPr>
              <w:t>MTMCOR203B Comply with Quality Assurance and HACCP requirements</w:t>
            </w:r>
          </w:p>
        </w:tc>
      </w:tr>
      <w:tr w:rsidTr="003C423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30C" w:rsidP="00A1330C">
            <w:pPr>
              <w:pStyle w:val="BodyText"/>
            </w:pPr>
            <w:r w:rsidRPr="00A1330C">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30C" w:rsidP="00A1330C">
            <w:pPr>
              <w:pStyle w:val="BodyText"/>
            </w:pPr>
            <w:r w:rsidRPr="00A1330C">
              <w:rPr>
                <w:rStyle w:val="Emphasis"/>
              </w:rPr>
              <w:t xml:space="preserve">MTMS212B Manually link and tie product </w:t>
            </w:r>
            <w:r w:rsidRPr="00A1330C">
              <w:t xml:space="preserve">superseded by </w:t>
            </w:r>
            <w:r w:rsidRPr="00A1330C">
              <w:rPr>
                <w:rStyle w:val="Emphasis"/>
              </w:rPr>
              <w:t>MTMS219A Manually link and tie product</w:t>
            </w:r>
          </w:p>
          <w:p w:rsidR="00000000" w:rsidRPr="00A1330C" w:rsidP="00A1330C">
            <w:pPr>
              <w:pStyle w:val="BodyText"/>
            </w:pPr>
            <w:r w:rsidRPr="00A1330C">
              <w:t>Updated equivalent imported units:</w:t>
            </w:r>
          </w:p>
          <w:p w:rsidR="00000000" w:rsidRPr="00A1330C" w:rsidP="00A1330C">
            <w:pPr>
              <w:pStyle w:val="BodyText"/>
            </w:pPr>
            <w:r w:rsidRPr="00A1330C">
              <w:rPr>
                <w:rStyle w:val="Emphasis"/>
              </w:rPr>
              <w:t xml:space="preserve">PRMCL38A Clean a food handling area </w:t>
            </w:r>
            <w:r w:rsidRPr="00A1330C">
              <w:t xml:space="preserve">to </w:t>
            </w:r>
            <w:r w:rsidRPr="00A1330C">
              <w:rPr>
                <w:rStyle w:val="Emphasis"/>
              </w:rPr>
              <w:t>CPPCLO3038A Clean food-handling areas</w:t>
            </w:r>
          </w:p>
          <w:p w:rsidR="00000000" w:rsidP="00A1330C">
            <w:pPr>
              <w:pStyle w:val="BodyText"/>
              <w:rPr>
                <w:lang w:val="en-NZ"/>
              </w:rPr>
            </w:pPr>
            <w:r w:rsidRPr="00A1330C">
              <w:rPr>
                <w:rStyle w:val="Emphasis"/>
              </w:rPr>
              <w:t xml:space="preserve">HLTFA301B Apply first aid </w:t>
            </w:r>
            <w:r w:rsidRPr="00A1330C">
              <w:t xml:space="preserve">to </w:t>
            </w:r>
            <w:r w:rsidRPr="00A1330C">
              <w:rPr>
                <w:rStyle w:val="Emphasis"/>
              </w:rPr>
              <w:t>HLTFA301C</w:t>
            </w:r>
          </w:p>
        </w:tc>
      </w:tr>
      <w:tr w:rsidTr="003C423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BodyText"/>
              <w:rPr>
                <w:lang w:val="en-NZ"/>
              </w:rPr>
            </w:pPr>
            <w:r w:rsidRPr="00A1330C">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30C" w:rsidP="00A1330C">
            <w:pPr>
              <w:pStyle w:val="BodyText"/>
            </w:pPr>
            <w:r w:rsidRPr="00A1330C">
              <w:t>Initial release</w:t>
            </w:r>
          </w:p>
        </w:tc>
      </w:tr>
    </w:tbl>
    <w:p w:rsidR="00000000" w:rsidRPr="00A1330C" w:rsidP="00A1330C">
      <w:pPr>
        <w:pStyle w:val="BodyText"/>
      </w:pPr>
    </w:p>
    <w:p w:rsidR="00000000" w:rsidRPr="00A1330C" w:rsidP="00A1330C">
      <w:pPr>
        <w:pStyle w:val="AllowPageBreak"/>
      </w:pPr>
    </w:p>
    <w:p w:rsidR="00000000" w:rsidRPr="00A1330C" w:rsidP="00A1330C">
      <w:pPr>
        <w:pStyle w:val="Heading1"/>
      </w:pPr>
      <w:bookmarkStart w:id="2" w:name="O_532018"/>
      <w:bookmarkEnd w:id="2"/>
      <w:r w:rsidRPr="00A1330C">
        <w:t>Description</w:t>
      </w:r>
    </w:p>
    <w:p w:rsidR="00000000" w:rsidRPr="00A1330C" w:rsidP="00A1330C">
      <w:pPr>
        <w:pStyle w:val="BodyText"/>
      </w:pPr>
      <w:r w:rsidRPr="00A1330C">
        <w:t>This qualification covers work activities under</w:t>
      </w:r>
      <w:r w:rsidRPr="00A1330C">
        <w:t xml:space="preserve">taken by smallgoods producers working in a small to medium-sized traditional smallgoods enterprise which produces a range of smallgoods products. </w:t>
      </w:r>
    </w:p>
    <w:p w:rsidR="00000000" w:rsidRPr="00A1330C" w:rsidP="00A1330C">
      <w:pPr>
        <w:pStyle w:val="BodyText"/>
      </w:pPr>
    </w:p>
    <w:p w:rsidR="00000000" w:rsidRPr="00A1330C" w:rsidP="00A1330C">
      <w:pPr>
        <w:pStyle w:val="BodyText"/>
      </w:pPr>
      <w:r w:rsidRPr="00A1330C">
        <w:t xml:space="preserve">It is </w:t>
      </w:r>
      <w:r w:rsidRPr="00A1330C">
        <w:rPr>
          <w:rStyle w:val="SpecialBold"/>
        </w:rPr>
        <w:t>not appropriate</w:t>
      </w:r>
      <w:r w:rsidRPr="00A1330C">
        <w:t xml:space="preserve"> for use as a pre-vocational qualification or for inclusion as a VET in Schools program</w:t>
      </w:r>
      <w:r w:rsidRPr="00A1330C">
        <w:t xml:space="preserve">.  </w:t>
      </w:r>
    </w:p>
    <w:p w:rsidR="00000000" w:rsidRPr="00A1330C" w:rsidP="00A1330C">
      <w:pPr>
        <w:pStyle w:val="BodyText"/>
      </w:pPr>
      <w:r w:rsidRPr="00A1330C">
        <w:rPr>
          <w:rStyle w:val="SpecialBold"/>
        </w:rPr>
        <w:t>Job roles</w:t>
      </w:r>
    </w:p>
    <w:p w:rsidR="00000000" w:rsidRPr="00A1330C" w:rsidP="00A1330C">
      <w:pPr>
        <w:pStyle w:val="BodyText"/>
      </w:pPr>
      <w:r w:rsidRPr="00A1330C">
        <w:t xml:space="preserve">Job role titles covered by this qualification may include: </w:t>
      </w:r>
    </w:p>
    <w:p w:rsidR="00000000" w:rsidRPr="00A1330C" w:rsidP="00A1330C">
      <w:pPr>
        <w:pStyle w:val="ListBullet"/>
      </w:pPr>
      <w:r w:rsidRPr="00A1330C">
        <w:t>smallgoods producer</w:t>
      </w:r>
    </w:p>
    <w:p w:rsidR="003C4237" w:rsidP="00A1330C">
      <w:pPr>
        <w:pStyle w:val="ListBullet"/>
      </w:pPr>
      <w:r w:rsidRPr="00A1330C">
        <w:t>smallgoods maker.</w:t>
      </w:r>
    </w:p>
    <w:p w:rsidR="003C4237" w:rsidP="00A1330C">
      <w:pPr>
        <w:pStyle w:val="ListBullet"/>
      </w:pPr>
    </w:p>
    <w:p w:rsidR="00000000" w:rsidRPr="00A1330C" w:rsidP="00A1330C">
      <w:pPr>
        <w:pStyle w:val="Heading1"/>
      </w:pPr>
      <w:bookmarkStart w:id="3" w:name="O_532017"/>
      <w:bookmarkEnd w:id="3"/>
      <w:r w:rsidRPr="00A1330C">
        <w:t>Pathways Information</w:t>
      </w:r>
    </w:p>
    <w:p w:rsidR="00000000" w:rsidRPr="00A1330C" w:rsidP="00A1330C">
      <w:pPr>
        <w:pStyle w:val="BodyText"/>
      </w:pPr>
      <w:r w:rsidRPr="00A1330C">
        <w:rPr>
          <w:rStyle w:val="SpecialBold"/>
        </w:rPr>
        <w:t>Pathways into the qualification</w:t>
      </w:r>
    </w:p>
    <w:p w:rsidR="00000000" w:rsidRPr="00A1330C" w:rsidP="00A1330C">
      <w:pPr>
        <w:pStyle w:val="BodyText"/>
      </w:pPr>
      <w:r w:rsidRPr="00A1330C">
        <w:t>Pathways into the qualification may be:</w:t>
      </w:r>
    </w:p>
    <w:p w:rsidR="00000000" w:rsidRPr="00A1330C" w:rsidP="00A1330C">
      <w:pPr>
        <w:pStyle w:val="ListBullet"/>
      </w:pPr>
      <w:r w:rsidRPr="00A1330C">
        <w:t>after completion of the Certificate I and II in Meat Processing (Smallgoods) qualifications</w:t>
      </w:r>
    </w:p>
    <w:p w:rsidR="00000000" w:rsidRPr="00A1330C" w:rsidP="00A1330C">
      <w:pPr>
        <w:pStyle w:val="ListBullet"/>
      </w:pPr>
      <w:r w:rsidRPr="00A1330C">
        <w:t>by direct entry without prior smallgoods skills or knowledge</w:t>
      </w:r>
    </w:p>
    <w:p w:rsidR="00000000" w:rsidRPr="00A1330C" w:rsidP="00A1330C">
      <w:pPr>
        <w:pStyle w:val="ListBullet"/>
      </w:pPr>
      <w:r w:rsidRPr="00A1330C">
        <w:t xml:space="preserve">through Recognition of Prior Learning. </w:t>
      </w:r>
    </w:p>
    <w:p w:rsidR="00000000" w:rsidRPr="00A1330C" w:rsidP="00A1330C">
      <w:pPr>
        <w:pStyle w:val="BodyText"/>
      </w:pPr>
    </w:p>
    <w:p w:rsidR="00000000" w:rsidRPr="00A1330C" w:rsidP="00A1330C">
      <w:pPr>
        <w:pStyle w:val="BodyText"/>
      </w:pPr>
      <w:r w:rsidRPr="00A1330C">
        <w:t>This qualification is suited to Australian Apprenticeship path</w:t>
      </w:r>
      <w:r w:rsidRPr="00A1330C">
        <w:t xml:space="preserve">ways. </w:t>
      </w:r>
    </w:p>
    <w:p w:rsidR="00000000" w:rsidRPr="00A1330C" w:rsidP="00A1330C">
      <w:pPr>
        <w:pStyle w:val="BodyText"/>
      </w:pPr>
      <w:r w:rsidRPr="00A1330C">
        <w:rPr>
          <w:rStyle w:val="SpecialBold"/>
        </w:rPr>
        <w:t>Pathways from the qualification</w:t>
      </w:r>
    </w:p>
    <w:p w:rsidR="00000000" w:rsidRPr="00A1330C" w:rsidP="00A1330C">
      <w:pPr>
        <w:pStyle w:val="BodyText"/>
      </w:pPr>
      <w:r w:rsidRPr="00A1330C">
        <w:t>After achieving this qualification, candidates may undertake:</w:t>
      </w:r>
    </w:p>
    <w:p w:rsidR="00000000" w:rsidRPr="00A1330C" w:rsidP="00A1330C">
      <w:pPr>
        <w:pStyle w:val="ListBullet"/>
      </w:pPr>
      <w:r w:rsidRPr="00A1330C">
        <w:t>any other Certificate III in Meat Processing qualification with credit for applicable units successfully completed</w:t>
      </w:r>
    </w:p>
    <w:p w:rsidR="00000000" w:rsidRPr="00A1330C" w:rsidP="00A1330C">
      <w:pPr>
        <w:pStyle w:val="ListBullet"/>
      </w:pPr>
      <w:r w:rsidRPr="00A1330C">
        <w:t>approved Skill Sets to gain expertise i</w:t>
      </w:r>
      <w:r w:rsidRPr="00A1330C">
        <w:t xml:space="preserve">n specific skilled job roles </w:t>
      </w:r>
    </w:p>
    <w:p w:rsidR="00000000" w:rsidRPr="00A1330C" w:rsidP="00A1330C">
      <w:pPr>
        <w:pStyle w:val="ListBullet"/>
      </w:pPr>
      <w:r w:rsidRPr="00A1330C">
        <w:t>MTM40111 Certificate IV in Meat Processing (Leadership)</w:t>
      </w:r>
    </w:p>
    <w:p w:rsidR="00000000" w:rsidRPr="00A1330C" w:rsidP="00A1330C">
      <w:pPr>
        <w:pStyle w:val="ListBullet"/>
      </w:pPr>
      <w:r w:rsidRPr="00A1330C">
        <w:t>MTM40311 Certificate IV in Meat Processing (Quality Assurance)</w:t>
      </w:r>
    </w:p>
    <w:p w:rsidR="003C4237" w:rsidP="00A1330C">
      <w:pPr>
        <w:pStyle w:val="ListBullet"/>
      </w:pPr>
      <w:r w:rsidRPr="00A1330C">
        <w:t xml:space="preserve">MTM40411 Certificate IV in Meat Processing (General). </w:t>
      </w:r>
    </w:p>
    <w:p w:rsidR="003C4237" w:rsidP="00A1330C">
      <w:pPr>
        <w:pStyle w:val="ListBullet"/>
      </w:pPr>
    </w:p>
    <w:p w:rsidR="00000000" w:rsidRPr="00A1330C" w:rsidP="00A1330C">
      <w:pPr>
        <w:pStyle w:val="Heading1"/>
      </w:pPr>
      <w:bookmarkStart w:id="4" w:name="O_532016"/>
      <w:bookmarkEnd w:id="4"/>
      <w:r w:rsidRPr="00A1330C">
        <w:t>Licensing/Regulatory Information</w:t>
      </w:r>
    </w:p>
    <w:p w:rsidR="00000000" w:rsidRPr="00A1330C" w:rsidP="00A1330C">
      <w:pPr>
        <w:pStyle w:val="BodyText"/>
      </w:pPr>
      <w:r w:rsidRPr="00A1330C">
        <w:rPr>
          <w:rStyle w:val="SpecialBold"/>
        </w:rPr>
        <w:t>Licensing</w:t>
      </w:r>
      <w:r w:rsidRPr="00A1330C">
        <w:t xml:space="preserve">, </w:t>
      </w:r>
      <w:r w:rsidRPr="00A1330C">
        <w:rPr>
          <w:rStyle w:val="SpecialBold"/>
        </w:rPr>
        <w:t>legislative</w:t>
      </w:r>
      <w:r w:rsidRPr="00A1330C">
        <w:t xml:space="preserve">, </w:t>
      </w:r>
      <w:r w:rsidRPr="00A1330C">
        <w:rPr>
          <w:rStyle w:val="SpecialBold"/>
        </w:rPr>
        <w:t>regulatory or certification considerations</w:t>
      </w:r>
      <w:r w:rsidRPr="00A1330C">
        <w:t xml:space="preserve"> </w:t>
      </w:r>
    </w:p>
    <w:p w:rsidR="003C4237" w:rsidP="00A1330C">
      <w:pPr>
        <w:pStyle w:val="BodyText"/>
      </w:pPr>
      <w:r w:rsidRPr="00A1330C">
        <w:t xml:space="preserve">Units of competency in this qualification do not require a licence or certification. </w:t>
      </w:r>
    </w:p>
    <w:p w:rsidR="003C4237" w:rsidP="00A1330C">
      <w:pPr>
        <w:pStyle w:val="BodyText"/>
      </w:pPr>
    </w:p>
    <w:p w:rsidR="00000000" w:rsidRPr="00A1330C" w:rsidP="00A1330C">
      <w:pPr>
        <w:pStyle w:val="Heading1"/>
      </w:pPr>
      <w:bookmarkStart w:id="5" w:name="O_532015"/>
      <w:bookmarkEnd w:id="5"/>
      <w:r w:rsidRPr="00A1330C">
        <w:t>Entry Requirements</w:t>
      </w:r>
    </w:p>
    <w:p w:rsidR="00000000" w:rsidRPr="00A1330C" w:rsidP="00A1330C">
      <w:pPr>
        <w:pStyle w:val="BodyText"/>
      </w:pPr>
      <w:r w:rsidRPr="00A1330C">
        <w:t>Not Applicable</w:t>
      </w:r>
    </w:p>
    <w:p w:rsidR="00000000" w:rsidRPr="00A1330C" w:rsidP="00A1330C">
      <w:pPr>
        <w:pStyle w:val="AllowPageBreak"/>
      </w:pPr>
    </w:p>
    <w:p w:rsidR="00000000" w:rsidRPr="00A1330C" w:rsidP="00A1330C">
      <w:pPr>
        <w:pStyle w:val="Heading1"/>
      </w:pPr>
      <w:bookmarkStart w:id="6" w:name="O_532014"/>
      <w:bookmarkEnd w:id="6"/>
      <w:r w:rsidRPr="00A1330C">
        <w:t>Employability Skills Summary</w:t>
      </w:r>
    </w:p>
    <w:tbl>
      <w:tblPr>
        <w:tblW w:w="9570" w:type="dxa"/>
        <w:tblLayout w:type="fixed"/>
        <w:tblCellMar>
          <w:left w:w="62" w:type="dxa"/>
          <w:right w:w="62" w:type="dxa"/>
        </w:tblCellMar>
        <w:tblLook w:val="0000"/>
      </w:tblPr>
      <w:tblGrid>
        <w:gridCol w:w="2892"/>
        <w:gridCol w:w="6678"/>
      </w:tblGrid>
      <w:tr w:rsidTr="003C42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EMPLOYABILITY SKILLS QUALIFICATION SUMMARY</w:t>
            </w:r>
          </w:p>
        </w:tc>
      </w:tr>
      <w:tr w:rsidTr="003C42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BodyText"/>
            </w:pPr>
            <w:r w:rsidRPr="00A1330C">
              <w:t>The following table contains a summary of the Employability Skills required by the meat industry for this qualification. The Employability Skills facets described here are broad industry requirements that may va</w:t>
            </w:r>
            <w:r w:rsidRPr="00A1330C">
              <w:t>ry depending on qualification packaging options.</w:t>
            </w:r>
          </w:p>
          <w:p w:rsidR="00000000" w:rsidRPr="00A1330C" w:rsidP="00A1330C">
            <w:pPr>
              <w:pStyle w:val="BodyText"/>
            </w:pPr>
          </w:p>
          <w:p w:rsidR="00000000" w:rsidP="00A1330C">
            <w:pPr>
              <w:pStyle w:val="BodyText"/>
              <w:rPr>
                <w:lang w:val="en-NZ"/>
              </w:rPr>
            </w:pPr>
            <w:r w:rsidRPr="00A1330C">
              <w:t>Due to the high proportion of electives required by this qualification, the industry/enterprise requirements described for each Employability Skill are representative of the meat industry in general and may</w:t>
            </w:r>
            <w:r w:rsidRPr="00A1330C">
              <w:t xml:space="preserve"> not reflect specific job roles. Learning and assessment strategies for this qualification should be based on the requirements of the units of competency for this qualification.</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BodyText"/>
            </w:pPr>
            <w:r w:rsidRPr="00A1330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Industry</w:t>
            </w:r>
            <w:r w:rsidRPr="00A1330C">
              <w:t>/</w:t>
            </w:r>
            <w:r w:rsidRPr="00A1330C">
              <w:rPr>
                <w:rStyle w:val="SpecialBold"/>
              </w:rPr>
              <w:t>enterprise requirements for this qualification include</w:t>
            </w:r>
            <w:r w:rsidRPr="00A1330C">
              <w:t>:</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 xml:space="preserve">listening and carrying out instructions </w:t>
            </w:r>
          </w:p>
          <w:p w:rsidR="00000000" w:rsidRPr="00A1330C" w:rsidP="00A1330C">
            <w:pPr>
              <w:pStyle w:val="ListBullet"/>
            </w:pPr>
            <w:r w:rsidRPr="00A1330C">
              <w:t>speaking clearly and directly with other personnel</w:t>
            </w:r>
          </w:p>
          <w:p w:rsidR="00000000" w:rsidRPr="00A1330C" w:rsidP="00A1330C">
            <w:pPr>
              <w:pStyle w:val="ListBullet"/>
            </w:pPr>
            <w:r w:rsidRPr="00A1330C">
              <w:t>reading and interpreting workplace documentation, such as work instructions, Standard Operat</w:t>
            </w:r>
            <w:r w:rsidRPr="00A1330C">
              <w:t xml:space="preserve">ing Procedures and workplace memorandums </w:t>
            </w:r>
          </w:p>
          <w:p w:rsidR="00000000" w:rsidRPr="00A1330C" w:rsidP="00A1330C">
            <w:pPr>
              <w:pStyle w:val="ListBullet"/>
            </w:pPr>
            <w:r w:rsidRPr="00A1330C">
              <w:t xml:space="preserve">interpreting customer needs, for example, product specifications </w:t>
            </w:r>
          </w:p>
          <w:p w:rsidR="00000000" w:rsidP="00A1330C">
            <w:pPr>
              <w:pStyle w:val="ListBullet"/>
              <w:rPr>
                <w:lang w:val="en-NZ"/>
              </w:rPr>
            </w:pPr>
            <w:r w:rsidRPr="00A1330C">
              <w:t>using mathematical skills in areas such as time, weights and temperature</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working effectively as an individual as well as in a work team</w:t>
            </w:r>
          </w:p>
          <w:p w:rsidR="00000000" w:rsidRPr="00A1330C" w:rsidP="00A1330C">
            <w:pPr>
              <w:pStyle w:val="ListBullet"/>
            </w:pPr>
            <w:r w:rsidRPr="00A1330C">
              <w:t>working effectively with workers from another country</w:t>
            </w:r>
          </w:p>
          <w:p w:rsidR="00000000" w:rsidP="00A1330C">
            <w:pPr>
              <w:pStyle w:val="ListBullet"/>
              <w:rPr>
                <w:lang w:val="en-NZ"/>
              </w:rPr>
            </w:pPr>
            <w:r w:rsidRPr="00A1330C">
              <w:t>applying own knowledge to assist other members of the work team</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showing independence and initiative in identifying problems, for example, the need to revise and update a work instructi</w:t>
            </w:r>
            <w:r w:rsidRPr="00A1330C">
              <w:t xml:space="preserve">on </w:t>
            </w:r>
          </w:p>
          <w:p w:rsidR="00000000" w:rsidRPr="00A1330C" w:rsidP="00A1330C">
            <w:pPr>
              <w:pStyle w:val="ListBullet"/>
            </w:pPr>
            <w:r w:rsidRPr="00A1330C">
              <w:t>solving problems, either individually or in teams, for example, reporting malfunctioning equipment to ensure that the problem is appropriately addressed</w:t>
            </w:r>
          </w:p>
          <w:p w:rsidR="00000000" w:rsidP="00A1330C">
            <w:pPr>
              <w:pStyle w:val="ListBullet"/>
              <w:rPr>
                <w:lang w:val="en-NZ"/>
              </w:rPr>
            </w:pPr>
            <w:r w:rsidRPr="00A1330C">
              <w:t xml:space="preserve">using numeracy skills to solve problems, for example, adjusting smoke room temperatures </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Initiativ</w:t>
            </w:r>
            <w:r w:rsidRPr="00A1330C">
              <w:t>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ListBullet"/>
              <w:rPr>
                <w:lang w:val="en-NZ"/>
              </w:rPr>
            </w:pPr>
            <w:r w:rsidRPr="00A1330C">
              <w:t>adapting to new situations, such as introduction of new product or equipment</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collecting, analysing and organising information, such as work instructions or Standard Operating Procedures</w:t>
            </w:r>
          </w:p>
          <w:p w:rsidR="00000000" w:rsidRPr="00A1330C" w:rsidP="00A1330C">
            <w:pPr>
              <w:pStyle w:val="ListBullet"/>
            </w:pPr>
            <w:r w:rsidRPr="00A1330C">
              <w:t xml:space="preserve">using basic business systems for planning and organising, for example, customer specifications </w:t>
            </w:r>
          </w:p>
          <w:p w:rsidR="00000000" w:rsidRPr="00A1330C" w:rsidP="00A1330C">
            <w:pPr>
              <w:pStyle w:val="ListBullet"/>
            </w:pPr>
            <w:r w:rsidRPr="00A1330C">
              <w:t xml:space="preserve">taking initiative and making decisions within workplace role, for example, recommending alternative or additional product to customers </w:t>
            </w:r>
          </w:p>
          <w:p w:rsidR="00000000" w:rsidP="00A1330C">
            <w:pPr>
              <w:pStyle w:val="ListBullet"/>
              <w:rPr>
                <w:lang w:val="en-NZ"/>
              </w:rPr>
            </w:pPr>
            <w:r w:rsidRPr="00A1330C">
              <w:t>managing time and priori</w:t>
            </w:r>
            <w:r w:rsidRPr="00A1330C">
              <w:t>ties, such as work times and delivery times for customer orders</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 xml:space="preserve">monitoring and evaluating own performance to ensure team and production requirements are met efficiently </w:t>
            </w:r>
          </w:p>
          <w:p w:rsidR="00000000" w:rsidP="00A1330C">
            <w:pPr>
              <w:pStyle w:val="ListBullet"/>
              <w:rPr>
                <w:lang w:val="en-NZ"/>
              </w:rPr>
            </w:pPr>
            <w:r w:rsidRPr="00A1330C">
              <w:t xml:space="preserve">taking responsibility for own work output </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 xml:space="preserve">learning in a </w:t>
            </w:r>
            <w:r w:rsidRPr="00A1330C">
              <w:t xml:space="preserve">range of settings, such as through formal training or informally from other workers </w:t>
            </w:r>
          </w:p>
          <w:p w:rsidR="00000000" w:rsidP="00A1330C">
            <w:pPr>
              <w:pStyle w:val="ListBullet"/>
              <w:rPr>
                <w:lang w:val="en-NZ"/>
              </w:rPr>
            </w:pPr>
            <w:r w:rsidRPr="00A1330C">
              <w:t xml:space="preserve">learning new skills and techniques to adjust to product or equipment changes </w:t>
            </w:r>
          </w:p>
        </w:tc>
      </w:tr>
      <w:tr w:rsidTr="003C423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30C" w:rsidP="00A1330C">
            <w:pPr>
              <w:pStyle w:val="ListBullet"/>
            </w:pPr>
            <w:r w:rsidRPr="00A1330C">
              <w:t>using technology, such as workplace machinery</w:t>
            </w:r>
          </w:p>
          <w:p w:rsidR="00000000" w:rsidRPr="00A1330C" w:rsidP="00A1330C">
            <w:pPr>
              <w:pStyle w:val="ListBullet"/>
            </w:pPr>
            <w:r w:rsidRPr="00A1330C">
              <w:t>demonstrating skilled use of workplace technology, for example, bowl cutter</w:t>
            </w:r>
          </w:p>
          <w:p w:rsidR="00000000" w:rsidRPr="00A1330C" w:rsidP="00A1330C">
            <w:pPr>
              <w:pStyle w:val="ListBullet"/>
            </w:pPr>
            <w:r w:rsidRPr="00A1330C">
              <w:t xml:space="preserve">applying OH&amp;S requirements when using technology </w:t>
            </w:r>
          </w:p>
        </w:tc>
      </w:tr>
    </w:tbl>
    <w:p w:rsidR="003C4237" w:rsidP="00A1330C">
      <w:pPr>
        <w:pStyle w:val="BodyText"/>
      </w:pPr>
    </w:p>
    <w:p w:rsidR="003C4237" w:rsidP="00A1330C">
      <w:pPr>
        <w:pStyle w:val="BodyText"/>
      </w:pPr>
    </w:p>
    <w:p w:rsidR="00000000" w:rsidRPr="00A1330C" w:rsidP="00A1330C">
      <w:pPr>
        <w:pStyle w:val="Heading1"/>
      </w:pPr>
      <w:bookmarkStart w:id="7" w:name="O_532013"/>
      <w:bookmarkEnd w:id="7"/>
      <w:r w:rsidRPr="00A1330C">
        <w:t>Packaging Rules</w:t>
      </w:r>
    </w:p>
    <w:p w:rsidR="00000000" w:rsidRPr="00A1330C" w:rsidP="00A1330C">
      <w:pPr>
        <w:pStyle w:val="BodyText"/>
      </w:pPr>
      <w:r w:rsidRPr="00A1330C">
        <w:rPr>
          <w:rStyle w:val="SpecialBold"/>
        </w:rPr>
        <w:t>Packaging Rules</w:t>
      </w:r>
    </w:p>
    <w:p w:rsidR="00000000" w:rsidRPr="00A1330C" w:rsidP="00A1330C">
      <w:pPr>
        <w:pStyle w:val="BodyText"/>
      </w:pPr>
      <w:r w:rsidRPr="00A1330C">
        <w:t>Complete twenty-six units of competency in total.</w:t>
      </w:r>
    </w:p>
    <w:p w:rsidR="00000000" w:rsidRPr="00A1330C" w:rsidP="00A1330C">
      <w:pPr>
        <w:pStyle w:val="ListBullet"/>
      </w:pPr>
      <w:r w:rsidRPr="00A1330C">
        <w:t>complete all five core uni</w:t>
      </w:r>
      <w:r w:rsidRPr="00A1330C">
        <w:t>ts of competency</w:t>
      </w:r>
    </w:p>
    <w:p w:rsidR="00000000" w:rsidRPr="00A1330C" w:rsidP="00A1330C">
      <w:pPr>
        <w:pStyle w:val="ListBullet"/>
      </w:pPr>
      <w:r w:rsidRPr="00A1330C">
        <w:t>complete a minimum of two units from Group A</w:t>
      </w:r>
    </w:p>
    <w:p w:rsidR="00000000" w:rsidRPr="00A1330C" w:rsidP="00A1330C">
      <w:pPr>
        <w:pStyle w:val="ListBullet"/>
      </w:pPr>
      <w:r w:rsidRPr="00A1330C">
        <w:t>complete a minimum of seven units from Group B</w:t>
      </w:r>
    </w:p>
    <w:p w:rsidR="00000000" w:rsidRPr="00A1330C" w:rsidP="00A1330C">
      <w:pPr>
        <w:pStyle w:val="ListBullet"/>
      </w:pPr>
      <w:r w:rsidRPr="00A1330C">
        <w:t>complete a minimum of seven units from Group C</w:t>
      </w:r>
    </w:p>
    <w:p w:rsidR="00000000" w:rsidRPr="00A1330C" w:rsidP="00A1330C">
      <w:pPr>
        <w:pStyle w:val="ListBullet"/>
      </w:pPr>
      <w:r w:rsidRPr="00A1330C">
        <w:t xml:space="preserve">complete at least one unit from Group D. </w:t>
      </w:r>
    </w:p>
    <w:p w:rsidR="00000000" w:rsidRPr="00A1330C" w:rsidP="00A1330C">
      <w:pPr>
        <w:pStyle w:val="BodyText"/>
      </w:pPr>
    </w:p>
    <w:p w:rsidR="00000000" w:rsidRPr="00A1330C" w:rsidP="00A1330C">
      <w:pPr>
        <w:pStyle w:val="BodyText"/>
      </w:pPr>
      <w:r w:rsidRPr="00A1330C">
        <w:t>Up to four elective units may be selected from any Certificate II or III qualification in this Training Package, or any other Training Package or accredited course. Units selected must be relevant to smallgoods processing and must not duplicate any unit al</w:t>
      </w:r>
      <w:r w:rsidRPr="00A1330C">
        <w:t>ready contained in the qualification.</w:t>
      </w:r>
    </w:p>
    <w:p w:rsidR="00000000" w:rsidRPr="00A1330C" w:rsidP="00A1330C">
      <w:pPr>
        <w:pStyle w:val="BodyText"/>
      </w:pPr>
      <w:r w:rsidRPr="00A1330C">
        <w:rPr>
          <w:rStyle w:val="SpecialBold"/>
        </w:rPr>
        <w:t>Qualification structure</w:t>
      </w:r>
      <w:r w:rsidRPr="00A1330C">
        <w:t xml:space="preserve"> </w:t>
      </w:r>
    </w:p>
    <w:tbl>
      <w:tblPr>
        <w:tblW w:w="0" w:type="auto"/>
        <w:tblCellMar>
          <w:left w:w="62" w:type="dxa"/>
          <w:right w:w="62" w:type="dxa"/>
        </w:tblCellMar>
        <w:tblLook w:val="0000"/>
      </w:tblPr>
      <w:tblGrid>
        <w:gridCol w:w="1359"/>
        <w:gridCol w:w="3119"/>
        <w:gridCol w:w="1279"/>
        <w:gridCol w:w="3439"/>
      </w:tblGrid>
      <w:tr w:rsidTr="003C4237">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Core units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MTMCOR202A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Apply hygiene and sanitation practices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MTMCOR205A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Communicate in the workplace</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MTMCOR203B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Comply with Quality Assurance and HACCP requirements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MTMCOR206A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Overview the meat industry</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MTMCOR204A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Follow safe work policies and procedures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p>
        </w:tc>
      </w:tr>
      <w:tr w:rsidTr="003C4237">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Elective units</w:t>
            </w:r>
          </w:p>
        </w:tc>
      </w:tr>
      <w:tr w:rsidTr="003C4237">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Group A</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MTMPS201C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Clean work area during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FDFOP2061A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Use numerical applications in the workplace</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MTMS101C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Handle materials and products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HLTFA301C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Apply first aid</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MTMS102C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Pack smallgoods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p>
        </w:tc>
      </w:tr>
      <w:tr w:rsidTr="003C4237">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Group B</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MTMP2054C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Inspect hindquarter and remove contamination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Slice product using simple machinery</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MTMP2055C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Inspect forequarter and remove contamination</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MTMS214B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Rotate stored meat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MTMP2133C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Store carcase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MTMS215B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Rotate meat product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MTMP2134C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Store carton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MTMS216B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Inspect carton meat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MTMP2197C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Clean after operations - boning room</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Prepare dry ingredients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MTMPS203C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Operate scales and semi-automatic labelling machinery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MTMS218B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Measure and calculate routine workplace data</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MTMPS205C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Clean chillers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MTMS219A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Manually link and tie product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MTMPS206C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Operate a forklift in a specific workplace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MTMSR201C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 xml:space="preserve">Prepare and slice </w:t>
            </w:r>
            <w:r w:rsidRPr="00A1330C">
              <w:t>meat cuts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MTMPS300A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Assess product in chillers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MTMSR202C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Trim meat to specifications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MTMPSR201C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Vacuum pack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MTMSR203C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Package product using automatic packing and labelling equipment</w:t>
            </w:r>
          </w:p>
        </w:tc>
      </w:tr>
      <w:tr w:rsidTr="003C4237">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MTMPSR203A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Sharpen knives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MTMSR204C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Despatch meat product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MTMS205C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Package product using thermoform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MTMSR215A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Package meat and smallgoods for retail sale</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MTMS206C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Package product using gas flushing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FDFOP2007A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Work in a freezer storage area</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MTMS207C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Operate bar and coder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FDFOP2010A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Work with temperature controlled stock</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MTMS208C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Operate metal detection unit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MSL922001A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Record and present data</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Select/identify and prepare casings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CPPCLO3038A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Clean food-handling areas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MTMS211B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Manually shape and form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TLID2013A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Move materials mechanically using automated equipment</w:t>
            </w:r>
          </w:p>
        </w:tc>
      </w:tr>
      <w:tr w:rsidTr="003C4237">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Group C</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MTMPSR301C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Cure and corn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MTMS312A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Prepare meat-based pates and terrines for commercial sale</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Operate mixer/blender unit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MTMS313A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Prepare product formulations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Cook, steam and cool product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MTMS314A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 xml:space="preserve">Ferment and mature product </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MTMS302B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Prepare dried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MTMS315A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Blend meat product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MTMS307A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Sort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MTMSR303A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Smoke product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MTMS308A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Batch meat</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p>
        </w:tc>
      </w:tr>
      <w:tr w:rsidTr="003C4237">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rPr>
                <w:rStyle w:val="SpecialBold"/>
              </w:rPr>
              <w:t>Group D</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MTMP3100B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Use standard product descriptions - beef</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MTMSR301C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Break carcase into primal cuts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MTMP3101B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Use standard product descriptions - pork</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MTMSR302C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Prepare primal cuts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MTMPS204C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Maintain production records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MSL904001A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Perform standard calibrations</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MTMS303B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Fill casings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MSL952002A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Handle and transport samples or equipment</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MTMS304B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Thaw product - water</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MSL954001A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Obtain representative samples in accordance with sampling plan</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MTMS305B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Thaw product - air</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 xml:space="preserve">MSL973001A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 xml:space="preserve">Perform basic tests </w:t>
            </w:r>
          </w:p>
        </w:tc>
      </w:tr>
      <w:tr w:rsidTr="003C42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MTMS306B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A1330C">
            <w:pPr>
              <w:pStyle w:val="BodyText"/>
              <w:rPr>
                <w:lang w:val="en-NZ"/>
              </w:rPr>
            </w:pPr>
            <w:r w:rsidRPr="00A1330C">
              <w:t>Identify and repair equipment faults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A1330C">
            <w:pPr>
              <w:pStyle w:val="BodyText"/>
              <w:rPr>
                <w:lang w:val="en-NZ"/>
              </w:rPr>
            </w:pPr>
            <w:r w:rsidRPr="00A1330C">
              <w:t>TAEDEL301A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A1330C" w:rsidP="00A1330C">
            <w:pPr>
              <w:pStyle w:val="BodyText"/>
            </w:pPr>
            <w:r w:rsidRPr="00A1330C">
              <w:t>Provide work skill instruction</w:t>
            </w:r>
          </w:p>
        </w:tc>
      </w:tr>
    </w:tbl>
    <w:p w:rsidR="00000000" w:rsidRPr="00A1330C" w:rsidP="00A1330C">
      <w:pPr>
        <w:pStyle w:val="BodyText"/>
      </w:pPr>
    </w:p>
    <w:p w:rsidR="00000000" w:rsidRPr="00A1330C" w:rsidP="00A1330C">
      <w:pPr>
        <w:pStyle w:val="AllowPageBreak"/>
      </w:pPr>
    </w:p>
    <w:p w:rsidR="00000000" w:rsidRPr="00A1330C" w:rsidP="00A1330C">
      <w:pPr>
        <w:pStyle w:val="Heading1"/>
      </w:pPr>
      <w:bookmarkStart w:id="8" w:name="O_532012"/>
      <w:bookmarkEnd w:id="8"/>
      <w:r w:rsidRPr="00A1330C">
        <w:t>Units with prerequisite units</w:t>
      </w:r>
    </w:p>
    <w:p w:rsidR="00000000" w:rsidRPr="00A1330C" w:rsidP="00A1330C">
      <w:pPr>
        <w:pStyle w:val="BodyText"/>
      </w:pPr>
      <w:r w:rsidRPr="00A1330C">
        <w:rPr>
          <w:rStyle w:val="SpecialBold"/>
        </w:rPr>
        <w:t>Units with prerequisite units</w:t>
      </w:r>
    </w:p>
    <w:p w:rsidR="00000000" w:rsidRPr="00A1330C" w:rsidP="00A1330C">
      <w:pPr>
        <w:pStyle w:val="BodyText"/>
      </w:pPr>
      <w:r w:rsidRPr="00A1330C">
        <w:t>The following units from this qualification contain prerequisite units.</w:t>
      </w:r>
    </w:p>
    <w:tbl>
      <w:tblPr>
        <w:tblW w:w="9231" w:type="dxa"/>
        <w:tblLayout w:type="fixed"/>
        <w:tblCellMar>
          <w:left w:w="62" w:type="dxa"/>
          <w:right w:w="62" w:type="dxa"/>
        </w:tblCellMar>
        <w:tblLook w:val="0000"/>
      </w:tblPr>
      <w:tblGrid>
        <w:gridCol w:w="4561"/>
        <w:gridCol w:w="4670"/>
      </w:tblGrid>
      <w:tr w:rsidTr="00A1330C">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Heading"/>
              <w:rPr>
                <w:lang w:val="en-NZ"/>
              </w:rPr>
            </w:pPr>
            <w:r w:rsidRPr="00A1330C">
              <w:t>Unit</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Heading"/>
              <w:rPr>
                <w:lang w:val="en-NZ"/>
              </w:rPr>
            </w:pPr>
            <w:r w:rsidRPr="00A1330C">
              <w:t>Prerequisite</w:t>
            </w:r>
          </w:p>
        </w:tc>
      </w:tr>
      <w:tr w:rsidTr="00A1330C">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 xml:space="preserve">MTMP2054C Inspect hindquarter and </w:t>
            </w:r>
            <w:r w:rsidRPr="00A1330C">
              <w:t>remove contamination</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MTMPSR203A Sharpen knives</w:t>
            </w:r>
          </w:p>
        </w:tc>
      </w:tr>
      <w:tr w:rsidTr="00A1330C">
        <w:tblPrEx>
          <w:tblW w:w="9231" w:type="dxa"/>
          <w:tblLayout w:type="fixed"/>
          <w:tblCellMar>
            <w:left w:w="62" w:type="dxa"/>
            <w:right w:w="62" w:type="dxa"/>
          </w:tblCellMar>
          <w:tblLook w:val="0000"/>
        </w:tblPrEx>
        <w:trPr>
          <w:trHeight w:val="70"/>
        </w:trPr>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MTMP2055C Inspect forequarter and remove contamination</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MTMPSR203A Sharpen knives</w:t>
            </w:r>
          </w:p>
        </w:tc>
      </w:tr>
      <w:tr w:rsidTr="00A1330C">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MTMSR201C Prepare and slice meat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MTMPSR203A Sharpen knives</w:t>
            </w:r>
          </w:p>
        </w:tc>
      </w:tr>
      <w:tr w:rsidTr="00A1330C">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MTMSR202C Trim meat to specifications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MTMPSR203A Sharpen kniv</w:t>
            </w:r>
            <w:r w:rsidRPr="00A1330C">
              <w:t>es</w:t>
            </w:r>
          </w:p>
        </w:tc>
      </w:tr>
      <w:tr w:rsidTr="00A1330C">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MTMSR301C Break carcase into primal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MTMPSR203A Sharpen knives</w:t>
            </w:r>
          </w:p>
        </w:tc>
      </w:tr>
      <w:tr w:rsidTr="00A1330C">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30C">
            <w:pPr>
              <w:pStyle w:val="TableBodyText"/>
              <w:rPr>
                <w:lang w:val="en-NZ"/>
              </w:rPr>
            </w:pPr>
            <w:r w:rsidRPr="00A1330C">
              <w:t>MTMSR302C Prepare primal cuts</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30C" w:rsidP="00A1330C">
            <w:pPr>
              <w:pStyle w:val="TableBodyText"/>
            </w:pPr>
            <w:r w:rsidRPr="00A1330C">
              <w:t xml:space="preserve">MTMPSR203A Sharpen knives </w:t>
            </w:r>
          </w:p>
        </w:tc>
      </w:tr>
    </w:tbl>
    <w:p w:rsidR="00000000" w:rsidRPr="00A1330C" w:rsidP="00A1330C">
      <w:pPr>
        <w:pStyle w:val="BodyText"/>
      </w:pPr>
    </w:p>
    <w:p w:rsidR="00000000" w:rsidRPr="00A1330C" w:rsidP="00A1330C"/>
    <w:sectPr w:rsidSect="00A13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0C" w:rsidRPr="003C4237" w:rsidP="003C4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37" w:rsidP="00A13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4237" w:rsidP="00A133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C4237" w:rsidP="00A13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0C" w:rsidRPr="003C4237" w:rsidP="003C42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237" w:rsidRPr="002D2AF8" w:rsidP="00A1330C">
    <w:pPr>
      <w:pStyle w:val="Header"/>
      <w:framePr w:wrap="around"/>
    </w:pPr>
    <w:r>
      <w:fldChar w:fldCharType="begin"/>
    </w:r>
    <w:r>
      <w:instrText xml:space="preserve"> TITLE   \* MERGEFORMAT </w:instrText>
    </w:r>
    <w:r>
      <w:fldChar w:fldCharType="separate"/>
    </w:r>
    <w:r>
      <w:t>MTM31011 Certificate III in Meat Processing (Smallgoods -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3C4237" w:rsidP="00A13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E2CB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A2A7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30C"/>
    <w:pPr>
      <w:spacing w:before="360" w:after="60"/>
      <w:outlineLvl w:val="0"/>
    </w:pPr>
    <w:rPr>
      <w:sz w:val="32"/>
    </w:rPr>
  </w:style>
  <w:style w:type="paragraph" w:styleId="Heading2">
    <w:name w:val="heading 2"/>
    <w:basedOn w:val="HeadingBase"/>
    <w:next w:val="BodyText"/>
    <w:link w:val="Heading2Char"/>
    <w:qFormat/>
    <w:rsid w:val="00A1330C"/>
    <w:pPr>
      <w:keepLines/>
      <w:spacing w:before="240" w:after="120"/>
      <w:outlineLvl w:val="1"/>
    </w:pPr>
    <w:rPr>
      <w:sz w:val="28"/>
      <w:szCs w:val="40"/>
    </w:rPr>
  </w:style>
  <w:style w:type="paragraph" w:styleId="Heading3">
    <w:name w:val="heading 3"/>
    <w:basedOn w:val="HeadingBase"/>
    <w:next w:val="BodyText"/>
    <w:link w:val="Heading3Char"/>
    <w:qFormat/>
    <w:rsid w:val="00A1330C"/>
    <w:pPr>
      <w:spacing w:before="180" w:after="120"/>
      <w:outlineLvl w:val="2"/>
    </w:pPr>
    <w:rPr>
      <w:spacing w:val="-10"/>
      <w:kern w:val="32"/>
    </w:rPr>
  </w:style>
  <w:style w:type="paragraph" w:styleId="Heading4">
    <w:name w:val="heading 4"/>
    <w:basedOn w:val="HeadingBase"/>
    <w:next w:val="BodyText"/>
    <w:link w:val="Heading4Char"/>
    <w:qFormat/>
    <w:rsid w:val="00A1330C"/>
    <w:pPr>
      <w:spacing w:before="160" w:after="120"/>
      <w:outlineLvl w:val="3"/>
    </w:pPr>
    <w:rPr>
      <w:sz w:val="22"/>
    </w:rPr>
  </w:style>
  <w:style w:type="paragraph" w:styleId="Heading5">
    <w:name w:val="heading 5"/>
    <w:basedOn w:val="HeadingBase"/>
    <w:next w:val="Normal"/>
    <w:link w:val="Heading5Char"/>
    <w:qFormat/>
    <w:rsid w:val="00A1330C"/>
    <w:pPr>
      <w:spacing w:before="80"/>
      <w:outlineLvl w:val="4"/>
    </w:pPr>
    <w:rPr>
      <w:color w:val="918585"/>
      <w:sz w:val="20"/>
    </w:rPr>
  </w:style>
  <w:style w:type="paragraph" w:styleId="Heading6">
    <w:name w:val="heading 6"/>
    <w:basedOn w:val="HeadingBase"/>
    <w:next w:val="Normal"/>
    <w:link w:val="Heading6Char"/>
    <w:qFormat/>
    <w:rsid w:val="00A1330C"/>
    <w:pPr>
      <w:spacing w:before="60"/>
      <w:outlineLvl w:val="5"/>
    </w:pPr>
    <w:rPr>
      <w:color w:val="918585"/>
      <w:sz w:val="20"/>
    </w:rPr>
  </w:style>
  <w:style w:type="paragraph" w:styleId="Heading7">
    <w:name w:val="heading 7"/>
    <w:basedOn w:val="Normal"/>
    <w:next w:val="Normal"/>
    <w:link w:val="Heading7Char"/>
    <w:qFormat/>
    <w:rsid w:val="00A1330C"/>
    <w:pPr>
      <w:ind w:left="720"/>
      <w:outlineLvl w:val="6"/>
    </w:pPr>
    <w:rPr>
      <w:i/>
    </w:rPr>
  </w:style>
  <w:style w:type="paragraph" w:styleId="Heading8">
    <w:name w:val="heading 8"/>
    <w:basedOn w:val="Normal"/>
    <w:next w:val="Normal"/>
    <w:link w:val="Heading8Char"/>
    <w:qFormat/>
    <w:rsid w:val="00A1330C"/>
    <w:pPr>
      <w:ind w:left="720"/>
      <w:outlineLvl w:val="7"/>
    </w:pPr>
    <w:rPr>
      <w:i/>
    </w:rPr>
  </w:style>
  <w:style w:type="paragraph" w:styleId="Heading9">
    <w:name w:val="heading 9"/>
    <w:basedOn w:val="Normal"/>
    <w:next w:val="Normal"/>
    <w:link w:val="Heading9Char"/>
    <w:qFormat/>
    <w:rsid w:val="00A1330C"/>
    <w:pPr>
      <w:ind w:left="720"/>
      <w:outlineLvl w:val="8"/>
    </w:pPr>
    <w:rPr>
      <w:i/>
    </w:rPr>
  </w:style>
  <w:style w:type="character" w:default="1" w:styleId="DefaultParagraphFont">
    <w:name w:val="Default Paragraph Font"/>
    <w:uiPriority w:val="1"/>
    <w:unhideWhenUsed/>
    <w:rsid w:val="00A13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30C"/>
  </w:style>
  <w:style w:type="character" w:customStyle="1" w:styleId="Heading1Char">
    <w:name w:val="Heading 1 Char"/>
    <w:basedOn w:val="DefaultParagraphFont"/>
    <w:link w:val="Heading1"/>
    <w:rsid w:val="00A1330C"/>
    <w:rPr>
      <w:rFonts w:ascii="Times New Roman" w:eastAsia="Times New Roman" w:hAnsi="Times New Roman" w:cs="Times New Roman"/>
      <w:b/>
      <w:sz w:val="32"/>
      <w:szCs w:val="20"/>
      <w:lang w:eastAsia="en-US"/>
    </w:rPr>
  </w:style>
  <w:style w:type="paragraph" w:styleId="BodyText">
    <w:name w:val="Body Text"/>
    <w:basedOn w:val="Normal"/>
    <w:link w:val="BodyTextChar"/>
    <w:rsid w:val="00A13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330C"/>
    <w:rPr>
      <w:rFonts w:ascii="Times New Roman" w:eastAsia="Times New Roman" w:hAnsi="Times New Roman" w:cs="Times New Roman"/>
      <w:sz w:val="24"/>
      <w:lang w:eastAsia="en-US"/>
    </w:rPr>
  </w:style>
  <w:style w:type="paragraph" w:styleId="ListBullet">
    <w:name w:val="List Bullet"/>
    <w:basedOn w:val="List"/>
    <w:rsid w:val="00A1330C"/>
    <w:pPr>
      <w:numPr>
        <w:numId w:val="12"/>
      </w:numPr>
      <w:tabs>
        <w:tab w:val="clear" w:pos="340"/>
      </w:tabs>
      <w:spacing w:before="40" w:after="40"/>
    </w:pPr>
  </w:style>
  <w:style w:type="character" w:customStyle="1" w:styleId="SpecialBold">
    <w:name w:val="Special Bold"/>
    <w:basedOn w:val="DefaultParagraphFont"/>
    <w:rsid w:val="00A1330C"/>
    <w:rPr>
      <w:b/>
      <w:spacing w:val="0"/>
    </w:rPr>
  </w:style>
  <w:style w:type="character" w:styleId="Emphasis">
    <w:name w:val="Emphasis"/>
    <w:basedOn w:val="DefaultParagraphFont"/>
    <w:qFormat/>
    <w:rsid w:val="00A1330C"/>
    <w:rPr>
      <w:i/>
    </w:rPr>
  </w:style>
  <w:style w:type="paragraph" w:customStyle="1" w:styleId="SuperHeading">
    <w:name w:val="SuperHeading"/>
    <w:basedOn w:val="Normal"/>
    <w:rsid w:val="00A1330C"/>
    <w:pPr>
      <w:spacing w:before="240" w:after="120"/>
      <w:outlineLvl w:val="0"/>
    </w:pPr>
    <w:rPr>
      <w:rFonts w:ascii="Times New Roman" w:hAnsi="Times New Roman"/>
      <w:b/>
      <w:sz w:val="32"/>
    </w:rPr>
  </w:style>
  <w:style w:type="paragraph" w:customStyle="1" w:styleId="TableHeading">
    <w:name w:val="Table Heading"/>
    <w:basedOn w:val="HeadingBase"/>
    <w:rsid w:val="00A1330C"/>
    <w:pPr>
      <w:keepLines/>
      <w:pBdr>
        <w:bottom w:val="single" w:sz="6" w:space="1" w:color="918585"/>
      </w:pBdr>
      <w:spacing w:before="240"/>
    </w:pPr>
  </w:style>
  <w:style w:type="paragraph" w:customStyle="1" w:styleId="AllowPageBreak">
    <w:name w:val="AllowPageBreak"/>
    <w:rsid w:val="00A133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1330C"/>
    <w:pPr>
      <w:spacing w:before="60" w:after="60"/>
    </w:pPr>
  </w:style>
  <w:style w:type="character" w:customStyle="1" w:styleId="Heading2Char">
    <w:name w:val="Heading 2 Char"/>
    <w:basedOn w:val="DefaultParagraphFont"/>
    <w:link w:val="Heading2"/>
    <w:rsid w:val="00A13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30C"/>
    <w:rPr>
      <w:rFonts w:ascii="Courier New" w:eastAsia="Times New Roman" w:hAnsi="Courier New" w:cs="Times New Roman"/>
      <w:i/>
      <w:szCs w:val="20"/>
      <w:lang w:eastAsia="en-US"/>
    </w:rPr>
  </w:style>
  <w:style w:type="paragraph" w:customStyle="1" w:styleId="HeadingBase">
    <w:name w:val="Heading Base"/>
    <w:rsid w:val="00A13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30C"/>
    <w:pPr>
      <w:tabs>
        <w:tab w:val="right" w:leader="dot" w:pos="9072"/>
      </w:tabs>
      <w:ind w:left="567"/>
    </w:pPr>
    <w:rPr>
      <w:szCs w:val="22"/>
    </w:rPr>
  </w:style>
  <w:style w:type="paragraph" w:customStyle="1" w:styleId="TOCBase">
    <w:name w:val="TOC Base"/>
    <w:rsid w:val="00A13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30C"/>
    <w:pPr>
      <w:tabs>
        <w:tab w:val="right" w:leader="dot" w:pos="9072"/>
      </w:tabs>
      <w:spacing w:before="40" w:after="40"/>
      <w:ind w:left="284"/>
    </w:pPr>
    <w:rPr>
      <w:rFonts w:ascii="Times New Roman" w:hAnsi="Times New Roman"/>
    </w:rPr>
  </w:style>
  <w:style w:type="paragraph" w:styleId="TOC1">
    <w:name w:val="toc 1"/>
    <w:basedOn w:val="TOCBase"/>
    <w:next w:val="Normal"/>
    <w:rsid w:val="00A13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30C"/>
    <w:rPr>
      <w:rFonts w:ascii="Times New Roman" w:eastAsia="Times New Roman" w:hAnsi="Times New Roman" w:cs="Times New Roman"/>
      <w:sz w:val="16"/>
      <w:lang w:eastAsia="en-US"/>
    </w:rPr>
  </w:style>
  <w:style w:type="paragraph" w:styleId="Title">
    <w:name w:val="Title"/>
    <w:basedOn w:val="HeadingBase"/>
    <w:link w:val="TitleChar"/>
    <w:qFormat/>
    <w:rsid w:val="00A1330C"/>
    <w:pPr>
      <w:spacing w:before="5040"/>
      <w:jc w:val="center"/>
    </w:pPr>
    <w:rPr>
      <w:sz w:val="48"/>
      <w:szCs w:val="72"/>
      <w:lang w:val="en-US"/>
    </w:rPr>
  </w:style>
  <w:style w:type="character" w:customStyle="1" w:styleId="TitleChar">
    <w:name w:val="Title Char"/>
    <w:basedOn w:val="DefaultParagraphFont"/>
    <w:link w:val="Title"/>
    <w:rsid w:val="00A13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30C"/>
    <w:pPr>
      <w:tabs>
        <w:tab w:val="left" w:pos="3600"/>
        <w:tab w:val="left" w:pos="3958"/>
      </w:tabs>
    </w:pPr>
  </w:style>
  <w:style w:type="paragraph" w:styleId="List">
    <w:name w:val="List"/>
    <w:basedOn w:val="BodyText"/>
    <w:next w:val="BodyText"/>
    <w:rsid w:val="00A1330C"/>
    <w:pPr>
      <w:tabs>
        <w:tab w:val="left" w:pos="340"/>
      </w:tabs>
      <w:spacing w:before="60" w:after="60"/>
      <w:ind w:left="340" w:hanging="340"/>
    </w:pPr>
  </w:style>
  <w:style w:type="paragraph" w:customStyle="1" w:styleId="Note">
    <w:name w:val="Note"/>
    <w:basedOn w:val="BodyText"/>
    <w:rsid w:val="00A13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30C"/>
    <w:pPr>
      <w:framePr w:wrap="auto" w:hAnchor="text" w:y="6049"/>
    </w:pPr>
    <w:rPr>
      <w:color w:val="000000"/>
      <w:sz w:val="40"/>
    </w:rPr>
  </w:style>
  <w:style w:type="paragraph" w:customStyle="1" w:styleId="TOCTitle">
    <w:name w:val="TOCTitle"/>
    <w:basedOn w:val="Heading1"/>
    <w:rsid w:val="00A1330C"/>
    <w:pPr>
      <w:spacing w:after="240"/>
      <w:jc w:val="center"/>
      <w:outlineLvl w:val="9"/>
    </w:pPr>
    <w:rPr>
      <w:caps/>
    </w:rPr>
  </w:style>
  <w:style w:type="paragraph" w:customStyle="1" w:styleId="Version">
    <w:name w:val="Version"/>
    <w:rsid w:val="00A133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330C"/>
    <w:pPr>
      <w:numPr>
        <w:numId w:val="13"/>
      </w:numPr>
      <w:tabs>
        <w:tab w:val="clear" w:pos="680"/>
      </w:tabs>
    </w:pPr>
  </w:style>
  <w:style w:type="paragraph" w:styleId="Index1">
    <w:name w:val="index 1"/>
    <w:basedOn w:val="Normal"/>
    <w:next w:val="Normal"/>
    <w:semiHidden/>
    <w:rsid w:val="00A1330C"/>
    <w:pPr>
      <w:keepNext w:val="0"/>
      <w:tabs>
        <w:tab w:val="right" w:pos="4176"/>
      </w:tabs>
      <w:ind w:left="198" w:hanging="198"/>
    </w:pPr>
    <w:rPr>
      <w:rFonts w:ascii="Garamond" w:hAnsi="Garamond"/>
    </w:rPr>
  </w:style>
  <w:style w:type="paragraph" w:styleId="IndexHeading">
    <w:name w:val="index heading"/>
    <w:basedOn w:val="Normal"/>
    <w:next w:val="Index1"/>
    <w:semiHidden/>
    <w:rsid w:val="00A1330C"/>
    <w:pPr>
      <w:spacing w:before="120" w:after="120"/>
    </w:pPr>
    <w:rPr>
      <w:rFonts w:ascii="Arial" w:hAnsi="Arial"/>
      <w:b/>
      <w:color w:val="918585"/>
      <w:sz w:val="24"/>
    </w:rPr>
  </w:style>
  <w:style w:type="paragraph" w:styleId="Header">
    <w:name w:val="header"/>
    <w:basedOn w:val="Normal"/>
    <w:link w:val="HeaderChar"/>
    <w:rsid w:val="00A13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30C"/>
    <w:rPr>
      <w:rFonts w:ascii="Times New Roman" w:eastAsia="Times New Roman" w:hAnsi="Times New Roman" w:cs="Times New Roman"/>
      <w:sz w:val="16"/>
      <w:szCs w:val="20"/>
      <w:lang w:val="en-GB" w:eastAsia="en-US"/>
    </w:rPr>
  </w:style>
  <w:style w:type="paragraph" w:customStyle="1" w:styleId="Chapter">
    <w:name w:val="Chapter"/>
    <w:basedOn w:val="Normal"/>
    <w:rsid w:val="00A1330C"/>
    <w:pPr>
      <w:spacing w:before="240"/>
    </w:pPr>
    <w:rPr>
      <w:rFonts w:ascii="Times New Roman" w:hAnsi="Times New Roman"/>
      <w:smallCaps/>
      <w:spacing w:val="80"/>
      <w:sz w:val="28"/>
    </w:rPr>
  </w:style>
  <w:style w:type="paragraph" w:customStyle="1" w:styleId="InChapter">
    <w:name w:val="InChapter"/>
    <w:basedOn w:val="Heading3"/>
    <w:rsid w:val="00A1330C"/>
    <w:pPr>
      <w:spacing w:after="240"/>
      <w:outlineLvl w:val="9"/>
    </w:pPr>
    <w:rPr>
      <w:noProof/>
    </w:rPr>
  </w:style>
  <w:style w:type="paragraph" w:styleId="Index2">
    <w:name w:val="index 2"/>
    <w:basedOn w:val="Normal"/>
    <w:next w:val="Normal"/>
    <w:semiHidden/>
    <w:rsid w:val="00A1330C"/>
    <w:pPr>
      <w:tabs>
        <w:tab w:val="right" w:pos="4176"/>
      </w:tabs>
      <w:ind w:left="568" w:hanging="284"/>
    </w:pPr>
    <w:rPr>
      <w:rFonts w:ascii="Garamond" w:hAnsi="Garamond"/>
    </w:rPr>
  </w:style>
  <w:style w:type="paragraph" w:customStyle="1" w:styleId="Byline">
    <w:name w:val="Byline"/>
    <w:rsid w:val="00A13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30C"/>
    <w:pPr>
      <w:tabs>
        <w:tab w:val="clear" w:pos="3600"/>
        <w:tab w:val="clear" w:pos="3958"/>
      </w:tabs>
      <w:jc w:val="right"/>
    </w:pPr>
  </w:style>
  <w:style w:type="paragraph" w:styleId="Caption">
    <w:name w:val="caption"/>
    <w:basedOn w:val="BodyText"/>
    <w:next w:val="Normal"/>
    <w:qFormat/>
    <w:rsid w:val="00A1330C"/>
    <w:pPr>
      <w:framePr w:w="2268" w:hSpace="181" w:vSpace="181" w:wrap="around" w:vAnchor="text" w:hAnchor="page" w:x="1135" w:y="285" w:anchorLock="1"/>
    </w:pPr>
    <w:rPr>
      <w:i/>
    </w:rPr>
  </w:style>
  <w:style w:type="paragraph" w:customStyle="1" w:styleId="MiniTOCTitle">
    <w:name w:val="MiniTOCTitle"/>
    <w:basedOn w:val="Heading4"/>
    <w:rsid w:val="00A1330C"/>
    <w:pPr>
      <w:spacing w:before="240"/>
      <w:outlineLvl w:val="9"/>
    </w:pPr>
    <w:rPr>
      <w:noProof/>
      <w:sz w:val="24"/>
    </w:rPr>
  </w:style>
  <w:style w:type="paragraph" w:customStyle="1" w:styleId="MiniTOCItem">
    <w:name w:val="MiniTOCItem"/>
    <w:basedOn w:val="ListBullet"/>
    <w:rsid w:val="00A1330C"/>
    <w:pPr>
      <w:numPr>
        <w:numId w:val="0"/>
      </w:numPr>
      <w:tabs>
        <w:tab w:val="right" w:leader="dot" w:pos="6521"/>
      </w:tabs>
      <w:spacing w:before="0" w:after="0"/>
    </w:pPr>
  </w:style>
  <w:style w:type="paragraph" w:customStyle="1" w:styleId="TOFTitle">
    <w:name w:val="TOFTitle"/>
    <w:basedOn w:val="TOCTitle"/>
    <w:rsid w:val="00A1330C"/>
  </w:style>
  <w:style w:type="paragraph" w:styleId="TableofFigures">
    <w:name w:val="table of figures"/>
    <w:basedOn w:val="Normal"/>
    <w:next w:val="Normal"/>
    <w:semiHidden/>
    <w:rsid w:val="00A1330C"/>
    <w:pPr>
      <w:tabs>
        <w:tab w:val="right" w:leader="dot" w:pos="9072"/>
      </w:tabs>
      <w:ind w:left="970" w:hanging="403"/>
    </w:pPr>
    <w:rPr>
      <w:rFonts w:ascii="Times New Roman" w:hAnsi="Times New Roman"/>
      <w:b/>
    </w:rPr>
  </w:style>
  <w:style w:type="paragraph" w:styleId="ListNumber">
    <w:name w:val="List Number"/>
    <w:basedOn w:val="List"/>
    <w:rsid w:val="00A1330C"/>
    <w:pPr>
      <w:numPr>
        <w:numId w:val="10"/>
      </w:numPr>
    </w:pPr>
  </w:style>
  <w:style w:type="character" w:customStyle="1" w:styleId="WingdingSymbols">
    <w:name w:val="Wingding Symbols"/>
    <w:rsid w:val="00A1330C"/>
    <w:rPr>
      <w:rFonts w:ascii="Wingdings" w:hAnsi="Wingdings"/>
    </w:rPr>
  </w:style>
  <w:style w:type="character" w:customStyle="1" w:styleId="HotSpot">
    <w:name w:val="HotSpot"/>
    <w:rsid w:val="00A1330C"/>
    <w:rPr>
      <w:color w:val="0033CC"/>
      <w:u w:val="none"/>
    </w:rPr>
  </w:style>
  <w:style w:type="paragraph" w:customStyle="1" w:styleId="BodyTextRight">
    <w:name w:val="Body Text Right"/>
    <w:basedOn w:val="BodyText"/>
    <w:rsid w:val="00A1330C"/>
    <w:pPr>
      <w:spacing w:before="0" w:after="0"/>
      <w:jc w:val="right"/>
    </w:pPr>
  </w:style>
  <w:style w:type="paragraph" w:styleId="Index3">
    <w:name w:val="index 3"/>
    <w:basedOn w:val="ListNumber2"/>
    <w:next w:val="Normal"/>
    <w:semiHidden/>
    <w:rsid w:val="00A1330C"/>
    <w:pPr>
      <w:numPr>
        <w:numId w:val="0"/>
      </w:numPr>
      <w:tabs>
        <w:tab w:val="right" w:leader="dot" w:pos="4176"/>
      </w:tabs>
    </w:pPr>
  </w:style>
  <w:style w:type="paragraph" w:styleId="ListNumber2">
    <w:name w:val="List Number 2"/>
    <w:basedOn w:val="List2"/>
    <w:rsid w:val="00A1330C"/>
    <w:pPr>
      <w:numPr>
        <w:numId w:val="9"/>
      </w:numPr>
      <w:tabs>
        <w:tab w:val="clear" w:pos="1060"/>
      </w:tabs>
    </w:pPr>
  </w:style>
  <w:style w:type="paragraph" w:customStyle="1" w:styleId="MarginNote">
    <w:name w:val="Margin Note"/>
    <w:basedOn w:val="BodyText"/>
    <w:rsid w:val="00A13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30C"/>
    <w:rPr>
      <w:sz w:val="32"/>
    </w:rPr>
  </w:style>
  <w:style w:type="paragraph" w:customStyle="1" w:styleId="HeadingProcedure">
    <w:name w:val="Heading Procedure"/>
    <w:basedOn w:val="HeadingBase"/>
    <w:next w:val="Normal"/>
    <w:rsid w:val="00A1330C"/>
    <w:pPr>
      <w:tabs>
        <w:tab w:val="left" w:pos="0"/>
      </w:tabs>
      <w:spacing w:before="120" w:after="60"/>
    </w:pPr>
    <w:rPr>
      <w:i/>
      <w:color w:val="918585"/>
      <w:sz w:val="22"/>
    </w:rPr>
  </w:style>
  <w:style w:type="paragraph" w:styleId="ListContinue">
    <w:name w:val="List Continue"/>
    <w:basedOn w:val="List"/>
    <w:rsid w:val="00A1330C"/>
    <w:pPr>
      <w:ind w:firstLine="0"/>
    </w:pPr>
  </w:style>
  <w:style w:type="paragraph" w:customStyle="1" w:styleId="ListNote">
    <w:name w:val="List Note"/>
    <w:basedOn w:val="List"/>
    <w:rsid w:val="00A1330C"/>
    <w:pPr>
      <w:pBdr>
        <w:top w:val="single" w:sz="6" w:space="2" w:color="918585"/>
        <w:bottom w:val="single" w:sz="6" w:space="2" w:color="918585"/>
      </w:pBdr>
      <w:tabs>
        <w:tab w:val="left" w:pos="1021"/>
      </w:tabs>
      <w:ind w:firstLine="0"/>
    </w:pPr>
  </w:style>
  <w:style w:type="paragraph" w:customStyle="1" w:styleId="Warning">
    <w:name w:val="Warning"/>
    <w:basedOn w:val="BodyText"/>
    <w:rsid w:val="00A1330C"/>
    <w:pPr>
      <w:shd w:val="clear" w:color="auto" w:fill="D9D9D9"/>
      <w:tabs>
        <w:tab w:val="left" w:pos="992"/>
      </w:tabs>
      <w:ind w:left="119" w:right="119"/>
    </w:pPr>
    <w:rPr>
      <w:sz w:val="20"/>
    </w:rPr>
  </w:style>
  <w:style w:type="paragraph" w:customStyle="1" w:styleId="MarginIcons">
    <w:name w:val="Margin Icons"/>
    <w:basedOn w:val="BodyText"/>
    <w:rsid w:val="00A13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30C"/>
    <w:rPr>
      <w:rFonts w:ascii="Courier New" w:hAnsi="Courier New"/>
    </w:rPr>
  </w:style>
  <w:style w:type="paragraph" w:customStyle="1" w:styleId="NoteBullet">
    <w:name w:val="Note Bullet"/>
    <w:basedOn w:val="Note"/>
    <w:rsid w:val="00A1330C"/>
    <w:pPr>
      <w:tabs>
        <w:tab w:val="clear" w:pos="680"/>
      </w:tabs>
      <w:spacing w:before="60" w:after="60"/>
    </w:pPr>
  </w:style>
  <w:style w:type="paragraph" w:customStyle="1" w:styleId="SubHeading2">
    <w:name w:val="SubHeading2"/>
    <w:basedOn w:val="HeadingBase"/>
    <w:rsid w:val="00A1330C"/>
    <w:pPr>
      <w:spacing w:before="240" w:after="60"/>
    </w:pPr>
    <w:rPr>
      <w:sz w:val="20"/>
    </w:rPr>
  </w:style>
  <w:style w:type="paragraph" w:customStyle="1" w:styleId="SubHeading1">
    <w:name w:val="SubHeading1"/>
    <w:basedOn w:val="HeadingBase"/>
    <w:rsid w:val="00A1330C"/>
    <w:pPr>
      <w:spacing w:before="240" w:after="60"/>
    </w:pPr>
    <w:rPr>
      <w:color w:val="918585"/>
      <w:sz w:val="22"/>
    </w:rPr>
  </w:style>
  <w:style w:type="paragraph" w:customStyle="1" w:styleId="SideHeading">
    <w:name w:val="Side Heading"/>
    <w:basedOn w:val="HeadingBase"/>
    <w:rsid w:val="00A13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30C"/>
    <w:pPr>
      <w:tabs>
        <w:tab w:val="num" w:pos="360"/>
      </w:tabs>
    </w:pPr>
  </w:style>
  <w:style w:type="paragraph" w:styleId="PlainText">
    <w:name w:val="Plain Text"/>
    <w:basedOn w:val="Normal"/>
    <w:link w:val="PlainTextChar"/>
    <w:rsid w:val="00A1330C"/>
    <w:rPr>
      <w:sz w:val="20"/>
    </w:rPr>
  </w:style>
  <w:style w:type="character" w:customStyle="1" w:styleId="PlainTextChar">
    <w:name w:val="Plain Text Char"/>
    <w:basedOn w:val="DefaultParagraphFont"/>
    <w:link w:val="PlainText"/>
    <w:rsid w:val="00A1330C"/>
    <w:rPr>
      <w:rFonts w:ascii="Courier New" w:eastAsia="Times New Roman" w:hAnsi="Courier New" w:cs="Times New Roman"/>
      <w:sz w:val="20"/>
      <w:szCs w:val="20"/>
      <w:lang w:eastAsia="en-US"/>
    </w:rPr>
  </w:style>
  <w:style w:type="character" w:customStyle="1" w:styleId="MenuOption">
    <w:name w:val="Menu Option"/>
    <w:basedOn w:val="DefaultParagraphFont"/>
    <w:rsid w:val="00A1330C"/>
    <w:rPr>
      <w:b/>
      <w:smallCaps/>
    </w:rPr>
  </w:style>
  <w:style w:type="paragraph" w:customStyle="1" w:styleId="TableListNumber">
    <w:name w:val="Table List Number"/>
    <w:basedOn w:val="ListNumber"/>
    <w:rsid w:val="00A1330C"/>
    <w:pPr>
      <w:numPr>
        <w:numId w:val="0"/>
      </w:numPr>
    </w:pPr>
  </w:style>
  <w:style w:type="paragraph" w:styleId="TOC4">
    <w:name w:val="toc 4"/>
    <w:basedOn w:val="TOCBase"/>
    <w:next w:val="Normal"/>
    <w:semiHidden/>
    <w:rsid w:val="00A1330C"/>
    <w:pPr>
      <w:tabs>
        <w:tab w:val="right" w:leader="dot" w:pos="9071"/>
      </w:tabs>
      <w:ind w:left="1701"/>
    </w:pPr>
  </w:style>
  <w:style w:type="paragraph" w:customStyle="1" w:styleId="ListAlpha">
    <w:name w:val="List Alpha"/>
    <w:basedOn w:val="List"/>
    <w:rsid w:val="00A1330C"/>
    <w:pPr>
      <w:numPr>
        <w:numId w:val="8"/>
      </w:numPr>
    </w:pPr>
  </w:style>
  <w:style w:type="paragraph" w:customStyle="1" w:styleId="ListAlpha2">
    <w:name w:val="List Alpha 2"/>
    <w:basedOn w:val="List2"/>
    <w:rsid w:val="00A1330C"/>
    <w:pPr>
      <w:numPr>
        <w:numId w:val="7"/>
      </w:numPr>
    </w:pPr>
  </w:style>
  <w:style w:type="paragraph" w:styleId="List2">
    <w:name w:val="List 2"/>
    <w:basedOn w:val="BodyText"/>
    <w:rsid w:val="00A1330C"/>
    <w:pPr>
      <w:tabs>
        <w:tab w:val="left" w:pos="680"/>
      </w:tabs>
      <w:spacing w:before="60" w:after="60"/>
      <w:ind w:left="680" w:hanging="340"/>
    </w:pPr>
  </w:style>
  <w:style w:type="paragraph" w:styleId="List3">
    <w:name w:val="List 3"/>
    <w:basedOn w:val="BodyText"/>
    <w:rsid w:val="00A1330C"/>
    <w:pPr>
      <w:tabs>
        <w:tab w:val="left" w:pos="1021"/>
      </w:tabs>
      <w:spacing w:before="60" w:after="60"/>
      <w:ind w:left="1020" w:hanging="340"/>
    </w:pPr>
  </w:style>
  <w:style w:type="paragraph" w:styleId="List4">
    <w:name w:val="List 4"/>
    <w:basedOn w:val="BodyText"/>
    <w:rsid w:val="00A1330C"/>
    <w:pPr>
      <w:tabs>
        <w:tab w:val="left" w:pos="1361"/>
      </w:tabs>
      <w:spacing w:before="60" w:after="60"/>
      <w:ind w:left="1361" w:hanging="340"/>
    </w:pPr>
  </w:style>
  <w:style w:type="paragraph" w:styleId="List5">
    <w:name w:val="List 5"/>
    <w:basedOn w:val="BodyText"/>
    <w:rsid w:val="00A1330C"/>
    <w:pPr>
      <w:tabs>
        <w:tab w:val="left" w:pos="1701"/>
      </w:tabs>
      <w:spacing w:before="60" w:after="60"/>
      <w:ind w:left="1701" w:hanging="340"/>
    </w:pPr>
  </w:style>
  <w:style w:type="paragraph" w:styleId="ListBullet3">
    <w:name w:val="List Bullet 3"/>
    <w:basedOn w:val="List3"/>
    <w:rsid w:val="00A1330C"/>
    <w:pPr>
      <w:numPr>
        <w:numId w:val="14"/>
      </w:numPr>
      <w:tabs>
        <w:tab w:val="clear" w:pos="1021"/>
      </w:tabs>
      <w:ind w:left="1037" w:hanging="357"/>
    </w:pPr>
  </w:style>
  <w:style w:type="paragraph" w:styleId="ListBullet4">
    <w:name w:val="List Bullet 4"/>
    <w:basedOn w:val="List4"/>
    <w:rsid w:val="00A1330C"/>
    <w:pPr>
      <w:numPr>
        <w:numId w:val="2"/>
      </w:numPr>
    </w:pPr>
  </w:style>
  <w:style w:type="paragraph" w:styleId="ListBullet5">
    <w:name w:val="List Bullet 5"/>
    <w:basedOn w:val="List5"/>
    <w:rsid w:val="00A1330C"/>
    <w:pPr>
      <w:numPr>
        <w:numId w:val="3"/>
      </w:numPr>
    </w:pPr>
  </w:style>
  <w:style w:type="paragraph" w:styleId="ListContinue2">
    <w:name w:val="List Continue 2"/>
    <w:basedOn w:val="List2"/>
    <w:rsid w:val="00A1330C"/>
    <w:pPr>
      <w:ind w:firstLine="0"/>
    </w:pPr>
  </w:style>
  <w:style w:type="paragraph" w:styleId="ListContinue3">
    <w:name w:val="List Continue 3"/>
    <w:basedOn w:val="List3"/>
    <w:rsid w:val="00A1330C"/>
    <w:pPr>
      <w:ind w:left="1021" w:firstLine="0"/>
    </w:pPr>
  </w:style>
  <w:style w:type="paragraph" w:styleId="ListContinue4">
    <w:name w:val="List Continue 4"/>
    <w:basedOn w:val="List4"/>
    <w:rsid w:val="00A1330C"/>
    <w:pPr>
      <w:ind w:firstLine="0"/>
    </w:pPr>
  </w:style>
  <w:style w:type="paragraph" w:styleId="ListContinue5">
    <w:name w:val="List Continue 5"/>
    <w:basedOn w:val="List5"/>
    <w:rsid w:val="00A1330C"/>
    <w:pPr>
      <w:ind w:firstLine="0"/>
    </w:pPr>
  </w:style>
  <w:style w:type="paragraph" w:styleId="ListNumber3">
    <w:name w:val="List Number 3"/>
    <w:basedOn w:val="List3"/>
    <w:rsid w:val="00A1330C"/>
    <w:pPr>
      <w:numPr>
        <w:numId w:val="4"/>
      </w:numPr>
    </w:pPr>
  </w:style>
  <w:style w:type="paragraph" w:styleId="ListNumber4">
    <w:name w:val="List Number 4"/>
    <w:basedOn w:val="List4"/>
    <w:rsid w:val="00A1330C"/>
    <w:pPr>
      <w:numPr>
        <w:numId w:val="5"/>
      </w:numPr>
    </w:pPr>
  </w:style>
  <w:style w:type="paragraph" w:styleId="ListNumber5">
    <w:name w:val="List Number 5"/>
    <w:basedOn w:val="List5"/>
    <w:rsid w:val="00A1330C"/>
    <w:pPr>
      <w:numPr>
        <w:numId w:val="6"/>
      </w:numPr>
    </w:pPr>
  </w:style>
  <w:style w:type="paragraph" w:styleId="BlockText">
    <w:name w:val="Block Text"/>
    <w:basedOn w:val="Normal"/>
    <w:rsid w:val="00A1330C"/>
    <w:pPr>
      <w:spacing w:after="120"/>
      <w:ind w:left="1440" w:right="1440"/>
    </w:pPr>
  </w:style>
  <w:style w:type="character" w:customStyle="1" w:styleId="Subscript">
    <w:name w:val="Subscript"/>
    <w:basedOn w:val="DefaultParagraphFont"/>
    <w:rsid w:val="00A1330C"/>
    <w:rPr>
      <w:sz w:val="16"/>
      <w:vertAlign w:val="subscript"/>
    </w:rPr>
  </w:style>
  <w:style w:type="character" w:customStyle="1" w:styleId="Superscript">
    <w:name w:val="Superscript"/>
    <w:basedOn w:val="DefaultParagraphFont"/>
    <w:rsid w:val="00A1330C"/>
    <w:rPr>
      <w:sz w:val="16"/>
      <w:vertAlign w:val="superscript"/>
    </w:rPr>
  </w:style>
  <w:style w:type="character" w:customStyle="1" w:styleId="Symbols">
    <w:name w:val="Symbols"/>
    <w:basedOn w:val="DefaultParagraphFont"/>
    <w:rsid w:val="00A1330C"/>
    <w:rPr>
      <w:rFonts w:ascii="Symbol" w:hAnsi="Symbol"/>
    </w:rPr>
  </w:style>
  <w:style w:type="character" w:customStyle="1" w:styleId="MenuOptions">
    <w:name w:val="Menu Options"/>
    <w:basedOn w:val="DefaultParagraphFont"/>
    <w:rsid w:val="00A1330C"/>
    <w:rPr>
      <w:rFonts w:ascii="Arial Narrow" w:hAnsi="Arial Narrow"/>
      <w:smallCaps/>
    </w:rPr>
  </w:style>
  <w:style w:type="character" w:customStyle="1" w:styleId="Buttons">
    <w:name w:val="Buttons"/>
    <w:basedOn w:val="DefaultParagraphFont"/>
    <w:rsid w:val="00A1330C"/>
    <w:rPr>
      <w:b/>
    </w:rPr>
  </w:style>
  <w:style w:type="character" w:customStyle="1" w:styleId="Underlined">
    <w:name w:val="Underlined"/>
    <w:basedOn w:val="DefaultParagraphFont"/>
    <w:rsid w:val="00A1330C"/>
    <w:rPr>
      <w:u w:val="single"/>
    </w:rPr>
  </w:style>
  <w:style w:type="paragraph" w:customStyle="1" w:styleId="TableBodyTextRight">
    <w:name w:val="Table Body Text Right"/>
    <w:basedOn w:val="TableBodyText"/>
    <w:rsid w:val="00A1330C"/>
    <w:pPr>
      <w:widowControl w:val="0"/>
      <w:autoSpaceDE w:val="0"/>
      <w:autoSpaceDN w:val="0"/>
      <w:adjustRightInd w:val="0"/>
      <w:jc w:val="right"/>
    </w:pPr>
    <w:rPr>
      <w:rFonts w:cs="Arial"/>
      <w:szCs w:val="18"/>
    </w:rPr>
  </w:style>
  <w:style w:type="paragraph" w:customStyle="1" w:styleId="CopyrightText">
    <w:name w:val="Copyright Text"/>
    <w:basedOn w:val="BodyText"/>
    <w:rsid w:val="00A1330C"/>
    <w:rPr>
      <w:sz w:val="18"/>
    </w:rPr>
  </w:style>
  <w:style w:type="paragraph" w:customStyle="1" w:styleId="BodySmallRight">
    <w:name w:val="Body Small Right"/>
    <w:basedOn w:val="BodyTextRight"/>
    <w:rsid w:val="00A1330C"/>
    <w:rPr>
      <w:sz w:val="18"/>
      <w:szCs w:val="18"/>
    </w:rPr>
  </w:style>
  <w:style w:type="paragraph" w:customStyle="1" w:styleId="MarginEdition">
    <w:name w:val="Margin Edition"/>
    <w:basedOn w:val="MarginNote"/>
    <w:rsid w:val="00A1330C"/>
    <w:pPr>
      <w:spacing w:before="0" w:after="0"/>
    </w:pPr>
    <w:rPr>
      <w:rFonts w:ascii="Times New Roman" w:hAnsi="Times New Roman"/>
      <w:color w:val="999999"/>
    </w:rPr>
  </w:style>
  <w:style w:type="paragraph" w:customStyle="1" w:styleId="Spacer">
    <w:name w:val="Spacer"/>
    <w:basedOn w:val="Normal"/>
    <w:rsid w:val="00A1330C"/>
    <w:rPr>
      <w:sz w:val="2"/>
      <w:szCs w:val="2"/>
    </w:rPr>
  </w:style>
  <w:style w:type="character" w:customStyle="1" w:styleId="Small">
    <w:name w:val="Small"/>
    <w:basedOn w:val="DefaultParagraphFont"/>
    <w:rsid w:val="00A1330C"/>
    <w:rPr>
      <w:sz w:val="16"/>
    </w:rPr>
  </w:style>
  <w:style w:type="paragraph" w:customStyle="1" w:styleId="WideTable">
    <w:name w:val="Wide Table"/>
    <w:basedOn w:val="Normal"/>
    <w:rsid w:val="00A1330C"/>
    <w:pPr>
      <w:ind w:left="-1418"/>
    </w:pPr>
    <w:rPr>
      <w:sz w:val="2"/>
      <w:szCs w:val="2"/>
    </w:rPr>
  </w:style>
  <w:style w:type="character" w:styleId="PageNumber">
    <w:name w:val="page number"/>
    <w:basedOn w:val="DefaultParagraphFont"/>
    <w:rsid w:val="00A1330C"/>
  </w:style>
  <w:style w:type="paragraph" w:styleId="Quote">
    <w:name w:val="Quote"/>
    <w:basedOn w:val="Heading1"/>
    <w:link w:val="QuoteChar"/>
    <w:qFormat/>
    <w:rsid w:val="00A1330C"/>
    <w:rPr>
      <w:b w:val="0"/>
      <w:sz w:val="72"/>
      <w:szCs w:val="72"/>
      <w:lang w:val="en-NZ"/>
    </w:rPr>
  </w:style>
  <w:style w:type="character" w:customStyle="1" w:styleId="QuoteChar">
    <w:name w:val="Quote Char"/>
    <w:basedOn w:val="DefaultParagraphFont"/>
    <w:link w:val="Quote"/>
    <w:rsid w:val="00A13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30C"/>
    <w:pPr>
      <w:pageBreakBefore/>
    </w:pPr>
  </w:style>
  <w:style w:type="paragraph" w:customStyle="1" w:styleId="Border">
    <w:name w:val="Border"/>
    <w:basedOn w:val="Normal"/>
    <w:qFormat/>
    <w:rsid w:val="00A13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30C"/>
    <w:rPr>
      <w:b/>
      <w:bCs/>
      <w:i/>
      <w:iCs/>
      <w:color w:val="auto"/>
    </w:rPr>
  </w:style>
  <w:style w:type="paragraph" w:styleId="IntenseQuote">
    <w:name w:val="Intense Quote"/>
    <w:basedOn w:val="Normal"/>
    <w:next w:val="Normal"/>
    <w:link w:val="IntenseQuoteChar"/>
    <w:uiPriority w:val="30"/>
    <w:qFormat/>
    <w:rsid w:val="00A13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30C"/>
    <w:rPr>
      <w:smallCaps/>
      <w:color w:val="auto"/>
      <w:u w:val="single"/>
    </w:rPr>
  </w:style>
  <w:style w:type="character" w:styleId="IntenseReference">
    <w:name w:val="Intense Reference"/>
    <w:basedOn w:val="DefaultParagraphFont"/>
    <w:uiPriority w:val="32"/>
    <w:qFormat/>
    <w:rsid w:val="00A1330C"/>
    <w:rPr>
      <w:b/>
      <w:bCs/>
      <w:smallCaps/>
      <w:color w:val="auto"/>
      <w:spacing w:val="5"/>
      <w:u w:val="single"/>
    </w:rPr>
  </w:style>
  <w:style w:type="paragraph" w:customStyle="1" w:styleId="2ColumnHeading">
    <w:name w:val="2Column Heading"/>
    <w:basedOn w:val="BodyText"/>
    <w:qFormat/>
    <w:rsid w:val="00A1330C"/>
    <w:pPr>
      <w:spacing w:after="60"/>
      <w:ind w:left="-2268"/>
    </w:pPr>
    <w:rPr>
      <w:b/>
    </w:rPr>
  </w:style>
  <w:style w:type="paragraph" w:customStyle="1" w:styleId="Heading1TOC">
    <w:name w:val="Heading1 TOC"/>
    <w:basedOn w:val="Normal"/>
    <w:qFormat/>
    <w:rsid w:val="00A1330C"/>
    <w:pPr>
      <w:spacing w:before="240" w:after="120"/>
    </w:pPr>
    <w:rPr>
      <w:rFonts w:ascii="Times New Roman" w:hAnsi="Times New Roman"/>
      <w:b/>
      <w:sz w:val="32"/>
    </w:rPr>
  </w:style>
  <w:style w:type="paragraph" w:customStyle="1" w:styleId="Heading2TOC">
    <w:name w:val="Heading2 TOC"/>
    <w:basedOn w:val="Normal"/>
    <w:qFormat/>
    <w:rsid w:val="00A1330C"/>
    <w:pPr>
      <w:spacing w:before="240" w:after="60"/>
    </w:pPr>
    <w:rPr>
      <w:rFonts w:ascii="Times New Roman" w:hAnsi="Times New Roman"/>
      <w:b/>
      <w:sz w:val="28"/>
    </w:rPr>
  </w:style>
  <w:style w:type="character" w:customStyle="1" w:styleId="Underline">
    <w:name w:val="Underline"/>
    <w:basedOn w:val="DefaultParagraphFont"/>
    <w:qFormat/>
    <w:rsid w:val="00A1330C"/>
    <w:rPr>
      <w:u w:val="single"/>
    </w:rPr>
  </w:style>
  <w:style w:type="character" w:customStyle="1" w:styleId="BoldandItalics">
    <w:name w:val="Bold and Italics"/>
    <w:qFormat/>
    <w:rsid w:val="00A1330C"/>
    <w:rPr>
      <w:b/>
      <w:i/>
      <w:u w:val="none"/>
    </w:rPr>
  </w:style>
  <w:style w:type="paragraph" w:styleId="BalloonText">
    <w:name w:val="Balloon Text"/>
    <w:basedOn w:val="Normal"/>
    <w:link w:val="BalloonTextChar"/>
    <w:rsid w:val="00A1330C"/>
    <w:rPr>
      <w:rFonts w:ascii="Tahoma" w:hAnsi="Tahoma" w:cs="Tahoma"/>
      <w:sz w:val="16"/>
      <w:szCs w:val="16"/>
    </w:rPr>
  </w:style>
  <w:style w:type="character" w:customStyle="1" w:styleId="BalloonTextChar">
    <w:name w:val="Balloon Text Char"/>
    <w:basedOn w:val="DefaultParagraphFont"/>
    <w:link w:val="BalloonText"/>
    <w:rsid w:val="00A13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3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30C"/>
    <w:rPr>
      <w:b/>
      <w:color w:val="660033"/>
      <w:spacing w:val="0"/>
    </w:rPr>
  </w:style>
  <w:style w:type="paragraph" w:customStyle="1" w:styleId="Nameditemlist">
    <w:name w:val="Named item list"/>
    <w:basedOn w:val="BodyText"/>
    <w:qFormat/>
    <w:rsid w:val="00A133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7878</Characters>
  <Application>Microsoft Office Word</Application>
  <DocSecurity>0</DocSecurity>
  <Lines>368</Lines>
  <Paragraphs>256</Paragraphs>
  <ScaleCrop>false</ScaleCrop>
  <Company>Author-it Software Corporation Ltd.</Company>
  <LinksUpToDate>false</LinksUpToDate>
  <CharactersWithSpaces>8929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MTM31011 Certificate III in Meat Processing (Smallgoods - Manufacture)</dc:title>
  <dc:subject>Approved</dc:subject>
  <dc:creator>AgriFood Skills Australia</dc:creator>
  <cp:keywords>Release: 4</cp:keywords>
  <dc:description>Review Date: 12 April 2008</dc:description>
  <cp:lastModifiedBy>TPCMS</cp:lastModifiedBy>
  <cp:revision>3</cp:revision>
  <dcterms:created xsi:type="dcterms:W3CDTF">2013-04-19T17:06:00Z</dcterms:created>
  <dcterms:modified xsi:type="dcterms:W3CDTF">2013-04-19T17:06:00Z</dcterms:modified>
</cp:coreProperties>
</file>