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5D2" w:rsidP="007C55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MTM30411 Certificate III in Meat Processing (Rendering)</w:t>
      </w:r>
      <w:r>
        <w:fldChar w:fldCharType="end"/>
      </w:r>
    </w:p>
    <w:p w:rsidR="007C55D2" w:rsidP="007C55D2">
      <w:pPr>
        <w:pStyle w:val="Version"/>
        <w:sectPr w:rsidSect="00A33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33627" w:rsidP="00A33627">
      <w:pPr>
        <w:pStyle w:val="SuperHeading"/>
      </w:pPr>
      <w:r w:rsidRPr="00A33627">
        <w:t>MTM30411 Certificate III in Meat Processing (Rendering)</w:t>
      </w:r>
    </w:p>
    <w:p w:rsidR="00000000" w:rsidRPr="00A33627" w:rsidP="00A33627">
      <w:pPr>
        <w:pStyle w:val="Heading1"/>
      </w:pPr>
      <w:bookmarkStart w:id="1" w:name="O_523092"/>
      <w:bookmarkEnd w:id="1"/>
      <w:r w:rsidRPr="00A336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7C5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BodyText"/>
            </w:pPr>
            <w:r w:rsidRPr="00A33627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BodyText"/>
            </w:pPr>
            <w:r w:rsidRPr="00A33627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rPr>
                <w:rStyle w:val="SpecialBold"/>
              </w:rPr>
              <w:t>Comments</w:t>
            </w:r>
          </w:p>
        </w:tc>
      </w:tr>
      <w:tr w:rsidTr="007C5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MTM11v3.1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 xml:space="preserve">Name change to core unit: </w:t>
            </w:r>
            <w:r w:rsidRPr="00A33627">
              <w:rPr>
                <w:rStyle w:val="Emphasis"/>
              </w:rPr>
              <w:t xml:space="preserve">MTMCOR203A Apply Quality Assurance practices </w:t>
            </w:r>
            <w:r w:rsidRPr="00A33627">
              <w:t xml:space="preserve">is now </w:t>
            </w:r>
            <w:r w:rsidRPr="00A33627">
              <w:rPr>
                <w:rStyle w:val="Emphasis"/>
              </w:rPr>
              <w:t>MTMCOR203B Comply with Quality Assurance and HACCP requirements</w:t>
            </w:r>
          </w:p>
        </w:tc>
      </w:tr>
      <w:tr w:rsidTr="007C5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 xml:space="preserve">Added Elective Unit </w:t>
            </w:r>
            <w:r w:rsidRPr="00A33627">
              <w:rPr>
                <w:rStyle w:val="Emphasis"/>
              </w:rPr>
              <w:t>MSAPM</w:t>
            </w:r>
            <w:r w:rsidRPr="00A33627">
              <w:rPr>
                <w:rStyle w:val="Emphasis"/>
              </w:rPr>
              <w:t>SUP172A Identify and minimise environmental hazards</w:t>
            </w:r>
          </w:p>
        </w:tc>
      </w:tr>
      <w:tr w:rsidTr="007C5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MTM11v1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BodyText"/>
            </w:pPr>
            <w:r w:rsidRPr="00A33627">
              <w:t>Initial release</w:t>
            </w:r>
          </w:p>
        </w:tc>
      </w:tr>
    </w:tbl>
    <w:p w:rsidR="00000000" w:rsidRPr="00A33627" w:rsidP="00A33627">
      <w:pPr>
        <w:pStyle w:val="BodyText"/>
      </w:pPr>
    </w:p>
    <w:p w:rsidR="00000000" w:rsidRPr="00A33627" w:rsidP="00A33627">
      <w:pPr>
        <w:pStyle w:val="AllowPageBreak"/>
      </w:pPr>
    </w:p>
    <w:p w:rsidR="00000000" w:rsidRPr="00A33627" w:rsidP="00A33627">
      <w:pPr>
        <w:pStyle w:val="Heading1"/>
      </w:pPr>
      <w:bookmarkStart w:id="2" w:name="O_523091"/>
      <w:bookmarkEnd w:id="2"/>
      <w:r w:rsidRPr="00A33627">
        <w:t>Description</w:t>
      </w:r>
    </w:p>
    <w:p w:rsidR="00000000" w:rsidRPr="00A33627" w:rsidP="00A33627">
      <w:pPr>
        <w:pStyle w:val="BodyText"/>
      </w:pPr>
      <w:r w:rsidRPr="00A33627">
        <w:t xml:space="preserve">This qualification covers work activities undertaken by workers in rendering plants. It is </w:t>
      </w:r>
      <w:r w:rsidRPr="00A33627">
        <w:rPr>
          <w:rStyle w:val="SpecialBold"/>
        </w:rPr>
        <w:t>not appropriate</w:t>
      </w:r>
      <w:r w:rsidRPr="00A33627">
        <w:t xml:space="preserve"> for use as a pre-vocational qualification or for inclusion as a VET in Schools program.  </w:t>
      </w:r>
    </w:p>
    <w:p w:rsidR="00000000" w:rsidRPr="00A33627" w:rsidP="00A33627">
      <w:pPr>
        <w:pStyle w:val="BodyText"/>
      </w:pPr>
      <w:r w:rsidRPr="00A33627">
        <w:rPr>
          <w:rStyle w:val="SpecialBold"/>
        </w:rPr>
        <w:t>Job roles</w:t>
      </w:r>
    </w:p>
    <w:p w:rsidR="00000000" w:rsidRPr="00A33627" w:rsidP="00A33627">
      <w:pPr>
        <w:pStyle w:val="BodyText"/>
      </w:pPr>
      <w:r w:rsidRPr="00A33627">
        <w:t xml:space="preserve">Job role titles covered by this qualification may include: </w:t>
      </w:r>
    </w:p>
    <w:p w:rsidR="007C55D2" w:rsidP="00A33627">
      <w:pPr>
        <w:pStyle w:val="ListBullet"/>
      </w:pPr>
      <w:r w:rsidRPr="00A33627">
        <w:t xml:space="preserve">renderer/by-products operator. </w:t>
      </w:r>
    </w:p>
    <w:p w:rsidR="007C55D2" w:rsidP="00A33627">
      <w:pPr>
        <w:pStyle w:val="ListBullet"/>
      </w:pPr>
    </w:p>
    <w:p w:rsidR="00000000" w:rsidRPr="00A33627" w:rsidP="00A33627">
      <w:pPr>
        <w:pStyle w:val="Heading1"/>
      </w:pPr>
      <w:bookmarkStart w:id="3" w:name="O_523090"/>
      <w:bookmarkEnd w:id="3"/>
      <w:r w:rsidRPr="00A33627">
        <w:t>Pathways Information</w:t>
      </w:r>
    </w:p>
    <w:p w:rsidR="00000000" w:rsidRPr="00A33627" w:rsidP="00A33627">
      <w:pPr>
        <w:pStyle w:val="BodyText"/>
      </w:pPr>
      <w:r w:rsidRPr="00A33627">
        <w:rPr>
          <w:rStyle w:val="SpecialBold"/>
        </w:rPr>
        <w:t>Pathways into the quali</w:t>
      </w:r>
      <w:r w:rsidRPr="00A33627">
        <w:rPr>
          <w:rStyle w:val="SpecialBold"/>
        </w:rPr>
        <w:t>fication</w:t>
      </w:r>
    </w:p>
    <w:p w:rsidR="00000000" w:rsidRPr="00A33627" w:rsidP="00A33627">
      <w:pPr>
        <w:pStyle w:val="BodyText"/>
      </w:pPr>
      <w:r w:rsidRPr="00A33627">
        <w:t>Pathways into the qualification may be:</w:t>
      </w:r>
    </w:p>
    <w:p w:rsidR="00000000" w:rsidRPr="00A33627" w:rsidP="00A33627">
      <w:pPr>
        <w:pStyle w:val="ListBullet"/>
      </w:pPr>
      <w:r w:rsidRPr="00A33627">
        <w:t xml:space="preserve">after completion of a Certificate I or II Meat Processing qualification </w:t>
      </w:r>
    </w:p>
    <w:p w:rsidR="00000000" w:rsidRPr="00A33627" w:rsidP="00A33627">
      <w:pPr>
        <w:pStyle w:val="ListBullet"/>
      </w:pPr>
      <w:r w:rsidRPr="00A33627">
        <w:t xml:space="preserve">through Recognition of Prior Learning </w:t>
      </w:r>
    </w:p>
    <w:p w:rsidR="00000000" w:rsidRPr="00A33627" w:rsidP="00A33627">
      <w:pPr>
        <w:pStyle w:val="ListBullet"/>
      </w:pPr>
      <w:r w:rsidRPr="00A33627">
        <w:t>by direct entry without prior industry skills or knowledge.</w:t>
      </w:r>
    </w:p>
    <w:p w:rsidR="00000000" w:rsidRPr="00A33627" w:rsidP="00A33627">
      <w:pPr>
        <w:pStyle w:val="BodyText"/>
      </w:pPr>
    </w:p>
    <w:p w:rsidR="00000000" w:rsidRPr="00A33627" w:rsidP="00A33627">
      <w:pPr>
        <w:pStyle w:val="BodyText"/>
      </w:pPr>
      <w:r w:rsidRPr="00A33627">
        <w:t xml:space="preserve">This qualification is suited to Australian Apprenticeship pathways. </w:t>
      </w:r>
    </w:p>
    <w:p w:rsidR="00000000" w:rsidRPr="00A33627" w:rsidP="00A33627">
      <w:pPr>
        <w:pStyle w:val="BodyText"/>
      </w:pPr>
      <w:r w:rsidRPr="00A33627">
        <w:rPr>
          <w:rStyle w:val="SpecialBold"/>
        </w:rPr>
        <w:t>Pathways from the qualification</w:t>
      </w:r>
    </w:p>
    <w:p w:rsidR="00000000" w:rsidRPr="00A33627" w:rsidP="00A33627">
      <w:pPr>
        <w:pStyle w:val="BodyText"/>
      </w:pPr>
      <w:r w:rsidRPr="00A33627">
        <w:t>After achieving this qualification, candidates may undertake:</w:t>
      </w:r>
    </w:p>
    <w:p w:rsidR="00000000" w:rsidRPr="00A33627" w:rsidP="00A33627">
      <w:pPr>
        <w:pStyle w:val="ListBullet"/>
      </w:pPr>
      <w:r w:rsidRPr="00A33627">
        <w:t xml:space="preserve">any other Certificate III in Meat Processing qualification with credit for applicable units </w:t>
      </w:r>
      <w:r w:rsidRPr="00A33627">
        <w:t>successfully completed</w:t>
      </w:r>
    </w:p>
    <w:p w:rsidR="00000000" w:rsidRPr="00A33627" w:rsidP="00A33627">
      <w:pPr>
        <w:pStyle w:val="ListBullet"/>
      </w:pPr>
      <w:r w:rsidRPr="00A33627">
        <w:t>approved Skill Sets to gain expertise in specific skilled job roles</w:t>
      </w:r>
    </w:p>
    <w:p w:rsidR="00000000" w:rsidRPr="00A33627" w:rsidP="00A33627">
      <w:pPr>
        <w:pStyle w:val="ListBullet"/>
      </w:pPr>
      <w:r w:rsidRPr="00A33627">
        <w:t>MTM40111 Certificate IV in Meat Processing (Leadership)</w:t>
      </w:r>
    </w:p>
    <w:p w:rsidR="00000000" w:rsidRPr="00A33627" w:rsidP="00A33627">
      <w:pPr>
        <w:pStyle w:val="ListBullet"/>
      </w:pPr>
      <w:r w:rsidRPr="00A33627">
        <w:t>MTM40311 Certificate IV in Meat Processing (Quality Assurance)</w:t>
      </w:r>
    </w:p>
    <w:p w:rsidR="007C55D2" w:rsidP="00A33627">
      <w:pPr>
        <w:pStyle w:val="ListBullet"/>
      </w:pPr>
      <w:r w:rsidRPr="00A33627">
        <w:t>MTM40411 Certificate IV in Meat Processing (Ge</w:t>
      </w:r>
      <w:r w:rsidRPr="00A33627">
        <w:t xml:space="preserve">neral). </w:t>
      </w:r>
    </w:p>
    <w:p w:rsidR="007C55D2" w:rsidP="00A33627">
      <w:pPr>
        <w:pStyle w:val="ListBullet"/>
      </w:pPr>
    </w:p>
    <w:p w:rsidR="00000000" w:rsidRPr="00A33627" w:rsidP="00A33627">
      <w:pPr>
        <w:pStyle w:val="Heading1"/>
      </w:pPr>
      <w:bookmarkStart w:id="4" w:name="O_523089"/>
      <w:bookmarkEnd w:id="4"/>
      <w:r w:rsidRPr="00A33627">
        <w:t>Licensing/Regulatory Information</w:t>
      </w:r>
    </w:p>
    <w:p w:rsidR="00000000" w:rsidRPr="00A33627" w:rsidP="00A33627">
      <w:pPr>
        <w:pStyle w:val="BodyText"/>
      </w:pPr>
      <w:r w:rsidRPr="00A33627">
        <w:rPr>
          <w:rStyle w:val="SpecialBold"/>
        </w:rPr>
        <w:t>Licensing</w:t>
      </w:r>
      <w:r w:rsidRPr="00A33627">
        <w:t xml:space="preserve">, </w:t>
      </w:r>
      <w:r w:rsidRPr="00A33627">
        <w:rPr>
          <w:rStyle w:val="SpecialBold"/>
        </w:rPr>
        <w:t>legislative</w:t>
      </w:r>
      <w:r w:rsidRPr="00A33627">
        <w:t xml:space="preserve">, </w:t>
      </w:r>
      <w:r w:rsidRPr="00A33627">
        <w:rPr>
          <w:rStyle w:val="SpecialBold"/>
        </w:rPr>
        <w:t>regulatory or certification considerations</w:t>
      </w:r>
      <w:r w:rsidRPr="00A33627">
        <w:t xml:space="preserve"> </w:t>
      </w:r>
    </w:p>
    <w:p w:rsidR="007C55D2" w:rsidP="00A33627">
      <w:pPr>
        <w:pStyle w:val="BodyText"/>
      </w:pPr>
      <w:r w:rsidRPr="00A33627">
        <w:t xml:space="preserve">Units of competency in this qualification do not require a licence or certification. </w:t>
      </w:r>
    </w:p>
    <w:p w:rsidR="007C55D2" w:rsidP="00A33627">
      <w:pPr>
        <w:pStyle w:val="BodyText"/>
      </w:pPr>
    </w:p>
    <w:p w:rsidR="00000000" w:rsidRPr="00A33627" w:rsidP="00A33627">
      <w:pPr>
        <w:pStyle w:val="Heading1"/>
      </w:pPr>
      <w:bookmarkStart w:id="5" w:name="O_523088"/>
      <w:bookmarkEnd w:id="5"/>
      <w:r w:rsidRPr="00A33627">
        <w:t>Entry Requirements</w:t>
      </w:r>
    </w:p>
    <w:p w:rsidR="00000000" w:rsidRPr="00A33627" w:rsidP="00A33627">
      <w:pPr>
        <w:pStyle w:val="BodyText"/>
      </w:pPr>
      <w:r w:rsidRPr="00A33627">
        <w:t>Not A</w:t>
      </w:r>
      <w:r w:rsidRPr="00A33627">
        <w:t>pplicable</w:t>
      </w:r>
    </w:p>
    <w:p w:rsidR="00000000" w:rsidRPr="00A33627" w:rsidP="00A33627">
      <w:pPr>
        <w:pStyle w:val="AllowPageBreak"/>
      </w:pPr>
    </w:p>
    <w:p w:rsidR="00000000" w:rsidRPr="00A33627" w:rsidP="00A33627">
      <w:pPr>
        <w:pStyle w:val="Heading1"/>
      </w:pPr>
      <w:bookmarkStart w:id="6" w:name="O_523087"/>
      <w:bookmarkEnd w:id="6"/>
      <w:r w:rsidRPr="00A3362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rPr>
                <w:rStyle w:val="SpecialBold"/>
              </w:rPr>
              <w:t>EMPLOYABILITY SKILLS QUALIFICATION SUMMARY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BodyText"/>
            </w:pPr>
            <w:r w:rsidRPr="00A33627">
              <w:t xml:space="preserve">The following table contains a summary of the Employability Skills required by the meat industry for this qualification. The Employability </w:t>
            </w:r>
            <w:r w:rsidRPr="00A33627">
              <w:t>Skills facets described here are broad industry requirements that may vary depending on qualification packaging options.</w:t>
            </w:r>
          </w:p>
          <w:p w:rsidR="00000000" w:rsidRPr="00A33627" w:rsidP="00A33627">
            <w:pPr>
              <w:pStyle w:val="BodyText"/>
            </w:pPr>
          </w:p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Learning and assessment strategies for this qualification should be based on the requirements of the units of competency for this qual</w:t>
            </w:r>
            <w:r w:rsidRPr="00A33627">
              <w:t>ification.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BodyText"/>
            </w:pPr>
            <w:r w:rsidRPr="00A3362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rPr>
                <w:rStyle w:val="SpecialBold"/>
              </w:rPr>
              <w:t>Industry</w:t>
            </w:r>
            <w:r w:rsidRPr="00A33627">
              <w:t>/</w:t>
            </w:r>
            <w:r w:rsidRPr="00A33627">
              <w:rPr>
                <w:rStyle w:val="SpecialBold"/>
              </w:rPr>
              <w:t>enterprise requirements for this qualification include</w:t>
            </w:r>
            <w:r w:rsidRPr="00A33627">
              <w:t>: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ListBullet"/>
            </w:pPr>
            <w:r w:rsidRPr="00A33627">
              <w:t xml:space="preserve">listening and carrying out instructions </w:t>
            </w:r>
          </w:p>
          <w:p w:rsidR="00000000" w:rsidRPr="00A33627" w:rsidP="00A33627">
            <w:pPr>
              <w:pStyle w:val="ListBullet"/>
            </w:pPr>
            <w:r w:rsidRPr="00A33627">
              <w:t>speaking clearly and directly with other personnel</w:t>
            </w:r>
          </w:p>
          <w:p w:rsidR="00000000" w:rsidRPr="00A33627" w:rsidP="00A33627">
            <w:pPr>
              <w:pStyle w:val="ListBullet"/>
            </w:pPr>
            <w:r w:rsidRPr="00A33627">
              <w:t>reading and interpreting workplace documentation, such as work instructions, Standard Operating Procedures and Material Safety Data Sheets (MSDS)</w:t>
            </w:r>
          </w:p>
          <w:p w:rsidR="00000000" w:rsidRPr="00A33627" w:rsidP="00A33627">
            <w:pPr>
              <w:pStyle w:val="ListBullet"/>
            </w:pPr>
            <w:r w:rsidRPr="00A33627">
              <w:t>using mathematical skills, such as time, weights and temperature</w:t>
            </w:r>
          </w:p>
          <w:p w:rsidR="00000000" w:rsidP="00A33627">
            <w:pPr>
              <w:pStyle w:val="ListBullet"/>
              <w:rPr>
                <w:lang w:val="en-NZ"/>
              </w:rPr>
            </w:pPr>
            <w:r w:rsidRPr="00A33627">
              <w:t>sharing information with other workers, espec</w:t>
            </w:r>
            <w:r w:rsidRPr="00A33627">
              <w:t>ially during changeover processes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ListBullet"/>
            </w:pPr>
            <w:r w:rsidRPr="00A33627">
              <w:t>working effectively as an individual as well as in a work team</w:t>
            </w:r>
          </w:p>
          <w:p w:rsidR="00000000" w:rsidRPr="00A33627" w:rsidP="00A33627">
            <w:pPr>
              <w:pStyle w:val="ListBullet"/>
            </w:pPr>
            <w:r w:rsidRPr="00A33627">
              <w:t>working effectively with workers from another country</w:t>
            </w:r>
          </w:p>
          <w:p w:rsidR="00000000" w:rsidRPr="00A33627" w:rsidP="00A33627">
            <w:pPr>
              <w:pStyle w:val="ListBullet"/>
            </w:pPr>
            <w:r w:rsidRPr="00A33627">
              <w:t>applying own knowledge to assist other members of the work team</w:t>
            </w:r>
          </w:p>
          <w:p w:rsidR="00000000" w:rsidP="00A33627">
            <w:pPr>
              <w:pStyle w:val="ListBullet"/>
              <w:rPr>
                <w:lang w:val="en-NZ"/>
              </w:rPr>
            </w:pPr>
            <w:r w:rsidRPr="00A33627">
              <w:t>using teamwork skills in a ran</w:t>
            </w:r>
            <w:r w:rsidRPr="00A33627">
              <w:t xml:space="preserve">ge of situations, such as assisting others to meet production schedules 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ListBullet"/>
            </w:pPr>
            <w:r w:rsidRPr="00A33627">
              <w:t>solving problems, for example, reporting malfunctioning equipment, to ensure that the problem is appropriately addressed</w:t>
            </w:r>
          </w:p>
          <w:p w:rsidR="00000000" w:rsidP="00A33627">
            <w:pPr>
              <w:pStyle w:val="ListBullet"/>
              <w:rPr>
                <w:lang w:val="en-NZ"/>
              </w:rPr>
            </w:pPr>
            <w:r w:rsidRPr="00A33627">
              <w:t>showing independence and initiative in identifying problems, for example, the need to revise and update a work instruction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ListBullet"/>
              <w:rPr>
                <w:lang w:val="en-NZ"/>
              </w:rPr>
            </w:pPr>
            <w:r w:rsidRPr="00A33627">
              <w:t>adapting to new situations, such as changes to chemicals or introduction of new equipment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Planning and o</w:t>
            </w:r>
            <w:r w:rsidRPr="00A33627">
              <w:t>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ListBullet"/>
              <w:rPr>
                <w:lang w:val="en-NZ"/>
              </w:rPr>
            </w:pPr>
            <w:r w:rsidRPr="00A33627">
              <w:t>managing time and priorities, such as work times and meeting production schedules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ListBullet"/>
            </w:pPr>
            <w:r w:rsidRPr="00A33627">
              <w:t xml:space="preserve">monitoring and evaluating own performance to ensure team and production requirements are met efficiently </w:t>
            </w:r>
          </w:p>
          <w:p w:rsidR="00000000" w:rsidP="00A33627">
            <w:pPr>
              <w:pStyle w:val="ListBullet"/>
              <w:rPr>
                <w:lang w:val="en-NZ"/>
              </w:rPr>
            </w:pPr>
            <w:r w:rsidRPr="00A33627">
              <w:t>taking responsibility for own work outp</w:t>
            </w:r>
            <w:r w:rsidRPr="00A33627">
              <w:t xml:space="preserve">ut 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ListBullet"/>
            </w:pPr>
            <w:r w:rsidRPr="00A33627">
              <w:t xml:space="preserve">learning in a range of settings, such as through formal training or informally from other workers </w:t>
            </w:r>
          </w:p>
          <w:p w:rsidR="00000000" w:rsidP="00A33627">
            <w:pPr>
              <w:pStyle w:val="ListBullet"/>
              <w:rPr>
                <w:lang w:val="en-NZ"/>
              </w:rPr>
            </w:pPr>
            <w:r w:rsidRPr="00A33627">
              <w:t xml:space="preserve">learning new skills and techniques to adjust to production or equipment changes </w:t>
            </w:r>
          </w:p>
        </w:tc>
      </w:tr>
      <w:tr w:rsidTr="007C55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ListBullet"/>
            </w:pPr>
            <w:r w:rsidRPr="00A33627">
              <w:t>using technology, such as workplace machinery</w:t>
            </w:r>
          </w:p>
          <w:p w:rsidR="00000000" w:rsidRPr="00A33627" w:rsidP="00A33627">
            <w:pPr>
              <w:pStyle w:val="ListBullet"/>
            </w:pPr>
            <w:r w:rsidRPr="00A33627">
              <w:t>demonstrating skilled use of workplace technology, for example, a tallow press</w:t>
            </w:r>
          </w:p>
          <w:p w:rsidR="00000000" w:rsidRPr="00A33627" w:rsidP="00A33627">
            <w:pPr>
              <w:pStyle w:val="ListBullet"/>
            </w:pPr>
            <w:r w:rsidRPr="00A33627">
              <w:t xml:space="preserve">applying OH&amp;S requirements when using technology </w:t>
            </w:r>
          </w:p>
        </w:tc>
      </w:tr>
    </w:tbl>
    <w:p w:rsidR="00000000" w:rsidRPr="00A33627" w:rsidP="00A33627">
      <w:pPr>
        <w:pStyle w:val="BodyText"/>
      </w:pPr>
    </w:p>
    <w:p w:rsidR="00000000" w:rsidRPr="00A33627" w:rsidP="00A33627">
      <w:pPr>
        <w:pStyle w:val="AllowPageBreak"/>
      </w:pPr>
    </w:p>
    <w:p w:rsidR="00000000" w:rsidRPr="00A33627" w:rsidP="00A33627">
      <w:pPr>
        <w:pStyle w:val="Heading1"/>
      </w:pPr>
      <w:bookmarkStart w:id="7" w:name="O_523086"/>
      <w:bookmarkEnd w:id="7"/>
      <w:r w:rsidRPr="00A33627">
        <w:t>Packaging Rules</w:t>
      </w:r>
    </w:p>
    <w:p w:rsidR="00000000" w:rsidRPr="00A33627" w:rsidP="00A33627">
      <w:pPr>
        <w:pStyle w:val="BodyText"/>
      </w:pPr>
      <w:r w:rsidRPr="00A33627">
        <w:rPr>
          <w:rStyle w:val="SpecialBold"/>
        </w:rPr>
        <w:t>Packaging Rules</w:t>
      </w:r>
    </w:p>
    <w:p w:rsidR="00000000" w:rsidRPr="00A33627" w:rsidP="00A33627">
      <w:pPr>
        <w:pStyle w:val="ListBullet"/>
      </w:pPr>
      <w:r w:rsidRPr="00A33627">
        <w:t>complete all six core units of competency</w:t>
      </w:r>
    </w:p>
    <w:p w:rsidR="00000000" w:rsidRPr="00A33627" w:rsidP="00A33627">
      <w:pPr>
        <w:pStyle w:val="ListBullet"/>
      </w:pPr>
      <w:r w:rsidRPr="00A33627">
        <w:t>complete a minimum of four elective units of competency to the minimum value of thirty points.</w:t>
      </w:r>
    </w:p>
    <w:p w:rsidR="00000000" w:rsidRPr="00A33627" w:rsidP="00A33627">
      <w:pPr>
        <w:pStyle w:val="BodyText"/>
      </w:pPr>
    </w:p>
    <w:p w:rsidR="00000000" w:rsidRPr="00A33627" w:rsidP="00A33627">
      <w:pPr>
        <w:pStyle w:val="BodyText"/>
      </w:pPr>
      <w:r w:rsidRPr="00A33627">
        <w:t>A maximum of three units can be selected from other Certificate III qualifications in this Training Package, or from another Training Package or accredited cour</w:t>
      </w:r>
      <w:r w:rsidRPr="00A33627">
        <w:t>se. Units selected must be relevant to the identified rendering job role and must not duplicate units already contained within the qualification. Units selected will be worth 2 points.</w:t>
      </w:r>
    </w:p>
    <w:p w:rsidR="00000000" w:rsidRPr="00A33627" w:rsidP="00A33627">
      <w:pPr>
        <w:pStyle w:val="BodyText"/>
      </w:pPr>
    </w:p>
    <w:p w:rsidR="00000000" w:rsidRPr="00A33627" w:rsidP="00A33627">
      <w:pPr>
        <w:pStyle w:val="BodyText"/>
      </w:pPr>
      <w:r w:rsidRPr="00A33627">
        <w:rPr>
          <w:rStyle w:val="SpecialBold"/>
        </w:rPr>
        <w:t>Qualification structure</w:t>
      </w:r>
      <w:r w:rsidRPr="00A33627">
        <w:t xml:space="preserve">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58"/>
        <w:gridCol w:w="2188"/>
        <w:gridCol w:w="386"/>
        <w:gridCol w:w="1223"/>
        <w:gridCol w:w="3861"/>
        <w:gridCol w:w="380"/>
      </w:tblGrid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rPr>
                <w:rStyle w:val="SpecialBold"/>
              </w:rPr>
              <w:t>Core units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MTMCOR201A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Maintain personal</w:t>
            </w:r>
            <w:r w:rsidRPr="00A33627">
              <w:t xml:space="preserve"> equipment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MTMCOR204A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Follow safe work policies and procedures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4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MTMCOR202A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Apply hygiene and sanitation practices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MTMCOR205A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Communicate in the workplace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4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MTMCOR203B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Comply with Quality Assurance and HACCP requirements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MTMCOR206A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Overview the meat industry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2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rPr>
                <w:rStyle w:val="SpecialBold"/>
              </w:rPr>
              <w:t>Elective units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MTMP3081C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Operate batch cooker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MTMP3087C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Operate blood processing plant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6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MTMP3082C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Operate continuous cooker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MTMP3088C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Produce rendered products hygienically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6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MTMP3083C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Operate press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MTMP3089C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Render edible products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2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MTMP3084C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Operate wet rendering process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MTMP3090B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Implement a Quality Assurance program for rendering plant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4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MTMP3085C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Monitor boiler operations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MSAPMSUP172A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Identify and minimise environmental hazards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2</w:t>
            </w:r>
          </w:p>
        </w:tc>
      </w:tr>
      <w:tr w:rsidTr="007C5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MTMP3086C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Operate tallow processing plant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27">
            <w:pPr>
              <w:pStyle w:val="BodyText"/>
              <w:rPr>
                <w:lang w:val="en-NZ"/>
              </w:rPr>
            </w:pPr>
            <w:r w:rsidRPr="00A33627"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27" w:rsidP="00A33627">
            <w:pPr>
              <w:pStyle w:val="BodyText"/>
            </w:pPr>
          </w:p>
        </w:tc>
      </w:tr>
    </w:tbl>
    <w:p w:rsidR="00000000" w:rsidRPr="00A33627" w:rsidP="00A33627">
      <w:pPr>
        <w:pStyle w:val="BodyText"/>
      </w:pPr>
    </w:p>
    <w:p w:rsidR="00000000" w:rsidRPr="00A33627" w:rsidP="00A33627"/>
    <w:sectPr w:rsidSect="00A336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27" w:rsidRPr="007C55D2" w:rsidP="007C55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D2" w:rsidP="00A33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C55D2" w:rsidP="00A33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C55D2" w:rsidP="00A33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27" w:rsidRPr="007C55D2" w:rsidP="007C55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D2" w:rsidRPr="002D2AF8" w:rsidP="00A33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MTM30411 Certificate III in Meat Processing (Rendering)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21/12/2012</w:t>
    </w:r>
    <w:r>
      <w:fldChar w:fldCharType="end"/>
    </w:r>
  </w:p>
  <w:p w:rsidR="007C55D2" w:rsidP="00A33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7C0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22E1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627"/>
  </w:style>
  <w:style w:type="character" w:customStyle="1" w:styleId="Heading1Char">
    <w:name w:val="Heading 1 Char"/>
    <w:basedOn w:val="DefaultParagraphFont"/>
    <w:link w:val="Heading1"/>
    <w:rsid w:val="00A33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6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6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627"/>
    <w:rPr>
      <w:b/>
      <w:spacing w:val="0"/>
    </w:rPr>
  </w:style>
  <w:style w:type="character" w:styleId="Emphasis">
    <w:name w:val="Emphasis"/>
    <w:basedOn w:val="DefaultParagraphFont"/>
    <w:qFormat/>
    <w:rsid w:val="00A33627"/>
    <w:rPr>
      <w:i/>
    </w:rPr>
  </w:style>
  <w:style w:type="paragraph" w:customStyle="1" w:styleId="SuperHeading">
    <w:name w:val="SuperHeading"/>
    <w:basedOn w:val="Normal"/>
    <w:rsid w:val="00A33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6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6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627"/>
  </w:style>
  <w:style w:type="paragraph" w:styleId="TableofFigures">
    <w:name w:val="table of figures"/>
    <w:basedOn w:val="Normal"/>
    <w:next w:val="Normal"/>
    <w:semiHidden/>
    <w:rsid w:val="00A33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627"/>
    <w:pPr>
      <w:numPr>
        <w:numId w:val="10"/>
      </w:numPr>
    </w:pPr>
  </w:style>
  <w:style w:type="character" w:customStyle="1" w:styleId="WingdingSymbols">
    <w:name w:val="Wingding Symbols"/>
    <w:rsid w:val="00A33627"/>
    <w:rPr>
      <w:rFonts w:ascii="Wingdings" w:hAnsi="Wingdings"/>
    </w:rPr>
  </w:style>
  <w:style w:type="paragraph" w:customStyle="1" w:styleId="TableHeading">
    <w:name w:val="Table Heading"/>
    <w:basedOn w:val="HeadingBase"/>
    <w:rsid w:val="00A33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627"/>
    <w:rPr>
      <w:color w:val="0033CC"/>
      <w:u w:val="none"/>
    </w:rPr>
  </w:style>
  <w:style w:type="paragraph" w:customStyle="1" w:styleId="BodyTextRight">
    <w:name w:val="Body Text Right"/>
    <w:basedOn w:val="BodyText"/>
    <w:rsid w:val="00A33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6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627"/>
    <w:rPr>
      <w:sz w:val="32"/>
    </w:rPr>
  </w:style>
  <w:style w:type="paragraph" w:customStyle="1" w:styleId="HeadingProcedure">
    <w:name w:val="Heading Procedure"/>
    <w:basedOn w:val="HeadingBase"/>
    <w:next w:val="Normal"/>
    <w:rsid w:val="00A33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627"/>
    <w:pPr>
      <w:spacing w:before="60" w:after="60"/>
    </w:pPr>
  </w:style>
  <w:style w:type="paragraph" w:styleId="ListContinue">
    <w:name w:val="List Continue"/>
    <w:basedOn w:val="List"/>
    <w:rsid w:val="00A33627"/>
    <w:pPr>
      <w:ind w:firstLine="0"/>
    </w:pPr>
  </w:style>
  <w:style w:type="paragraph" w:customStyle="1" w:styleId="ListNote">
    <w:name w:val="List Note"/>
    <w:basedOn w:val="List"/>
    <w:rsid w:val="00A33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627"/>
    <w:rPr>
      <w:rFonts w:ascii="Courier New" w:hAnsi="Courier New"/>
    </w:rPr>
  </w:style>
  <w:style w:type="paragraph" w:customStyle="1" w:styleId="NoteBullet">
    <w:name w:val="Note Bullet"/>
    <w:basedOn w:val="Note"/>
    <w:rsid w:val="00A33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6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627"/>
    <w:rPr>
      <w:b/>
      <w:smallCaps/>
    </w:rPr>
  </w:style>
  <w:style w:type="paragraph" w:customStyle="1" w:styleId="TableListNumber">
    <w:name w:val="Table List Number"/>
    <w:basedOn w:val="ListNumber"/>
    <w:rsid w:val="00A33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627"/>
    <w:pPr>
      <w:numPr>
        <w:numId w:val="8"/>
      </w:numPr>
    </w:pPr>
  </w:style>
  <w:style w:type="paragraph" w:customStyle="1" w:styleId="ListAlpha2">
    <w:name w:val="List Alpha 2"/>
    <w:basedOn w:val="List2"/>
    <w:rsid w:val="00A33627"/>
    <w:pPr>
      <w:numPr>
        <w:numId w:val="7"/>
      </w:numPr>
    </w:pPr>
  </w:style>
  <w:style w:type="paragraph" w:styleId="List2">
    <w:name w:val="List 2"/>
    <w:basedOn w:val="BodyText"/>
    <w:rsid w:val="00A33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6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627"/>
    <w:pPr>
      <w:numPr>
        <w:numId w:val="2"/>
      </w:numPr>
    </w:pPr>
  </w:style>
  <w:style w:type="paragraph" w:styleId="ListBullet5">
    <w:name w:val="List Bullet 5"/>
    <w:basedOn w:val="List5"/>
    <w:rsid w:val="00A33627"/>
    <w:pPr>
      <w:numPr>
        <w:numId w:val="3"/>
      </w:numPr>
    </w:pPr>
  </w:style>
  <w:style w:type="paragraph" w:styleId="ListContinue2">
    <w:name w:val="List Continue 2"/>
    <w:basedOn w:val="List2"/>
    <w:rsid w:val="00A33627"/>
    <w:pPr>
      <w:ind w:firstLine="0"/>
    </w:pPr>
  </w:style>
  <w:style w:type="paragraph" w:styleId="ListContinue3">
    <w:name w:val="List Continue 3"/>
    <w:basedOn w:val="List3"/>
    <w:rsid w:val="00A33627"/>
    <w:pPr>
      <w:ind w:left="1021" w:firstLine="0"/>
    </w:pPr>
  </w:style>
  <w:style w:type="paragraph" w:styleId="ListContinue4">
    <w:name w:val="List Continue 4"/>
    <w:basedOn w:val="List4"/>
    <w:rsid w:val="00A33627"/>
    <w:pPr>
      <w:ind w:firstLine="0"/>
    </w:pPr>
  </w:style>
  <w:style w:type="paragraph" w:styleId="ListContinue5">
    <w:name w:val="List Continue 5"/>
    <w:basedOn w:val="List5"/>
    <w:rsid w:val="00A33627"/>
    <w:pPr>
      <w:ind w:firstLine="0"/>
    </w:pPr>
  </w:style>
  <w:style w:type="paragraph" w:styleId="ListNumber3">
    <w:name w:val="List Number 3"/>
    <w:basedOn w:val="List3"/>
    <w:rsid w:val="00A33627"/>
    <w:pPr>
      <w:numPr>
        <w:numId w:val="4"/>
      </w:numPr>
    </w:pPr>
  </w:style>
  <w:style w:type="paragraph" w:styleId="ListNumber4">
    <w:name w:val="List Number 4"/>
    <w:basedOn w:val="List4"/>
    <w:rsid w:val="00A33627"/>
    <w:pPr>
      <w:numPr>
        <w:numId w:val="5"/>
      </w:numPr>
    </w:pPr>
  </w:style>
  <w:style w:type="paragraph" w:styleId="ListNumber5">
    <w:name w:val="List Number 5"/>
    <w:basedOn w:val="List5"/>
    <w:rsid w:val="00A33627"/>
    <w:pPr>
      <w:numPr>
        <w:numId w:val="6"/>
      </w:numPr>
    </w:pPr>
  </w:style>
  <w:style w:type="paragraph" w:styleId="BlockText">
    <w:name w:val="Block Text"/>
    <w:basedOn w:val="Normal"/>
    <w:rsid w:val="00A33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627"/>
    <w:rPr>
      <w:sz w:val="16"/>
      <w:vertAlign w:val="superscript"/>
    </w:rPr>
  </w:style>
  <w:style w:type="character" w:customStyle="1" w:styleId="Symbols">
    <w:name w:val="Symbols"/>
    <w:basedOn w:val="DefaultParagraphFont"/>
    <w:rsid w:val="00A33627"/>
    <w:rPr>
      <w:rFonts w:ascii="Symbol" w:hAnsi="Symbol"/>
    </w:rPr>
  </w:style>
  <w:style w:type="character" w:customStyle="1" w:styleId="MenuOptions">
    <w:name w:val="Menu Options"/>
    <w:basedOn w:val="DefaultParagraphFont"/>
    <w:rsid w:val="00A33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627"/>
    <w:rPr>
      <w:b/>
    </w:rPr>
  </w:style>
  <w:style w:type="character" w:customStyle="1" w:styleId="Underlined">
    <w:name w:val="Underlined"/>
    <w:basedOn w:val="DefaultParagraphFont"/>
    <w:rsid w:val="00A33627"/>
    <w:rPr>
      <w:u w:val="single"/>
    </w:rPr>
  </w:style>
  <w:style w:type="paragraph" w:customStyle="1" w:styleId="TableBodyTextRight">
    <w:name w:val="Table Body Text Right"/>
    <w:basedOn w:val="TableBodyText"/>
    <w:rsid w:val="00A33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627"/>
    <w:rPr>
      <w:sz w:val="18"/>
    </w:rPr>
  </w:style>
  <w:style w:type="paragraph" w:customStyle="1" w:styleId="BodySmallRight">
    <w:name w:val="Body Small Right"/>
    <w:basedOn w:val="BodyTextRight"/>
    <w:rsid w:val="00A33627"/>
    <w:rPr>
      <w:sz w:val="18"/>
      <w:szCs w:val="18"/>
    </w:rPr>
  </w:style>
  <w:style w:type="paragraph" w:customStyle="1" w:styleId="MarginEdition">
    <w:name w:val="Margin Edition"/>
    <w:basedOn w:val="MarginNote"/>
    <w:rsid w:val="00A33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627"/>
    <w:rPr>
      <w:sz w:val="2"/>
      <w:szCs w:val="2"/>
    </w:rPr>
  </w:style>
  <w:style w:type="character" w:customStyle="1" w:styleId="Small">
    <w:name w:val="Small"/>
    <w:basedOn w:val="DefaultParagraphFont"/>
    <w:rsid w:val="00A33627"/>
    <w:rPr>
      <w:sz w:val="16"/>
    </w:rPr>
  </w:style>
  <w:style w:type="paragraph" w:customStyle="1" w:styleId="WideTable">
    <w:name w:val="Wide Table"/>
    <w:basedOn w:val="Normal"/>
    <w:rsid w:val="00A33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627"/>
  </w:style>
  <w:style w:type="paragraph" w:styleId="Quote">
    <w:name w:val="Quote"/>
    <w:basedOn w:val="Heading1"/>
    <w:link w:val="QuoteChar"/>
    <w:qFormat/>
    <w:rsid w:val="00A33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627"/>
    <w:pPr>
      <w:pageBreakBefore/>
    </w:pPr>
  </w:style>
  <w:style w:type="paragraph" w:customStyle="1" w:styleId="Border">
    <w:name w:val="Border"/>
    <w:basedOn w:val="Normal"/>
    <w:qFormat/>
    <w:rsid w:val="00A33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627"/>
    <w:rPr>
      <w:u w:val="single"/>
    </w:rPr>
  </w:style>
  <w:style w:type="character" w:customStyle="1" w:styleId="BoldandItalics">
    <w:name w:val="Bold and Italics"/>
    <w:qFormat/>
    <w:rsid w:val="00A33627"/>
    <w:rPr>
      <w:b/>
      <w:i/>
      <w:u w:val="none"/>
    </w:rPr>
  </w:style>
  <w:style w:type="paragraph" w:styleId="BalloonText">
    <w:name w:val="Balloon Text"/>
    <w:basedOn w:val="Normal"/>
    <w:link w:val="BalloonTextChar"/>
    <w:rsid w:val="00A33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6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6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732</Words>
  <Characters>4650</Characters>
  <Application>Microsoft Office Word</Application>
  <DocSecurity>0</DocSecurity>
  <Lines>192</Lines>
  <Paragraphs>133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MTM30411 Certificate III in Meat Processing (Rendering)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2012-12-21T05:22:00Z</dcterms:created>
  <dcterms:modified xsi:type="dcterms:W3CDTF">2012-12-21T05:22:00Z</dcterms:modified>
</cp:coreProperties>
</file>