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B6F" w:rsidP="00742B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MSTTX4004 Select dyes and develop dye specification and recipe for production</w:t>
      </w:r>
      <w:r>
        <w:fldChar w:fldCharType="end"/>
      </w:r>
    </w:p>
    <w:p w:rsidR="00742B6F" w:rsidP="00742B6F">
      <w:pPr>
        <w:pStyle w:val="Version"/>
        <w:sectPr w:rsidSect="00F335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3535" w:rsidP="00F33535">
      <w:pPr>
        <w:pStyle w:val="SuperHeading"/>
      </w:pPr>
      <w:r w:rsidRPr="00F33535">
        <w:t>MSTTX4004 Select dyes and develop dye specification and recipe for production</w:t>
      </w:r>
    </w:p>
    <w:p w:rsidR="00000000" w:rsidRPr="00F33535" w:rsidP="00F33535">
      <w:pPr>
        <w:pStyle w:val="Heading1"/>
      </w:pPr>
      <w:bookmarkStart w:id="1" w:name="O_933225"/>
      <w:bookmarkEnd w:id="1"/>
      <w:r w:rsidRPr="00F33535">
        <w:t>Modification History</w:t>
      </w:r>
    </w:p>
    <w:p w:rsidR="00000000" w:rsidRPr="00F33535" w:rsidP="00742B6F">
      <w:pPr>
        <w:pStyle w:val="BodyText"/>
      </w:pPr>
      <w:r w:rsidRPr="00F33535">
        <w:t>Release 1. Supersedes and is equivalent to LMTTX4004A Select dyes and develop dye specification and recipe for production</w:t>
      </w:r>
    </w:p>
    <w:p w:rsidR="00000000" w:rsidRPr="00F33535" w:rsidP="00F33535">
      <w:pPr>
        <w:pStyle w:val="Heading1"/>
      </w:pPr>
      <w:bookmarkStart w:id="2" w:name="O_933233"/>
      <w:bookmarkEnd w:id="2"/>
      <w:r w:rsidRPr="00F33535">
        <w:t>Application</w:t>
      </w:r>
    </w:p>
    <w:p w:rsidR="00000000" w:rsidRPr="00F33535" w:rsidP="00742B6F">
      <w:pPr>
        <w:pStyle w:val="BodyText"/>
      </w:pPr>
      <w:r w:rsidRPr="00F33535">
        <w:t>This unit of competency covers the skills and knowledge associated with selecting, developing and testing dyes, chemicals and auxiliaries, and developing a dye specification and recipe for the production of textiles.</w:t>
      </w:r>
    </w:p>
    <w:p w:rsidR="00000000" w:rsidRPr="00F33535" w:rsidP="00742B6F">
      <w:pPr>
        <w:pStyle w:val="BodyText"/>
      </w:pPr>
      <w:r w:rsidRPr="00F33535">
        <w:t>This unit of competency ap</w:t>
      </w:r>
      <w:r w:rsidRPr="00F33535">
        <w:t>plies to textile material and products for which product specifications are developed in the textile sector, including fibres, fabrics, yarns and finished products.</w:t>
      </w:r>
    </w:p>
    <w:p w:rsidR="00000000" w:rsidRPr="00F33535" w:rsidP="00742B6F">
      <w:pPr>
        <w:pStyle w:val="BodyText"/>
      </w:pPr>
      <w:r w:rsidRPr="00F33535">
        <w:t>Judgement may be required in planning and selecting appropriate processes or procedures fo</w:t>
      </w:r>
      <w:r w:rsidRPr="00F33535">
        <w:t>r self and others.</w:t>
      </w:r>
    </w:p>
    <w:p w:rsidR="00000000" w:rsidRPr="00F33535" w:rsidP="00742B6F">
      <w:pPr>
        <w:pStyle w:val="BodyText"/>
      </w:pPr>
      <w:r w:rsidRPr="00F33535">
        <w:t xml:space="preserve">Work may be conducted in small to large scale enterprises and may involve individual and team activities. </w:t>
      </w:r>
    </w:p>
    <w:p w:rsidR="00000000" w:rsidRPr="00F33535" w:rsidP="00742B6F">
      <w:pPr>
        <w:pStyle w:val="BodyText"/>
      </w:pPr>
      <w:r w:rsidRPr="00F33535">
        <w:t>No licensing, legislative or certification requirements apply to this unit at the time of publication.</w:t>
      </w:r>
    </w:p>
    <w:p w:rsidR="00000000" w:rsidRPr="00F33535" w:rsidP="00F33535">
      <w:pPr>
        <w:pStyle w:val="Heading1"/>
      </w:pPr>
      <w:bookmarkStart w:id="3" w:name="O_933232"/>
      <w:bookmarkEnd w:id="3"/>
      <w:r w:rsidRPr="00F33535">
        <w:t>Pre-requ</w:t>
      </w:r>
      <w:r w:rsidRPr="00F33535">
        <w:t>isite Unit</w:t>
      </w:r>
    </w:p>
    <w:p w:rsidR="00000000" w:rsidRPr="00F33535" w:rsidP="00742B6F">
      <w:pPr>
        <w:pStyle w:val="BodyText"/>
      </w:pPr>
      <w:r w:rsidRPr="00F33535">
        <w:t>Nil</w:t>
      </w:r>
    </w:p>
    <w:p w:rsidR="00000000" w:rsidRPr="00F33535" w:rsidP="00F33535">
      <w:pPr>
        <w:pStyle w:val="Heading1"/>
      </w:pPr>
      <w:bookmarkStart w:id="4" w:name="O_933231"/>
      <w:bookmarkEnd w:id="4"/>
      <w:r w:rsidRPr="00F33535">
        <w:t>Competency Field</w:t>
      </w:r>
    </w:p>
    <w:p w:rsidR="00000000" w:rsidRPr="00F33535" w:rsidP="00742B6F">
      <w:pPr>
        <w:pStyle w:val="BodyText"/>
      </w:pPr>
      <w:r w:rsidRPr="00F33535">
        <w:t>Textile production</w:t>
      </w:r>
    </w:p>
    <w:p w:rsidR="00000000" w:rsidRPr="00F33535" w:rsidP="00F33535">
      <w:pPr>
        <w:pStyle w:val="Heading1"/>
      </w:pPr>
      <w:bookmarkStart w:id="5" w:name="O_933230"/>
      <w:bookmarkEnd w:id="5"/>
      <w:r w:rsidRPr="00F33535">
        <w:t>Unit Sector</w:t>
      </w:r>
    </w:p>
    <w:p w:rsidR="00000000" w:rsidRPr="00F33535" w:rsidP="00742B6F">
      <w:pPr>
        <w:pStyle w:val="BodyText"/>
      </w:pPr>
      <w:r w:rsidRPr="00F33535">
        <w:t>Not applicable</w:t>
      </w:r>
    </w:p>
    <w:p w:rsidR="00000000" w:rsidRPr="00F33535" w:rsidP="00F33535">
      <w:pPr>
        <w:pStyle w:val="Heading1"/>
      </w:pPr>
      <w:bookmarkStart w:id="6" w:name="O_933229"/>
      <w:bookmarkEnd w:id="6"/>
      <w:r w:rsidRPr="00F335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Performance criteria describe the performance needed to demonstrate achievement of the element.</w:t>
            </w: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35" w:rsidP="00F33535">
            <w:pPr>
              <w:pStyle w:val="BodyText"/>
            </w:pPr>
            <w:r w:rsidRPr="00F3353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Follow standard operating procedures (SOPs)</w:t>
            </w: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Comply with work health and safety (WHS) requirements at all times</w:t>
            </w: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Use appropriate personal protective equipment (PPE) in accordance with SOPs</w:t>
            </w: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Identify job requirements from specifications, drawings, job sheets or work instructions</w:t>
            </w: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35" w:rsidP="00F33535">
            <w:pPr>
              <w:pStyle w:val="BodyText"/>
            </w:pPr>
            <w:r w:rsidRPr="00F3353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rPr>
                <w:rStyle w:val="SpecialBold"/>
              </w:rPr>
              <w:t>Prepare to develop dye specification and recipe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Confirm specifications and/or sample of textile material product with originator and client</w:t>
            </w: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Clarify and determine the end use and performance standards expected of finished product with appropriate personnel</w:t>
            </w: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Analyse sample to determine type a</w:t>
            </w:r>
            <w:r w:rsidRPr="00F33535">
              <w:t>nd composition using appropriate techniques, as required</w:t>
            </w: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35" w:rsidP="00F33535">
            <w:pPr>
              <w:pStyle w:val="BodyText"/>
            </w:pPr>
            <w:r w:rsidRPr="00F3353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rPr>
                <w:rStyle w:val="SpecialBold"/>
              </w:rPr>
              <w:t>Perform preliminary and final tests of dyes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Select dyes and chemicals and auxiliaries with reference to specifications and or previous product dyeing references</w:t>
            </w: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Identify expected textile production and reproduction processes based on preliminary dye selection, and advise appropriate personnel</w:t>
            </w: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Determine preliminary dye selection for the sample of textile and trial the preliminary recipe and specifications</w:t>
            </w: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Select sampling and testing techniques appropriate to evaluation of product during limited production run</w:t>
            </w: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Perform final selection and evaluation of dyes</w:t>
            </w: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Comply with environmental requirements and workplace procedures at all stages of the</w:t>
            </w:r>
            <w:r w:rsidRPr="00F33535">
              <w:t xml:space="preserve"> process</w:t>
            </w: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35" w:rsidP="00F33535">
            <w:pPr>
              <w:pStyle w:val="BodyText"/>
            </w:pPr>
            <w:r w:rsidRPr="00F3353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rPr>
                <w:rStyle w:val="SpecialBold"/>
              </w:rPr>
              <w:t>Confirm final dye specification and recipe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Seek approval of colour specifications by originator or client prior to production run</w:t>
            </w: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Test samples from bulk production run using appropriate techniques</w:t>
            </w: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Analyse results and review, modify and re-test dye, as required</w:t>
            </w: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Develop, check and file dye specification and recipe in accordance with workplace procedures and industry and quality standards</w:t>
            </w: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Prepare reports and documentation</w:t>
            </w:r>
          </w:p>
        </w:tc>
      </w:tr>
      <w:tr w:rsidTr="00F3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35" w:rsidP="00F33535">
            <w:pPr>
              <w:pStyle w:val="BodyText"/>
            </w:pPr>
            <w:r w:rsidRPr="00F33535">
              <w:t>Monitor d</w:t>
            </w:r>
            <w:r w:rsidRPr="00F33535">
              <w:t>ye specification and recipe to ensure continuity and repeatability of colour and test results</w:t>
            </w:r>
          </w:p>
        </w:tc>
      </w:tr>
    </w:tbl>
    <w:p w:rsidR="00000000" w:rsidRPr="00F33535" w:rsidP="00F33535">
      <w:pPr>
        <w:pStyle w:val="BodyText"/>
      </w:pPr>
    </w:p>
    <w:p w:rsidR="00000000" w:rsidRPr="00F33535" w:rsidP="00F33535">
      <w:pPr>
        <w:pStyle w:val="AllowPageBreak"/>
      </w:pPr>
    </w:p>
    <w:p w:rsidR="00000000" w:rsidRPr="00F33535" w:rsidP="00F33535">
      <w:pPr>
        <w:pStyle w:val="Heading1"/>
      </w:pPr>
      <w:bookmarkStart w:id="7" w:name="O_933228"/>
      <w:bookmarkEnd w:id="7"/>
      <w:r w:rsidRPr="00F33535">
        <w:t>Foundation Skills</w:t>
      </w:r>
    </w:p>
    <w:p w:rsidR="00000000" w:rsidRPr="00F33535" w:rsidP="00742B6F">
      <w:pPr>
        <w:pStyle w:val="BodyText"/>
      </w:pPr>
      <w:r w:rsidRPr="00F33535">
        <w:t>This section describes those required skills (language, literacy and numeracy) that are essential to performance.</w:t>
      </w:r>
    </w:p>
    <w:p w:rsidR="00000000" w:rsidRPr="00F33535" w:rsidP="00742B6F">
      <w:pPr>
        <w:pStyle w:val="BodyText"/>
      </w:pPr>
      <w:r w:rsidRPr="00F33535">
        <w:t>Foundation skills essential to performance are explicit in the performance criteria of this unit of competency.</w:t>
      </w:r>
    </w:p>
    <w:p w:rsidR="00000000" w:rsidRPr="00F33535" w:rsidP="00F33535">
      <w:pPr>
        <w:pStyle w:val="Heading1"/>
      </w:pPr>
      <w:bookmarkStart w:id="8" w:name="O_933227"/>
      <w:bookmarkEnd w:id="8"/>
      <w:r w:rsidRPr="00F3353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42B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t>This field allows for different work environments and conditions that may affect performance. Essential ope</w:t>
            </w:r>
            <w:r w:rsidRPr="00F33535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742B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35" w:rsidP="00F33535">
            <w:pPr>
              <w:pStyle w:val="BodyText"/>
            </w:pPr>
            <w:r w:rsidRPr="00F33535">
              <w:rPr>
                <w:rStyle w:val="SpecialBold"/>
              </w:rPr>
              <w:t>Workplace procedures include one or more of the following:</w:t>
            </w:r>
          </w:p>
          <w:p w:rsidR="00000000" w:rsidRPr="00F33535" w:rsidP="00F33535">
            <w:pPr>
              <w:pStyle w:val="BodyText"/>
            </w:pPr>
          </w:p>
          <w:p w:rsidR="00000000" w:rsidP="00F33535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35" w:rsidP="00F33535">
            <w:pPr>
              <w:pStyle w:val="ListBullet"/>
            </w:pPr>
            <w:r w:rsidRPr="00F33535">
              <w:t xml:space="preserve">requirements </w:t>
            </w:r>
            <w:r w:rsidRPr="00F33535">
              <w:t>prescribed by legislation, awards, agreements and conditions of employment</w:t>
            </w:r>
          </w:p>
          <w:p w:rsidR="00000000" w:rsidRPr="00F33535" w:rsidP="00F33535">
            <w:pPr>
              <w:pStyle w:val="ListBullet"/>
            </w:pPr>
            <w:r w:rsidRPr="00F33535">
              <w:t>SOPs</w:t>
            </w:r>
          </w:p>
          <w:p w:rsidR="00000000" w:rsidRPr="00F33535" w:rsidP="00F33535">
            <w:pPr>
              <w:pStyle w:val="ListBullet"/>
            </w:pPr>
            <w:r w:rsidRPr="00F33535">
              <w:t>work instructions</w:t>
            </w:r>
          </w:p>
          <w:p w:rsidR="00000000" w:rsidRPr="00F33535" w:rsidP="00F33535">
            <w:pPr>
              <w:pStyle w:val="ListBullet"/>
            </w:pPr>
            <w:r w:rsidRPr="00F33535">
              <w:t>PPE</w:t>
            </w:r>
          </w:p>
          <w:p w:rsidR="00000000" w:rsidRPr="00F33535" w:rsidP="00F33535">
            <w:pPr>
              <w:pStyle w:val="ListBullet"/>
            </w:pPr>
            <w:r w:rsidRPr="00F33535">
              <w:t>oral, written and visual communication</w:t>
            </w:r>
          </w:p>
          <w:p w:rsidR="00000000" w:rsidRPr="00F33535" w:rsidP="00F33535">
            <w:pPr>
              <w:pStyle w:val="ListBullet"/>
            </w:pPr>
            <w:r w:rsidRPr="00F33535">
              <w:t>quality practices, including responsibility for maintenance of own work quality and contribution to quality improvement of team or section output</w:t>
            </w:r>
          </w:p>
          <w:p w:rsidR="00000000" w:rsidRPr="00F33535" w:rsidP="00F33535">
            <w:pPr>
              <w:pStyle w:val="ListBullet"/>
            </w:pPr>
            <w:r w:rsidRPr="00F33535">
              <w:t>housekeeping</w:t>
            </w:r>
          </w:p>
          <w:p w:rsidR="00000000" w:rsidRPr="00F33535" w:rsidP="00F33535">
            <w:pPr>
              <w:pStyle w:val="ListBullet"/>
            </w:pPr>
            <w:r w:rsidRPr="00F33535">
              <w:t>tasks related to environmental protection, waste disposal, pollution control and recycling</w:t>
            </w:r>
          </w:p>
          <w:p w:rsidR="00000000" w:rsidRPr="00F33535" w:rsidP="00F33535">
            <w:pPr>
              <w:pStyle w:val="ListBullet"/>
            </w:pPr>
            <w:r w:rsidRPr="00F33535">
              <w:t>WHS pr</w:t>
            </w:r>
            <w:r w:rsidRPr="00F33535">
              <w:t>actices</w:t>
            </w:r>
          </w:p>
          <w:p w:rsidR="00000000" w:rsidP="00F33535">
            <w:pPr>
              <w:pStyle w:val="BodyText"/>
              <w:rPr>
                <w:lang w:val="en-NZ"/>
              </w:rPr>
            </w:pPr>
          </w:p>
        </w:tc>
      </w:tr>
      <w:tr w:rsidTr="00742B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35" w:rsidP="00F33535">
            <w:pPr>
              <w:pStyle w:val="ListBullet"/>
            </w:pPr>
            <w:r w:rsidRPr="00F33535">
              <w:t>the relevant industry or Australian Standards that are current at the time this unit is being undertaken</w:t>
            </w:r>
          </w:p>
          <w:p w:rsidR="00000000" w:rsidP="00F33535">
            <w:pPr>
              <w:pStyle w:val="BodyText"/>
              <w:rPr>
                <w:lang w:val="en-NZ"/>
              </w:rPr>
            </w:pPr>
          </w:p>
        </w:tc>
      </w:tr>
      <w:tr w:rsidTr="00742B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rPr>
                <w:rStyle w:val="SpecialBold"/>
              </w:rPr>
              <w:t>Yarns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35" w:rsidP="00F33535">
            <w:pPr>
              <w:pStyle w:val="ListBullet"/>
            </w:pPr>
            <w:r w:rsidRPr="00F33535">
              <w:t>spun</w:t>
            </w:r>
          </w:p>
          <w:p w:rsidR="00000000" w:rsidRPr="00F33535" w:rsidP="00F33535">
            <w:pPr>
              <w:pStyle w:val="ListBullet"/>
            </w:pPr>
            <w:r w:rsidRPr="00F33535">
              <w:t>open-ended spun</w:t>
            </w:r>
          </w:p>
          <w:p w:rsidR="00000000" w:rsidRPr="00F33535" w:rsidP="00F33535">
            <w:pPr>
              <w:pStyle w:val="ListBullet"/>
            </w:pPr>
            <w:r w:rsidRPr="00F33535">
              <w:t>air jet spun</w:t>
            </w:r>
          </w:p>
          <w:p w:rsidR="00000000" w:rsidRPr="00F33535" w:rsidP="00F33535">
            <w:pPr>
              <w:pStyle w:val="ListBullet"/>
            </w:pPr>
            <w:r w:rsidRPr="00F33535">
              <w:t>friction spun</w:t>
            </w:r>
          </w:p>
          <w:p w:rsidR="00000000" w:rsidP="00F33535">
            <w:pPr>
              <w:pStyle w:val="BodyText"/>
              <w:rPr>
                <w:lang w:val="en-NZ"/>
              </w:rPr>
            </w:pPr>
          </w:p>
        </w:tc>
      </w:tr>
      <w:tr w:rsidTr="00742B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rPr>
                <w:rStyle w:val="SpecialBold"/>
              </w:rPr>
              <w:t>Fibres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35" w:rsidP="00F33535">
            <w:pPr>
              <w:pStyle w:val="ListBullet"/>
            </w:pPr>
            <w:r w:rsidRPr="00F33535">
              <w:t>polyester</w:t>
            </w:r>
          </w:p>
          <w:p w:rsidR="00000000" w:rsidRPr="00F33535" w:rsidP="00F33535">
            <w:pPr>
              <w:pStyle w:val="ListBullet"/>
            </w:pPr>
            <w:r w:rsidRPr="00F33535">
              <w:t>cotton</w:t>
            </w:r>
          </w:p>
          <w:p w:rsidR="00000000" w:rsidRPr="00F33535" w:rsidP="00F33535">
            <w:pPr>
              <w:pStyle w:val="ListBullet"/>
            </w:pPr>
            <w:r w:rsidRPr="00F33535">
              <w:t>wool</w:t>
            </w:r>
          </w:p>
          <w:p w:rsidR="00000000" w:rsidRPr="00F33535" w:rsidP="00F33535">
            <w:pPr>
              <w:pStyle w:val="ListBullet"/>
            </w:pPr>
            <w:r w:rsidRPr="00F33535">
              <w:t>viscose rayon</w:t>
            </w:r>
          </w:p>
          <w:p w:rsidR="00000000" w:rsidP="00F33535">
            <w:pPr>
              <w:pStyle w:val="BodyText"/>
              <w:rPr>
                <w:lang w:val="en-NZ"/>
              </w:rPr>
            </w:pPr>
          </w:p>
        </w:tc>
      </w:tr>
      <w:tr w:rsidTr="00742B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rPr>
                <w:rStyle w:val="SpecialBold"/>
              </w:rPr>
              <w:t>Finished products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35" w:rsidP="00F33535">
            <w:pPr>
              <w:pStyle w:val="ListBullet"/>
            </w:pPr>
            <w:r w:rsidRPr="00F33535">
              <w:t>socks</w:t>
            </w:r>
          </w:p>
          <w:p w:rsidR="00000000" w:rsidRPr="00F33535" w:rsidP="00F33535">
            <w:pPr>
              <w:pStyle w:val="ListBullet"/>
            </w:pPr>
            <w:r w:rsidRPr="00F33535">
              <w:t>sweaters</w:t>
            </w:r>
          </w:p>
          <w:p w:rsidR="00000000" w:rsidRPr="00F33535" w:rsidP="00F33535">
            <w:pPr>
              <w:pStyle w:val="ListBullet"/>
            </w:pPr>
            <w:r w:rsidRPr="00F33535">
              <w:t>towels</w:t>
            </w:r>
          </w:p>
          <w:p w:rsidR="00000000" w:rsidRPr="00F33535" w:rsidP="00F33535">
            <w:pPr>
              <w:pStyle w:val="ListBullet"/>
            </w:pPr>
            <w:r w:rsidRPr="00F33535">
              <w:t>sheets</w:t>
            </w:r>
          </w:p>
          <w:p w:rsidR="00000000" w:rsidRPr="00F33535" w:rsidP="00F33535">
            <w:pPr>
              <w:pStyle w:val="ListBullet"/>
            </w:pPr>
            <w:r w:rsidRPr="00F33535">
              <w:t>blankets</w:t>
            </w:r>
          </w:p>
          <w:p w:rsidR="00000000" w:rsidRPr="00F33535" w:rsidP="00F33535">
            <w:pPr>
              <w:pStyle w:val="ListBullet"/>
            </w:pPr>
            <w:r w:rsidRPr="00F33535">
              <w:t>carpets</w:t>
            </w:r>
          </w:p>
          <w:p w:rsidR="00000000" w:rsidRPr="00F33535" w:rsidP="00F33535">
            <w:pPr>
              <w:pStyle w:val="ListBullet"/>
            </w:pPr>
            <w:r w:rsidRPr="00F33535">
              <w:t>rope and twine</w:t>
            </w:r>
          </w:p>
          <w:p w:rsidR="00000000" w:rsidRPr="00F33535" w:rsidP="00F33535">
            <w:pPr>
              <w:pStyle w:val="ListBullet"/>
            </w:pPr>
            <w:r w:rsidRPr="00F33535">
              <w:t>mops and industrial textiles</w:t>
            </w:r>
          </w:p>
          <w:p w:rsidR="00000000" w:rsidP="00F33535">
            <w:pPr>
              <w:pStyle w:val="BodyText"/>
              <w:rPr>
                <w:lang w:val="en-NZ"/>
              </w:rPr>
            </w:pPr>
          </w:p>
        </w:tc>
      </w:tr>
      <w:tr w:rsidTr="00742B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rPr>
                <w:rStyle w:val="SpecialBold"/>
              </w:rPr>
              <w:t>Tests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35" w:rsidP="00F33535">
            <w:pPr>
              <w:pStyle w:val="ListBullet"/>
            </w:pPr>
            <w:r w:rsidRPr="00F33535">
              <w:t xml:space="preserve">colour fastness testing </w:t>
            </w:r>
          </w:p>
          <w:p w:rsidR="00000000" w:rsidRPr="00F33535" w:rsidP="00F33535">
            <w:pPr>
              <w:pStyle w:val="ListBullet"/>
            </w:pPr>
            <w:r w:rsidRPr="00F33535">
              <w:t>shrinkage testing</w:t>
            </w:r>
          </w:p>
          <w:p w:rsidR="00000000" w:rsidP="00F33535">
            <w:pPr>
              <w:pStyle w:val="BodyText"/>
              <w:rPr>
                <w:lang w:val="en-NZ"/>
              </w:rPr>
            </w:pPr>
          </w:p>
        </w:tc>
      </w:tr>
      <w:tr w:rsidTr="00742B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rPr>
                <w:rStyle w:val="SpecialBold"/>
              </w:rPr>
              <w:t>Test equipment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35" w:rsidP="00F33535">
            <w:pPr>
              <w:pStyle w:val="ListBullet"/>
            </w:pPr>
            <w:r w:rsidRPr="00F33535">
              <w:t>laboratory equipment</w:t>
            </w:r>
          </w:p>
          <w:p w:rsidR="00000000" w:rsidRPr="00F33535" w:rsidP="00F33535">
            <w:pPr>
              <w:pStyle w:val="ListBullet"/>
            </w:pPr>
            <w:r w:rsidRPr="00F33535">
              <w:t>pad mangles</w:t>
            </w:r>
          </w:p>
          <w:p w:rsidR="00000000" w:rsidRPr="00F33535" w:rsidP="00F33535">
            <w:pPr>
              <w:pStyle w:val="ListBullet"/>
            </w:pPr>
            <w:r w:rsidRPr="00F33535">
              <w:t>rota dryers</w:t>
            </w:r>
          </w:p>
          <w:p w:rsidR="00000000" w:rsidRPr="00F33535" w:rsidP="00F33535">
            <w:pPr>
              <w:pStyle w:val="ListBullet"/>
            </w:pPr>
            <w:r w:rsidRPr="00F33535">
              <w:t>mini jets</w:t>
            </w:r>
          </w:p>
          <w:p w:rsidR="00000000" w:rsidRPr="00F33535" w:rsidP="00F33535">
            <w:pPr>
              <w:pStyle w:val="ListBullet"/>
            </w:pPr>
            <w:r w:rsidRPr="00F33535">
              <w:t>pilot production plants</w:t>
            </w:r>
          </w:p>
          <w:p w:rsidR="00000000" w:rsidP="00F33535">
            <w:pPr>
              <w:pStyle w:val="BodyText"/>
              <w:rPr>
                <w:lang w:val="en-NZ"/>
              </w:rPr>
            </w:pPr>
          </w:p>
        </w:tc>
      </w:tr>
      <w:tr w:rsidTr="00742B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535">
            <w:pPr>
              <w:pStyle w:val="BodyText"/>
              <w:rPr>
                <w:lang w:val="en-NZ"/>
              </w:rPr>
            </w:pPr>
            <w:r w:rsidRPr="00F33535">
              <w:rPr>
                <w:rStyle w:val="SpecialBold"/>
              </w:rPr>
              <w:t>Dye specification and recipe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535" w:rsidP="00F33535">
            <w:pPr>
              <w:pStyle w:val="ListBullet"/>
            </w:pPr>
            <w:r w:rsidRPr="00F33535">
              <w:t>dye formulas</w:t>
            </w:r>
          </w:p>
          <w:p w:rsidR="00000000" w:rsidRPr="00F33535" w:rsidP="00F33535">
            <w:pPr>
              <w:pStyle w:val="ListBullet"/>
            </w:pPr>
            <w:r w:rsidRPr="00F33535">
              <w:t>application properties</w:t>
            </w:r>
          </w:p>
          <w:p w:rsidR="00000000" w:rsidRPr="00F33535" w:rsidP="00F33535">
            <w:pPr>
              <w:pStyle w:val="ListBullet"/>
            </w:pPr>
            <w:r w:rsidRPr="00F33535">
              <w:t>fastness properties and reproducibility</w:t>
            </w:r>
          </w:p>
          <w:p w:rsidR="00000000" w:rsidRPr="00F33535" w:rsidP="00F33535">
            <w:pPr>
              <w:pStyle w:val="ListBullet"/>
            </w:pPr>
            <w:r w:rsidRPr="00F33535">
              <w:t>suitability for production and application methods</w:t>
            </w:r>
          </w:p>
          <w:p w:rsidR="00000000" w:rsidRPr="00F33535" w:rsidP="00F33535">
            <w:pPr>
              <w:pStyle w:val="ListBullet"/>
            </w:pPr>
            <w:r w:rsidRPr="00F33535">
              <w:t>environmental and safety factors</w:t>
            </w:r>
          </w:p>
        </w:tc>
      </w:tr>
    </w:tbl>
    <w:p w:rsidR="00000000" w:rsidRPr="00F33535" w:rsidP="00F33535">
      <w:pPr>
        <w:pStyle w:val="BodyText"/>
      </w:pPr>
    </w:p>
    <w:p w:rsidR="00000000" w:rsidRPr="00F33535" w:rsidP="00F33535">
      <w:pPr>
        <w:pStyle w:val="AllowPageBreak"/>
      </w:pPr>
    </w:p>
    <w:p w:rsidR="00000000" w:rsidRPr="00F33535" w:rsidP="00F33535">
      <w:pPr>
        <w:pStyle w:val="Heading1"/>
      </w:pPr>
      <w:bookmarkStart w:id="9" w:name="O_933226"/>
      <w:bookmarkEnd w:id="9"/>
      <w:r w:rsidRPr="00F33535">
        <w:t>Unit Mapping Information</w:t>
      </w:r>
    </w:p>
    <w:p w:rsidR="00000000" w:rsidRPr="00F33535" w:rsidP="00742B6F">
      <w:pPr>
        <w:pStyle w:val="BodyText"/>
      </w:pPr>
      <w:r w:rsidRPr="00F33535">
        <w:t>Release 1. Supersedes and is equivalent to LMTTX4004A Select dyes and develop dye specification and recipe for production</w:t>
      </w:r>
    </w:p>
    <w:p w:rsidR="00000000" w:rsidRPr="00F33535" w:rsidP="00F33535">
      <w:pPr>
        <w:pStyle w:val="Heading1"/>
      </w:pPr>
      <w:bookmarkStart w:id="10" w:name="O_933219"/>
      <w:bookmarkEnd w:id="10"/>
      <w:r w:rsidRPr="00F33535">
        <w:t>Links</w:t>
      </w:r>
    </w:p>
    <w:p w:rsidR="00000000" w:rsidRPr="00F33535" w:rsidP="00742B6F">
      <w:pPr>
        <w:pStyle w:val="BodyText"/>
      </w:pPr>
      <w:r w:rsidRPr="00F335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61B8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33535" w:rsidP="00742B6F">
      <w:pPr>
        <w:pStyle w:val="BodyText"/>
        <w:sectPr w:rsidSect="00F335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3535" w:rsidP="00F33535">
      <w:pPr>
        <w:pStyle w:val="SuperHeading"/>
      </w:pPr>
      <w:r w:rsidRPr="00F33535">
        <w:t>Assessment Requirements for MSTTX4004 Select dyes and develop dye specification and recipe for production</w:t>
      </w:r>
    </w:p>
    <w:p w:rsidR="00000000" w:rsidRPr="00F33535" w:rsidP="00F33535">
      <w:pPr>
        <w:pStyle w:val="Heading1"/>
      </w:pPr>
      <w:bookmarkStart w:id="11" w:name="O_933221"/>
      <w:bookmarkEnd w:id="11"/>
      <w:r w:rsidRPr="00F33535">
        <w:t>Modification History</w:t>
      </w:r>
    </w:p>
    <w:p w:rsidR="00000000" w:rsidRPr="00F33535" w:rsidP="00742B6F">
      <w:pPr>
        <w:pStyle w:val="BodyText"/>
      </w:pPr>
      <w:r w:rsidRPr="00F33535">
        <w:t>Release 1. Supersedes and is equivalent to LMTTX4004A Select dyes and develop dye specification and recipe for production</w:t>
      </w:r>
    </w:p>
    <w:p w:rsidR="00000000" w:rsidRPr="00F33535" w:rsidP="00F33535">
      <w:pPr>
        <w:pStyle w:val="Heading1"/>
      </w:pPr>
      <w:bookmarkStart w:id="12" w:name="O_933224"/>
      <w:bookmarkEnd w:id="12"/>
      <w:r w:rsidRPr="00F33535">
        <w:t>Performance Evidence</w:t>
      </w:r>
    </w:p>
    <w:p w:rsidR="00000000" w:rsidRPr="00F33535" w:rsidP="00742B6F">
      <w:pPr>
        <w:pStyle w:val="BodyText"/>
      </w:pPr>
      <w:r w:rsidRPr="00F33535">
        <w:t>Evidence required to demonstrate competence in this unit must be relevant to and satisfy the req</w:t>
      </w:r>
      <w:r w:rsidRPr="00F33535">
        <w:t>uirements of the elements and performance criteria, and include:</w:t>
      </w:r>
    </w:p>
    <w:p w:rsidR="00000000" w:rsidRPr="00F33535" w:rsidP="00F33535">
      <w:pPr>
        <w:pStyle w:val="ListBullet"/>
      </w:pPr>
      <w:r w:rsidRPr="00F33535">
        <w:t xml:space="preserve">reading and following work instructions, standard operating procedures (SOPs), safe work practices </w:t>
      </w:r>
    </w:p>
    <w:p w:rsidR="00000000" w:rsidRPr="00F33535" w:rsidP="00F33535">
      <w:pPr>
        <w:pStyle w:val="ListBullet"/>
      </w:pPr>
      <w:r w:rsidRPr="00F33535">
        <w:t>applying relevant standards</w:t>
      </w:r>
    </w:p>
    <w:p w:rsidR="00000000" w:rsidRPr="00F33535" w:rsidP="00F33535">
      <w:pPr>
        <w:pStyle w:val="ListBullet"/>
      </w:pPr>
      <w:r w:rsidRPr="00F33535">
        <w:t>identifying textile characteristics</w:t>
      </w:r>
    </w:p>
    <w:p w:rsidR="00000000" w:rsidRPr="00F33535" w:rsidP="00F33535">
      <w:pPr>
        <w:pStyle w:val="ListBullet"/>
      </w:pPr>
      <w:r w:rsidRPr="00F33535">
        <w:t>establishing and confirmin</w:t>
      </w:r>
      <w:r w:rsidRPr="00F33535">
        <w:t>g criteria for tests</w:t>
      </w:r>
    </w:p>
    <w:p w:rsidR="00000000" w:rsidRPr="00F33535" w:rsidP="00F33535">
      <w:pPr>
        <w:pStyle w:val="ListBullet"/>
      </w:pPr>
      <w:r w:rsidRPr="00F33535">
        <w:t>setting up and calibrating test equipment</w:t>
      </w:r>
    </w:p>
    <w:p w:rsidR="00000000" w:rsidRPr="00F33535" w:rsidP="00F33535">
      <w:pPr>
        <w:pStyle w:val="ListBullet"/>
      </w:pPr>
      <w:r w:rsidRPr="00F33535">
        <w:t>developing, planning and conducting preliminary trial testing</w:t>
      </w:r>
    </w:p>
    <w:p w:rsidR="00000000" w:rsidRPr="00F33535" w:rsidP="00F33535">
      <w:pPr>
        <w:pStyle w:val="ListBullet"/>
      </w:pPr>
      <w:r w:rsidRPr="00F33535">
        <w:t>conducting tests in limited production run against specified quality standards</w:t>
      </w:r>
    </w:p>
    <w:p w:rsidR="00000000" w:rsidRPr="00F33535" w:rsidP="00F33535">
      <w:pPr>
        <w:pStyle w:val="ListBullet"/>
      </w:pPr>
      <w:r w:rsidRPr="00F33535">
        <w:t>collating, analysing and interpreting tests</w:t>
      </w:r>
    </w:p>
    <w:p w:rsidR="00000000" w:rsidRPr="00F33535" w:rsidP="00F33535">
      <w:pPr>
        <w:pStyle w:val="ListBullet"/>
      </w:pPr>
      <w:r w:rsidRPr="00F33535">
        <w:t>developi</w:t>
      </w:r>
      <w:r w:rsidRPr="00F33535">
        <w:t>ng and confirming final dye formula and specifications on at least two (2) occasions</w:t>
      </w:r>
    </w:p>
    <w:p w:rsidR="00000000" w:rsidRPr="00F33535" w:rsidP="00F33535">
      <w:pPr>
        <w:pStyle w:val="ListBullet"/>
      </w:pPr>
      <w:r w:rsidRPr="00F33535">
        <w:t>testing samples from bulk production run using appropriate techniques</w:t>
      </w:r>
    </w:p>
    <w:p w:rsidR="00000000" w:rsidRPr="00F33535" w:rsidP="00F33535">
      <w:pPr>
        <w:pStyle w:val="ListBullet"/>
      </w:pPr>
      <w:r w:rsidRPr="00F33535">
        <w:t>analysing results and reviewing, modifying and re-testing dye, as required</w:t>
      </w:r>
    </w:p>
    <w:p w:rsidR="00000000" w:rsidRPr="00F33535" w:rsidP="00F33535">
      <w:pPr>
        <w:pStyle w:val="ListBullet"/>
      </w:pPr>
      <w:r w:rsidRPr="00F33535">
        <w:t>developing, checking and f</w:t>
      </w:r>
      <w:r w:rsidRPr="00F33535">
        <w:t>iling dye specification and recipe in accordance with workplace procedures and industry and quality standards</w:t>
      </w:r>
    </w:p>
    <w:p w:rsidR="00000000" w:rsidRPr="00F33535" w:rsidP="00F33535">
      <w:pPr>
        <w:pStyle w:val="ListBullet"/>
      </w:pPr>
      <w:r w:rsidRPr="00F33535">
        <w:t>preparing reports and documentation</w:t>
      </w:r>
    </w:p>
    <w:p w:rsidR="00000000" w:rsidRPr="00F33535" w:rsidP="00F33535">
      <w:pPr>
        <w:pStyle w:val="ListBullet"/>
      </w:pPr>
      <w:r w:rsidRPr="00F33535">
        <w:t>monitoring dye specification and recipe to ensure continuity and repeatability of colour and test results</w:t>
      </w:r>
    </w:p>
    <w:p w:rsidR="00000000" w:rsidRPr="00F33535" w:rsidP="00F33535">
      <w:pPr>
        <w:pStyle w:val="ListBullet"/>
      </w:pPr>
      <w:r w:rsidRPr="00F33535">
        <w:t>complying with environmental requirements and workplace procedures at all stages of the process.</w:t>
      </w:r>
    </w:p>
    <w:p w:rsidR="00000000" w:rsidRPr="00F33535" w:rsidP="00F33535">
      <w:pPr>
        <w:pStyle w:val="AllowPageBreak"/>
      </w:pPr>
    </w:p>
    <w:p w:rsidR="00000000" w:rsidRPr="00F33535" w:rsidP="00F33535">
      <w:pPr>
        <w:pStyle w:val="Heading1"/>
      </w:pPr>
      <w:bookmarkStart w:id="13" w:name="O_933223"/>
      <w:bookmarkEnd w:id="13"/>
      <w:r w:rsidRPr="00F33535">
        <w:t>Knowledge Evidence</w:t>
      </w:r>
    </w:p>
    <w:p w:rsidR="00000000" w:rsidRPr="00F33535" w:rsidP="00742B6F">
      <w:pPr>
        <w:pStyle w:val="BodyText"/>
      </w:pPr>
      <w:r w:rsidRPr="00F33535">
        <w:t>Evidence must be provided that demonstrates knowledge of:</w:t>
      </w:r>
    </w:p>
    <w:p w:rsidR="00000000" w:rsidRPr="00F33535" w:rsidP="00F33535">
      <w:pPr>
        <w:pStyle w:val="ListBullet"/>
      </w:pPr>
      <w:r w:rsidRPr="00F33535">
        <w:t>safe work practices and procedures and use of personal protectiv</w:t>
      </w:r>
      <w:r w:rsidRPr="00F33535">
        <w:t>e equipment (PPE)</w:t>
      </w:r>
    </w:p>
    <w:p w:rsidR="00000000" w:rsidRPr="00F33535" w:rsidP="00F33535">
      <w:pPr>
        <w:pStyle w:val="ListBullet"/>
      </w:pPr>
      <w:r w:rsidRPr="00F33535">
        <w:t>relevant Australian Standards</w:t>
      </w:r>
    </w:p>
    <w:p w:rsidR="00000000" w:rsidRPr="00F33535" w:rsidP="00F33535">
      <w:pPr>
        <w:pStyle w:val="ListBullet"/>
      </w:pPr>
      <w:r w:rsidRPr="00F33535">
        <w:t>fibres, yarns and end products and their properties</w:t>
      </w:r>
    </w:p>
    <w:p w:rsidR="00000000" w:rsidRPr="00F33535" w:rsidP="00F33535">
      <w:pPr>
        <w:pStyle w:val="ListBullet"/>
      </w:pPr>
      <w:r w:rsidRPr="00F33535">
        <w:t>dye stuffs and classes</w:t>
      </w:r>
    </w:p>
    <w:p w:rsidR="00000000" w:rsidRPr="00F33535" w:rsidP="00F33535">
      <w:pPr>
        <w:pStyle w:val="ListBullet"/>
      </w:pPr>
      <w:r w:rsidRPr="00F33535">
        <w:t>chemistry of dyes and relevance to processing and fastness properties</w:t>
      </w:r>
    </w:p>
    <w:p w:rsidR="00000000" w:rsidRPr="00F33535" w:rsidP="00F33535">
      <w:pPr>
        <w:pStyle w:val="ListBullet"/>
      </w:pPr>
      <w:r w:rsidRPr="00F33535">
        <w:t>dyeing processes and dyeing machinery</w:t>
      </w:r>
    </w:p>
    <w:p w:rsidR="00000000" w:rsidRPr="00F33535" w:rsidP="00F33535">
      <w:pPr>
        <w:pStyle w:val="ListBullet"/>
      </w:pPr>
      <w:r w:rsidRPr="00F33535">
        <w:t>relation between dye mach</w:t>
      </w:r>
      <w:r w:rsidRPr="00F33535">
        <w:t>inery and selection of dye stuffs and classes</w:t>
      </w:r>
    </w:p>
    <w:p w:rsidR="00000000" w:rsidRPr="00F33535" w:rsidP="00F33535">
      <w:pPr>
        <w:pStyle w:val="ListBullet"/>
      </w:pPr>
      <w:r w:rsidRPr="00F33535">
        <w:t>tests applicable to the dyeing of textiles</w:t>
      </w:r>
    </w:p>
    <w:p w:rsidR="00000000" w:rsidRPr="00F33535" w:rsidP="00F33535">
      <w:pPr>
        <w:pStyle w:val="ListBullet"/>
      </w:pPr>
      <w:r w:rsidRPr="00F33535">
        <w:t>international testing standards</w:t>
      </w:r>
    </w:p>
    <w:p w:rsidR="00000000" w:rsidRPr="00F33535" w:rsidP="00F33535">
      <w:pPr>
        <w:pStyle w:val="ListBullet"/>
      </w:pPr>
      <w:r w:rsidRPr="00F33535">
        <w:t>application of dyes in laboratory and production process</w:t>
      </w:r>
    </w:p>
    <w:p w:rsidR="00000000" w:rsidRPr="00F33535" w:rsidP="00F33535">
      <w:pPr>
        <w:pStyle w:val="ListBullet"/>
      </w:pPr>
      <w:r w:rsidRPr="00F33535">
        <w:t>work health and safety (WHS) and environmental aspects of relevant workplace a</w:t>
      </w:r>
      <w:r w:rsidRPr="00F33535">
        <w:t xml:space="preserve">ctivities, including </w:t>
      </w:r>
      <w:r w:rsidRPr="00F33535">
        <w:t>handling of chemicals and dangerous substances</w:t>
      </w:r>
    </w:p>
    <w:p w:rsidR="00000000" w:rsidRPr="00F33535" w:rsidP="00F33535">
      <w:pPr>
        <w:pStyle w:val="ListBullet"/>
      </w:pPr>
      <w:r w:rsidRPr="00F33535">
        <w:t>quality criteria</w:t>
      </w:r>
    </w:p>
    <w:p w:rsidR="00000000" w:rsidRPr="00F33535" w:rsidP="00F33535">
      <w:pPr>
        <w:pStyle w:val="ListBullet"/>
      </w:pPr>
      <w:r w:rsidRPr="00F33535">
        <w:t>quality practices</w:t>
      </w:r>
    </w:p>
    <w:p w:rsidR="00000000" w:rsidRPr="00F33535" w:rsidP="00F33535">
      <w:pPr>
        <w:pStyle w:val="ListBullet"/>
      </w:pPr>
      <w:r w:rsidRPr="00F33535">
        <w:t>workplace procedures</w:t>
      </w:r>
    </w:p>
    <w:p w:rsidR="00000000" w:rsidRPr="00F33535" w:rsidP="00F33535">
      <w:pPr>
        <w:pStyle w:val="ListBullet"/>
      </w:pPr>
      <w:r w:rsidRPr="00F33535">
        <w:t>recording and reporting practices.</w:t>
      </w:r>
    </w:p>
    <w:p w:rsidR="00000000" w:rsidRPr="00F33535" w:rsidP="00F33535">
      <w:pPr>
        <w:pStyle w:val="AllowPageBreak"/>
      </w:pPr>
    </w:p>
    <w:p w:rsidR="00000000" w:rsidRPr="00F33535" w:rsidP="00F33535">
      <w:pPr>
        <w:pStyle w:val="Heading1"/>
      </w:pPr>
      <w:bookmarkStart w:id="14" w:name="O_933222"/>
      <w:bookmarkEnd w:id="14"/>
      <w:r w:rsidRPr="00F33535">
        <w:t>Assessment Conditions</w:t>
      </w:r>
    </w:p>
    <w:p w:rsidR="00000000" w:rsidRPr="00F33535" w:rsidP="00F33535">
      <w:pPr>
        <w:pStyle w:val="ListBullet"/>
      </w:pPr>
      <w:r w:rsidRPr="00F33535">
        <w:t>Assessors must:</w:t>
      </w:r>
    </w:p>
    <w:p w:rsidR="00000000" w:rsidRPr="00F33535" w:rsidP="00F33535">
      <w:pPr>
        <w:pStyle w:val="ListBullet2"/>
      </w:pPr>
      <w:r w:rsidRPr="00F33535">
        <w:t>satisfy the assessor competency requirements that are in place at the time of the assessment, as set by the VET regulator</w:t>
      </w:r>
    </w:p>
    <w:p w:rsidR="00000000" w:rsidRPr="00F33535" w:rsidP="00F33535">
      <w:pPr>
        <w:pStyle w:val="ListBullet2"/>
      </w:pPr>
      <w:r w:rsidRPr="00F33535">
        <w:t xml:space="preserve">have vocational competency in selecting dyes and developing dye specifications and recipe, at least to the level being assessed, with </w:t>
      </w:r>
      <w:r w:rsidRPr="00F33535">
        <w:t>relevant industry knowledge and experience.</w:t>
      </w:r>
    </w:p>
    <w:p w:rsidR="00000000" w:rsidRPr="00F33535" w:rsidP="00F33535">
      <w:pPr>
        <w:pStyle w:val="ListBullet"/>
      </w:pPr>
      <w:r w:rsidRPr="00F33535">
        <w:t>Assessment should occur in operational workplace situations. Where this is not possible, or where personal safety or environmental damage are limiting factors, assessment must occur in a sufficiently rigorous si</w:t>
      </w:r>
      <w:r w:rsidRPr="00F33535">
        <w:t>mulated environment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F33535" w:rsidP="00F33535">
      <w:pPr>
        <w:pStyle w:val="ListBullet"/>
      </w:pPr>
      <w:r w:rsidRPr="00F33535">
        <w:t>Asse</w:t>
      </w:r>
      <w:r w:rsidRPr="00F33535">
        <w:t>ssment processes and techniques must be appropriate to the language, literacy and numeracy requirements of the work being performed and the needs of the candidate.</w:t>
      </w:r>
    </w:p>
    <w:p w:rsidR="00000000" w:rsidRPr="00F33535" w:rsidP="00F33535">
      <w:pPr>
        <w:pStyle w:val="ListBullet"/>
      </w:pPr>
      <w:r w:rsidRPr="00F33535">
        <w:t>Conditions for assessment must include access to all tools, equipment, materials and documen</w:t>
      </w:r>
      <w:r w:rsidRPr="00F33535">
        <w:t>tation required, including relevant workplace procedures, product and manufacturing specifications associated with this unit.</w:t>
      </w:r>
    </w:p>
    <w:p w:rsidR="00000000" w:rsidRPr="00F33535" w:rsidP="00F33535">
      <w:pPr>
        <w:pStyle w:val="AllowPageBreak"/>
      </w:pPr>
    </w:p>
    <w:p w:rsidR="00000000" w:rsidRPr="00F33535" w:rsidP="00F33535">
      <w:pPr>
        <w:pStyle w:val="Heading1"/>
      </w:pPr>
      <w:bookmarkStart w:id="15" w:name="O_933220"/>
      <w:bookmarkEnd w:id="15"/>
      <w:r w:rsidRPr="00F33535">
        <w:t>Links</w:t>
      </w:r>
    </w:p>
    <w:p w:rsidR="00000000" w:rsidRPr="00F33535" w:rsidP="00742B6F">
      <w:pPr>
        <w:pStyle w:val="BodyText"/>
      </w:pPr>
      <w:r w:rsidRPr="00F335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61B8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33535" w:rsidP="00F33535"/>
    <w:sectPr w:rsidSect="00F335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5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535" w:rsidRPr="00742B6F" w:rsidP="00742B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5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B6F" w:rsidP="00F335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42B6F" w:rsidP="00F335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2B6F" w:rsidP="00F335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535" w:rsidP="00F335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2B6F">
      <w:t>Approved</w:t>
    </w:r>
    <w:r w:rsidR="00742B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2B6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2B6F">
      <w:rPr>
        <w:noProof/>
      </w:rPr>
      <w:t>6</w:t>
    </w:r>
    <w:r>
      <w:rPr>
        <w:noProof/>
      </w:rPr>
      <w:fldChar w:fldCharType="end"/>
    </w:r>
  </w:p>
  <w:p w:rsidR="00F33535" w:rsidP="00F335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2B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2B6F">
      <w:t>Skills Insight</w:t>
    </w:r>
    <w:r w:rsidR="00742B6F">
      <w:fldChar w:fldCharType="end"/>
    </w:r>
  </w:p>
  <w:p w:rsidR="00F33535" w:rsidP="00F335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5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B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535" w:rsidRPr="00742B6F" w:rsidP="00742B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5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B6F" w:rsidRPr="002D2AF8" w:rsidP="00F335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MSTTX4004 Select dyes and develop dye specification and recipe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2B6F" w:rsidP="00F335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535" w:rsidRPr="002D2AF8" w:rsidP="00F335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2B6F">
      <w:t>MSTTX4004 Select dyes and develop dye specification and recipe for production</w:t>
    </w:r>
    <w:r w:rsidR="00742B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2B6F">
      <w:rPr>
        <w:noProof/>
      </w:rPr>
      <w:t>2 March 2025</w:t>
    </w:r>
    <w:r>
      <w:fldChar w:fldCharType="end"/>
    </w:r>
  </w:p>
  <w:p w:rsidR="00F33535" w:rsidP="00F335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26CF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546C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4E63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5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5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5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5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5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5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5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5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5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5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5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535"/>
  </w:style>
  <w:style w:type="character" w:customStyle="1" w:styleId="Heading1Char">
    <w:name w:val="Heading 1 Char"/>
    <w:basedOn w:val="DefaultParagraphFont"/>
    <w:link w:val="Heading1"/>
    <w:rsid w:val="00F335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5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5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35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3535"/>
    <w:rPr>
      <w:b/>
      <w:spacing w:val="0"/>
    </w:rPr>
  </w:style>
  <w:style w:type="paragraph" w:styleId="ListBullet2">
    <w:name w:val="List Bullet 2"/>
    <w:basedOn w:val="List2"/>
    <w:rsid w:val="00F335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35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5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35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5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5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5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5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5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5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5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5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5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5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5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5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5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35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35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35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5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5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35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5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5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5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5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5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5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5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5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3535"/>
    <w:rPr>
      <w:i/>
    </w:rPr>
  </w:style>
  <w:style w:type="paragraph" w:styleId="Caption">
    <w:name w:val="caption"/>
    <w:basedOn w:val="BodyText"/>
    <w:next w:val="Normal"/>
    <w:qFormat/>
    <w:rsid w:val="00F335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5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5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535"/>
  </w:style>
  <w:style w:type="paragraph" w:styleId="TableofFigures">
    <w:name w:val="table of figures"/>
    <w:basedOn w:val="Normal"/>
    <w:next w:val="Normal"/>
    <w:semiHidden/>
    <w:rsid w:val="00F335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5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3535"/>
    <w:rPr>
      <w:rFonts w:ascii="Wingdings" w:hAnsi="Wingdings"/>
    </w:rPr>
  </w:style>
  <w:style w:type="paragraph" w:customStyle="1" w:styleId="TableHeading">
    <w:name w:val="Table Heading"/>
    <w:basedOn w:val="HeadingBase"/>
    <w:rsid w:val="00F335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535"/>
    <w:rPr>
      <w:color w:val="0033CC"/>
      <w:u w:val="none"/>
    </w:rPr>
  </w:style>
  <w:style w:type="paragraph" w:customStyle="1" w:styleId="BodyTextRight">
    <w:name w:val="Body Text Right"/>
    <w:basedOn w:val="BodyText"/>
    <w:rsid w:val="00F335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5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5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5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5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5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535"/>
    <w:rPr>
      <w:sz w:val="32"/>
    </w:rPr>
  </w:style>
  <w:style w:type="paragraph" w:customStyle="1" w:styleId="HeadingProcedure">
    <w:name w:val="Heading Procedure"/>
    <w:basedOn w:val="HeadingBase"/>
    <w:next w:val="Normal"/>
    <w:rsid w:val="00F335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535"/>
    <w:pPr>
      <w:spacing w:before="60" w:after="60"/>
    </w:pPr>
  </w:style>
  <w:style w:type="paragraph" w:styleId="ListContinue">
    <w:name w:val="List Continue"/>
    <w:basedOn w:val="List"/>
    <w:rsid w:val="00F33535"/>
    <w:pPr>
      <w:ind w:firstLine="0"/>
    </w:pPr>
  </w:style>
  <w:style w:type="paragraph" w:customStyle="1" w:styleId="ListNote">
    <w:name w:val="List Note"/>
    <w:basedOn w:val="List"/>
    <w:rsid w:val="00F335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5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5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535"/>
    <w:rPr>
      <w:rFonts w:ascii="Courier New" w:hAnsi="Courier New"/>
    </w:rPr>
  </w:style>
  <w:style w:type="paragraph" w:customStyle="1" w:styleId="NoteBullet">
    <w:name w:val="Note Bullet"/>
    <w:basedOn w:val="Note"/>
    <w:rsid w:val="00F335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5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5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5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5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35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5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535"/>
    <w:rPr>
      <w:b/>
      <w:smallCaps/>
    </w:rPr>
  </w:style>
  <w:style w:type="paragraph" w:customStyle="1" w:styleId="TableListNumber">
    <w:name w:val="Table List Number"/>
    <w:basedOn w:val="ListNumber"/>
    <w:rsid w:val="00F335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5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535"/>
    <w:pPr>
      <w:numPr>
        <w:numId w:val="9"/>
      </w:numPr>
    </w:pPr>
  </w:style>
  <w:style w:type="paragraph" w:customStyle="1" w:styleId="ListAlpha2">
    <w:name w:val="List Alpha 2"/>
    <w:basedOn w:val="List2"/>
    <w:rsid w:val="00F33535"/>
    <w:pPr>
      <w:numPr>
        <w:numId w:val="8"/>
      </w:numPr>
    </w:pPr>
  </w:style>
  <w:style w:type="paragraph" w:styleId="List2">
    <w:name w:val="List 2"/>
    <w:basedOn w:val="BodyText"/>
    <w:rsid w:val="00F335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5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5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5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5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5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3535"/>
    <w:pPr>
      <w:numPr>
        <w:numId w:val="4"/>
      </w:numPr>
    </w:pPr>
  </w:style>
  <w:style w:type="paragraph" w:styleId="ListContinue2">
    <w:name w:val="List Continue 2"/>
    <w:basedOn w:val="List2"/>
    <w:rsid w:val="00F33535"/>
    <w:pPr>
      <w:ind w:firstLine="0"/>
    </w:pPr>
  </w:style>
  <w:style w:type="paragraph" w:styleId="ListContinue3">
    <w:name w:val="List Continue 3"/>
    <w:basedOn w:val="List3"/>
    <w:rsid w:val="00F33535"/>
    <w:pPr>
      <w:ind w:left="1021" w:firstLine="0"/>
    </w:pPr>
  </w:style>
  <w:style w:type="paragraph" w:styleId="ListContinue4">
    <w:name w:val="List Continue 4"/>
    <w:basedOn w:val="List4"/>
    <w:rsid w:val="00F33535"/>
    <w:pPr>
      <w:ind w:firstLine="0"/>
    </w:pPr>
  </w:style>
  <w:style w:type="paragraph" w:styleId="ListContinue5">
    <w:name w:val="List Continue 5"/>
    <w:basedOn w:val="List5"/>
    <w:rsid w:val="00F33535"/>
    <w:pPr>
      <w:ind w:firstLine="0"/>
    </w:pPr>
  </w:style>
  <w:style w:type="paragraph" w:styleId="ListNumber3">
    <w:name w:val="List Number 3"/>
    <w:basedOn w:val="List3"/>
    <w:rsid w:val="00F33535"/>
    <w:pPr>
      <w:numPr>
        <w:numId w:val="5"/>
      </w:numPr>
    </w:pPr>
  </w:style>
  <w:style w:type="paragraph" w:styleId="ListNumber4">
    <w:name w:val="List Number 4"/>
    <w:basedOn w:val="List4"/>
    <w:rsid w:val="00F33535"/>
    <w:pPr>
      <w:numPr>
        <w:numId w:val="6"/>
      </w:numPr>
    </w:pPr>
  </w:style>
  <w:style w:type="paragraph" w:styleId="ListNumber5">
    <w:name w:val="List Number 5"/>
    <w:basedOn w:val="List5"/>
    <w:rsid w:val="00F33535"/>
    <w:pPr>
      <w:numPr>
        <w:numId w:val="7"/>
      </w:numPr>
    </w:pPr>
  </w:style>
  <w:style w:type="paragraph" w:styleId="BlockText">
    <w:name w:val="Block Text"/>
    <w:basedOn w:val="Normal"/>
    <w:rsid w:val="00F335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5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535"/>
    <w:rPr>
      <w:sz w:val="16"/>
      <w:vertAlign w:val="superscript"/>
    </w:rPr>
  </w:style>
  <w:style w:type="character" w:customStyle="1" w:styleId="Symbols">
    <w:name w:val="Symbols"/>
    <w:basedOn w:val="DefaultParagraphFont"/>
    <w:rsid w:val="00F33535"/>
    <w:rPr>
      <w:rFonts w:ascii="Symbol" w:hAnsi="Symbol"/>
    </w:rPr>
  </w:style>
  <w:style w:type="character" w:customStyle="1" w:styleId="MenuOptions">
    <w:name w:val="Menu Options"/>
    <w:basedOn w:val="DefaultParagraphFont"/>
    <w:rsid w:val="00F335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535"/>
    <w:rPr>
      <w:b/>
    </w:rPr>
  </w:style>
  <w:style w:type="character" w:customStyle="1" w:styleId="Underlined">
    <w:name w:val="Underlined"/>
    <w:basedOn w:val="DefaultParagraphFont"/>
    <w:rsid w:val="00F33535"/>
    <w:rPr>
      <w:u w:val="single"/>
    </w:rPr>
  </w:style>
  <w:style w:type="paragraph" w:customStyle="1" w:styleId="TableBodyTextRight">
    <w:name w:val="Table Body Text Right"/>
    <w:basedOn w:val="TableBodyText"/>
    <w:rsid w:val="00F335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535"/>
    <w:rPr>
      <w:sz w:val="18"/>
    </w:rPr>
  </w:style>
  <w:style w:type="paragraph" w:customStyle="1" w:styleId="BodySmallRight">
    <w:name w:val="Body Small Right"/>
    <w:basedOn w:val="BodyTextRight"/>
    <w:rsid w:val="00F33535"/>
    <w:rPr>
      <w:sz w:val="18"/>
      <w:szCs w:val="18"/>
    </w:rPr>
  </w:style>
  <w:style w:type="paragraph" w:customStyle="1" w:styleId="MarginEdition">
    <w:name w:val="Margin Edition"/>
    <w:basedOn w:val="MarginNote"/>
    <w:rsid w:val="00F335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535"/>
    <w:rPr>
      <w:sz w:val="2"/>
      <w:szCs w:val="2"/>
    </w:rPr>
  </w:style>
  <w:style w:type="character" w:customStyle="1" w:styleId="Small">
    <w:name w:val="Small"/>
    <w:basedOn w:val="DefaultParagraphFont"/>
    <w:rsid w:val="00F33535"/>
    <w:rPr>
      <w:sz w:val="16"/>
    </w:rPr>
  </w:style>
  <w:style w:type="paragraph" w:customStyle="1" w:styleId="WideTable">
    <w:name w:val="Wide Table"/>
    <w:basedOn w:val="Normal"/>
    <w:rsid w:val="00F335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535"/>
  </w:style>
  <w:style w:type="paragraph" w:styleId="Quote">
    <w:name w:val="Quote"/>
    <w:basedOn w:val="Heading1"/>
    <w:link w:val="QuoteChar"/>
    <w:qFormat/>
    <w:rsid w:val="00F335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5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535"/>
    <w:pPr>
      <w:pageBreakBefore/>
    </w:pPr>
  </w:style>
  <w:style w:type="paragraph" w:customStyle="1" w:styleId="Border">
    <w:name w:val="Border"/>
    <w:basedOn w:val="Normal"/>
    <w:qFormat/>
    <w:rsid w:val="00F335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5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5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5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5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5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5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5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5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535"/>
    <w:rPr>
      <w:u w:val="single"/>
    </w:rPr>
  </w:style>
  <w:style w:type="character" w:customStyle="1" w:styleId="BoldandItalics">
    <w:name w:val="Bold and Italics"/>
    <w:qFormat/>
    <w:rsid w:val="00F33535"/>
    <w:rPr>
      <w:b/>
      <w:i/>
      <w:u w:val="none"/>
    </w:rPr>
  </w:style>
  <w:style w:type="paragraph" w:styleId="BalloonText">
    <w:name w:val="Balloon Text"/>
    <w:basedOn w:val="Normal"/>
    <w:link w:val="BalloonTextChar"/>
    <w:rsid w:val="00F335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5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5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5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5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5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535"/>
    <w:pPr>
      <w:spacing w:before="0" w:after="0"/>
    </w:pPr>
  </w:style>
  <w:style w:type="paragraph" w:customStyle="1" w:styleId="BodyTextBold">
    <w:name w:val="Body Text Bold"/>
    <w:basedOn w:val="BodyText"/>
    <w:qFormat/>
    <w:rsid w:val="00F33535"/>
    <w:rPr>
      <w:b/>
    </w:rPr>
  </w:style>
  <w:style w:type="character" w:styleId="Hyperlink">
    <w:name w:val="Hyperlink"/>
    <w:basedOn w:val="DefaultParagraphFont"/>
    <w:uiPriority w:val="99"/>
    <w:unhideWhenUsed/>
    <w:rsid w:val="00742B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1271</Words>
  <Characters>8149</Characters>
  <Application>Microsoft Office Word</Application>
  <DocSecurity>0</DocSecurity>
  <Lines>339</Lines>
  <Paragraphs>196</Paragraphs>
  <ScaleCrop>false</ScaleCrop>
  <Company>Author-it Software Corporation Ltd.</Company>
  <LinksUpToDate>false</LinksUpToDate>
  <CharactersWithSpaces>9224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MSTTX4004 Select dyes and develop dye specification and recipe for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2025-03-01T23:14:00Z</dcterms:created>
  <dcterms:modified xsi:type="dcterms:W3CDTF">2025-03-01T23:14:00Z</dcterms:modified>
</cp:coreProperties>
</file>