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321" w:rsidP="00EE6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MSTTX4004 Select dyes and develop dye specification and recipe for production</w:t>
      </w:r>
      <w:r>
        <w:fldChar w:fldCharType="end"/>
      </w:r>
    </w:p>
    <w:p w:rsidR="00EE6321" w:rsidP="00EE6321">
      <w:pPr>
        <w:pStyle w:val="Version"/>
        <w:sectPr w:rsidSect="008A6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7B3" w:rsidP="008A67B3">
      <w:pPr>
        <w:pStyle w:val="SuperHeading"/>
      </w:pPr>
      <w:r w:rsidRPr="008A67B3">
        <w:t>Assessment Requirements for MSTTX4004 Select dyes and develop dye specification and recipe for production</w:t>
      </w:r>
    </w:p>
    <w:p w:rsidR="00000000" w:rsidRPr="008A67B3" w:rsidP="008A67B3">
      <w:pPr>
        <w:pStyle w:val="Heading1"/>
      </w:pPr>
      <w:bookmarkStart w:id="1" w:name="O_933221"/>
      <w:bookmarkEnd w:id="1"/>
      <w:r w:rsidRPr="008A67B3">
        <w:t>Modification History</w:t>
      </w:r>
    </w:p>
    <w:p w:rsidR="00000000" w:rsidRPr="008A67B3" w:rsidP="00EE6321">
      <w:pPr>
        <w:pStyle w:val="BodyText"/>
      </w:pPr>
      <w:r w:rsidRPr="008A67B3">
        <w:t>Release 1. Supersedes and is equivale</w:t>
      </w:r>
      <w:r w:rsidRPr="008A67B3">
        <w:t>nt to LMTTX4004A Select dyes and develop dye specification and recipe for production</w:t>
      </w:r>
    </w:p>
    <w:p w:rsidR="00000000" w:rsidRPr="008A67B3" w:rsidP="008A67B3">
      <w:pPr>
        <w:pStyle w:val="Heading1"/>
      </w:pPr>
      <w:bookmarkStart w:id="2" w:name="O_933224"/>
      <w:bookmarkEnd w:id="2"/>
      <w:r w:rsidRPr="008A67B3">
        <w:t>Performance Evidence</w:t>
      </w:r>
    </w:p>
    <w:p w:rsidR="00000000" w:rsidRPr="008A67B3" w:rsidP="00EE6321">
      <w:pPr>
        <w:pStyle w:val="BodyText"/>
      </w:pPr>
      <w:r w:rsidRPr="008A67B3">
        <w:t>Evidence required to demonstrate competence in this unit must be relevant to and satisfy the requirements of the elements and perform</w:t>
      </w:r>
      <w:r w:rsidRPr="008A67B3">
        <w:t>ance criteria, and include:</w:t>
      </w:r>
    </w:p>
    <w:p w:rsidR="00000000" w:rsidRPr="008A67B3" w:rsidP="008A67B3">
      <w:pPr>
        <w:pStyle w:val="ListBullet"/>
      </w:pPr>
      <w:r w:rsidRPr="008A67B3">
        <w:t xml:space="preserve">reading and following work instructions, standard operating procedures (SOPs), safe work practices </w:t>
      </w:r>
    </w:p>
    <w:p w:rsidR="00000000" w:rsidRPr="008A67B3" w:rsidP="008A67B3">
      <w:pPr>
        <w:pStyle w:val="ListBullet"/>
      </w:pPr>
      <w:r w:rsidRPr="008A67B3">
        <w:t>applying relevant standards</w:t>
      </w:r>
    </w:p>
    <w:p w:rsidR="00000000" w:rsidRPr="008A67B3" w:rsidP="008A67B3">
      <w:pPr>
        <w:pStyle w:val="ListBullet"/>
      </w:pPr>
      <w:r w:rsidRPr="008A67B3">
        <w:t>identifying textile characteristics</w:t>
      </w:r>
    </w:p>
    <w:p w:rsidR="00000000" w:rsidRPr="008A67B3" w:rsidP="008A67B3">
      <w:pPr>
        <w:pStyle w:val="ListBullet"/>
      </w:pPr>
      <w:r w:rsidRPr="008A67B3">
        <w:t>establishing and confirming criteria for tests</w:t>
      </w:r>
    </w:p>
    <w:p w:rsidR="00000000" w:rsidRPr="008A67B3" w:rsidP="008A67B3">
      <w:pPr>
        <w:pStyle w:val="ListBullet"/>
      </w:pPr>
      <w:r w:rsidRPr="008A67B3">
        <w:t>setting up and c</w:t>
      </w:r>
      <w:r w:rsidRPr="008A67B3">
        <w:t>alibrating test equipment</w:t>
      </w:r>
    </w:p>
    <w:p w:rsidR="00000000" w:rsidRPr="008A67B3" w:rsidP="008A67B3">
      <w:pPr>
        <w:pStyle w:val="ListBullet"/>
      </w:pPr>
      <w:r w:rsidRPr="008A67B3">
        <w:t>developing, planning and conducting preliminary trial testing</w:t>
      </w:r>
    </w:p>
    <w:p w:rsidR="00000000" w:rsidRPr="008A67B3" w:rsidP="008A67B3">
      <w:pPr>
        <w:pStyle w:val="ListBullet"/>
      </w:pPr>
      <w:r w:rsidRPr="008A67B3">
        <w:t>conducting tests in limited production run against specified quality standards</w:t>
      </w:r>
    </w:p>
    <w:p w:rsidR="00000000" w:rsidRPr="008A67B3" w:rsidP="008A67B3">
      <w:pPr>
        <w:pStyle w:val="ListBullet"/>
      </w:pPr>
      <w:r w:rsidRPr="008A67B3">
        <w:t>collating, analysing and interpreting tests</w:t>
      </w:r>
    </w:p>
    <w:p w:rsidR="00000000" w:rsidRPr="008A67B3" w:rsidP="008A67B3">
      <w:pPr>
        <w:pStyle w:val="ListBullet"/>
      </w:pPr>
      <w:r w:rsidRPr="008A67B3">
        <w:t>developing and confirming final dye formula a</w:t>
      </w:r>
      <w:r w:rsidRPr="008A67B3">
        <w:t>nd specifications on at least two (2) occasions</w:t>
      </w:r>
    </w:p>
    <w:p w:rsidR="00000000" w:rsidRPr="008A67B3" w:rsidP="008A67B3">
      <w:pPr>
        <w:pStyle w:val="ListBullet"/>
      </w:pPr>
      <w:r w:rsidRPr="008A67B3">
        <w:t>testing samples from bulk production run using appropriate techniques</w:t>
      </w:r>
    </w:p>
    <w:p w:rsidR="00000000" w:rsidRPr="008A67B3" w:rsidP="008A67B3">
      <w:pPr>
        <w:pStyle w:val="ListBullet"/>
      </w:pPr>
      <w:r w:rsidRPr="008A67B3">
        <w:t>analysing results and reviewing, modifying and re-testing dye, as required</w:t>
      </w:r>
    </w:p>
    <w:p w:rsidR="00000000" w:rsidRPr="008A67B3" w:rsidP="008A67B3">
      <w:pPr>
        <w:pStyle w:val="ListBullet"/>
      </w:pPr>
      <w:r w:rsidRPr="008A67B3">
        <w:t>developing, checking and filing dye specification and recipe in</w:t>
      </w:r>
      <w:r w:rsidRPr="008A67B3">
        <w:t xml:space="preserve"> accordance with workplace procedures and industry and quality standards</w:t>
      </w:r>
    </w:p>
    <w:p w:rsidR="00000000" w:rsidRPr="008A67B3" w:rsidP="008A67B3">
      <w:pPr>
        <w:pStyle w:val="ListBullet"/>
      </w:pPr>
      <w:r w:rsidRPr="008A67B3">
        <w:t>preparing reports and documentation</w:t>
      </w:r>
    </w:p>
    <w:p w:rsidR="00000000" w:rsidRPr="008A67B3" w:rsidP="008A67B3">
      <w:pPr>
        <w:pStyle w:val="ListBullet"/>
      </w:pPr>
      <w:r w:rsidRPr="008A67B3">
        <w:t>monitoring dye specification and recipe to ensure continuity and repeatability of colour and test results</w:t>
      </w:r>
    </w:p>
    <w:p w:rsidR="00000000" w:rsidRPr="008A67B3" w:rsidP="008A67B3">
      <w:pPr>
        <w:pStyle w:val="ListBullet"/>
      </w:pPr>
      <w:r w:rsidRPr="008A67B3">
        <w:t>complying with environmental requirements</w:t>
      </w:r>
      <w:r w:rsidRPr="008A67B3">
        <w:t xml:space="preserve"> and workplace procedures at all stages of the process.</w:t>
      </w:r>
    </w:p>
    <w:p w:rsidR="00000000" w:rsidRPr="008A67B3" w:rsidP="008A67B3">
      <w:pPr>
        <w:pStyle w:val="AllowPageBreak"/>
      </w:pPr>
    </w:p>
    <w:p w:rsidR="00000000" w:rsidRPr="008A67B3" w:rsidP="008A67B3">
      <w:pPr>
        <w:pStyle w:val="Heading1"/>
      </w:pPr>
      <w:bookmarkStart w:id="3" w:name="O_933223"/>
      <w:bookmarkEnd w:id="3"/>
      <w:r w:rsidRPr="008A67B3">
        <w:t>Knowledge Evidence</w:t>
      </w:r>
    </w:p>
    <w:p w:rsidR="00000000" w:rsidRPr="008A67B3" w:rsidP="00EE6321">
      <w:pPr>
        <w:pStyle w:val="BodyText"/>
      </w:pPr>
      <w:r w:rsidRPr="008A67B3">
        <w:t>Evidence must be provided that demonstrates knowledge of:</w:t>
      </w:r>
    </w:p>
    <w:p w:rsidR="00000000" w:rsidRPr="008A67B3" w:rsidP="008A67B3">
      <w:pPr>
        <w:pStyle w:val="ListBullet"/>
      </w:pPr>
      <w:r w:rsidRPr="008A67B3">
        <w:t>safe work practices and procedures and use of personal protective equipment (PPE)</w:t>
      </w:r>
    </w:p>
    <w:p w:rsidR="00000000" w:rsidRPr="008A67B3" w:rsidP="008A67B3">
      <w:pPr>
        <w:pStyle w:val="ListBullet"/>
      </w:pPr>
      <w:r w:rsidRPr="008A67B3">
        <w:t>relevant Australian Standards</w:t>
      </w:r>
    </w:p>
    <w:p w:rsidR="00000000" w:rsidRPr="008A67B3" w:rsidP="008A67B3">
      <w:pPr>
        <w:pStyle w:val="ListBullet"/>
      </w:pPr>
      <w:r w:rsidRPr="008A67B3">
        <w:t>fibres, yarns and end products and their properties</w:t>
      </w:r>
    </w:p>
    <w:p w:rsidR="00000000" w:rsidRPr="008A67B3" w:rsidP="008A67B3">
      <w:pPr>
        <w:pStyle w:val="ListBullet"/>
      </w:pPr>
      <w:r w:rsidRPr="008A67B3">
        <w:t>dye stuffs and classes</w:t>
      </w:r>
    </w:p>
    <w:p w:rsidR="00000000" w:rsidRPr="008A67B3" w:rsidP="008A67B3">
      <w:pPr>
        <w:pStyle w:val="ListBullet"/>
      </w:pPr>
      <w:r w:rsidRPr="008A67B3">
        <w:t>chemistry of dyes and relevance to processing and fastness properties</w:t>
      </w:r>
    </w:p>
    <w:p w:rsidR="00000000" w:rsidRPr="008A67B3" w:rsidP="008A67B3">
      <w:pPr>
        <w:pStyle w:val="ListBullet"/>
      </w:pPr>
      <w:r w:rsidRPr="008A67B3">
        <w:t>dyeing processes and dyeing machinery</w:t>
      </w:r>
    </w:p>
    <w:p w:rsidR="00000000" w:rsidRPr="008A67B3" w:rsidP="008A67B3">
      <w:pPr>
        <w:pStyle w:val="ListBullet"/>
      </w:pPr>
      <w:r w:rsidRPr="008A67B3">
        <w:t>relation between dye machinery and selectio</w:t>
      </w:r>
      <w:r w:rsidRPr="008A67B3">
        <w:t>n of dye stuffs and classes</w:t>
      </w:r>
    </w:p>
    <w:p w:rsidR="00000000" w:rsidRPr="008A67B3" w:rsidP="008A67B3">
      <w:pPr>
        <w:pStyle w:val="ListBullet"/>
      </w:pPr>
      <w:r w:rsidRPr="008A67B3">
        <w:t>tests applicable to the dyeing of textiles</w:t>
      </w:r>
    </w:p>
    <w:p w:rsidR="00000000" w:rsidRPr="008A67B3" w:rsidP="008A67B3">
      <w:pPr>
        <w:pStyle w:val="ListBullet"/>
      </w:pPr>
      <w:r w:rsidRPr="008A67B3">
        <w:t>international testing standards</w:t>
      </w:r>
    </w:p>
    <w:p w:rsidR="00000000" w:rsidRPr="008A67B3" w:rsidP="008A67B3">
      <w:pPr>
        <w:pStyle w:val="ListBullet"/>
      </w:pPr>
      <w:r w:rsidRPr="008A67B3">
        <w:t>application of dyes in laboratory and production process</w:t>
      </w:r>
    </w:p>
    <w:p w:rsidR="00000000" w:rsidRPr="008A67B3" w:rsidP="008A67B3">
      <w:pPr>
        <w:pStyle w:val="ListBullet"/>
      </w:pPr>
      <w:r w:rsidRPr="008A67B3">
        <w:t>work health and safety (WHS) and environmental aspects of relevant workplace activities, includi</w:t>
      </w:r>
      <w:r w:rsidRPr="008A67B3">
        <w:t>ng handling of chemicals and dangerous substances</w:t>
      </w:r>
    </w:p>
    <w:p w:rsidR="00000000" w:rsidRPr="008A67B3" w:rsidP="008A67B3">
      <w:pPr>
        <w:pStyle w:val="ListBullet"/>
      </w:pPr>
      <w:r w:rsidRPr="008A67B3">
        <w:t>quality criteria</w:t>
      </w:r>
    </w:p>
    <w:p w:rsidR="00000000" w:rsidRPr="008A67B3" w:rsidP="008A67B3">
      <w:pPr>
        <w:pStyle w:val="ListBullet"/>
      </w:pPr>
      <w:r w:rsidRPr="008A67B3">
        <w:t>quality practices</w:t>
      </w:r>
    </w:p>
    <w:p w:rsidR="00000000" w:rsidRPr="008A67B3" w:rsidP="008A67B3">
      <w:pPr>
        <w:pStyle w:val="ListBullet"/>
      </w:pPr>
      <w:r w:rsidRPr="008A67B3">
        <w:t>workplace procedures</w:t>
      </w:r>
    </w:p>
    <w:p w:rsidR="00000000" w:rsidRPr="008A67B3" w:rsidP="008A67B3">
      <w:pPr>
        <w:pStyle w:val="ListBullet"/>
      </w:pPr>
      <w:r w:rsidRPr="008A67B3">
        <w:t>recording and reporting practices.</w:t>
      </w:r>
    </w:p>
    <w:p w:rsidR="00000000" w:rsidRPr="008A67B3" w:rsidP="008A67B3">
      <w:pPr>
        <w:pStyle w:val="AllowPageBreak"/>
      </w:pPr>
    </w:p>
    <w:p w:rsidR="00000000" w:rsidRPr="008A67B3" w:rsidP="008A67B3">
      <w:pPr>
        <w:pStyle w:val="Heading1"/>
      </w:pPr>
      <w:bookmarkStart w:id="4" w:name="O_933222"/>
      <w:bookmarkEnd w:id="4"/>
      <w:r w:rsidRPr="008A67B3">
        <w:t>Assessment Conditions</w:t>
      </w:r>
    </w:p>
    <w:p w:rsidR="00000000" w:rsidRPr="008A67B3" w:rsidP="008A67B3">
      <w:pPr>
        <w:pStyle w:val="ListBullet"/>
      </w:pPr>
      <w:r w:rsidRPr="008A67B3">
        <w:t>Assessors must:</w:t>
      </w:r>
    </w:p>
    <w:p w:rsidR="00000000" w:rsidRPr="008A67B3" w:rsidP="008A67B3">
      <w:pPr>
        <w:pStyle w:val="ListBullet2"/>
      </w:pPr>
      <w:r w:rsidRPr="008A67B3">
        <w:t>satisfy the assessor competency requirements that are in p</w:t>
      </w:r>
      <w:r w:rsidRPr="008A67B3">
        <w:t>lace at the time of the assessment, as set by the VET regulator</w:t>
      </w:r>
    </w:p>
    <w:p w:rsidR="00000000" w:rsidRPr="008A67B3" w:rsidP="008A67B3">
      <w:pPr>
        <w:pStyle w:val="ListBullet2"/>
      </w:pPr>
      <w:r w:rsidRPr="008A67B3">
        <w:t>have vocational competency in selecting dyes and developing dye specifications and recipe, at least to the level being assessed, with relevant industry knowledge and experience.</w:t>
      </w:r>
    </w:p>
    <w:p w:rsidR="00000000" w:rsidRPr="008A67B3" w:rsidP="008A67B3">
      <w:pPr>
        <w:pStyle w:val="ListBullet"/>
      </w:pPr>
      <w:r w:rsidRPr="008A67B3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8A67B3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8A67B3" w:rsidP="008A67B3">
      <w:pPr>
        <w:pStyle w:val="ListBullet"/>
      </w:pPr>
      <w:r w:rsidRPr="008A67B3">
        <w:t>Assessment processes and techniques must be appro</w:t>
      </w:r>
      <w:r w:rsidRPr="008A67B3">
        <w:t>priate to the language, literacy and numeracy requirements of the work being performed and the needs of the candidate.</w:t>
      </w:r>
    </w:p>
    <w:p w:rsidR="00000000" w:rsidRPr="008A67B3" w:rsidP="008A67B3">
      <w:pPr>
        <w:pStyle w:val="ListBullet"/>
      </w:pPr>
      <w:r w:rsidRPr="008A67B3">
        <w:t>Conditions for assessment must include access to all tools, equipment, materials and documentation required, including relevant workplace</w:t>
      </w:r>
      <w:r w:rsidRPr="008A67B3">
        <w:t xml:space="preserve"> procedures, product and manufacturing specifications associated with this unit.</w:t>
      </w:r>
    </w:p>
    <w:p w:rsidR="00000000" w:rsidRPr="008A67B3" w:rsidP="008A67B3">
      <w:pPr>
        <w:pStyle w:val="AllowPageBreak"/>
      </w:pPr>
    </w:p>
    <w:p w:rsidR="00000000" w:rsidRPr="008A67B3" w:rsidP="008A67B3">
      <w:pPr>
        <w:pStyle w:val="Heading1"/>
      </w:pPr>
      <w:bookmarkStart w:id="5" w:name="O_933220"/>
      <w:bookmarkEnd w:id="5"/>
      <w:r w:rsidRPr="008A67B3">
        <w:t>Links</w:t>
      </w:r>
    </w:p>
    <w:p w:rsidR="00000000" w:rsidRPr="008A67B3" w:rsidP="00EE6321">
      <w:pPr>
        <w:pStyle w:val="BodyText"/>
      </w:pPr>
      <w:r w:rsidRPr="008A67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666B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A67B3" w:rsidP="008A67B3"/>
    <w:sectPr w:rsidSect="008A67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B3" w:rsidRPr="00EE6321" w:rsidP="00EE6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321" w:rsidP="008A6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6321" w:rsidP="008A6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6321" w:rsidP="008A6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3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7B3" w:rsidRPr="00EE6321" w:rsidP="00EE63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321" w:rsidRPr="002D2AF8" w:rsidP="008A6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MSTTX4004 Select dyes and develop dye specification and recipe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EE6321" w:rsidP="008A6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4647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B605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FAEF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7B3"/>
  </w:style>
  <w:style w:type="character" w:customStyle="1" w:styleId="Heading1Char">
    <w:name w:val="Heading 1 Char"/>
    <w:basedOn w:val="DefaultParagraphFont"/>
    <w:link w:val="Heading1"/>
    <w:rsid w:val="008A6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7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7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67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6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7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67B3"/>
    <w:rPr>
      <w:b/>
      <w:spacing w:val="0"/>
    </w:rPr>
  </w:style>
  <w:style w:type="paragraph" w:customStyle="1" w:styleId="SuperTitle">
    <w:name w:val="SuperTitle"/>
    <w:basedOn w:val="Title"/>
    <w:rsid w:val="008A6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7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7B3"/>
    <w:rPr>
      <w:i/>
    </w:rPr>
  </w:style>
  <w:style w:type="paragraph" w:styleId="Caption">
    <w:name w:val="caption"/>
    <w:basedOn w:val="BodyText"/>
    <w:next w:val="Normal"/>
    <w:qFormat/>
    <w:rsid w:val="008A6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7B3"/>
  </w:style>
  <w:style w:type="paragraph" w:styleId="TableofFigures">
    <w:name w:val="table of figures"/>
    <w:basedOn w:val="Normal"/>
    <w:next w:val="Normal"/>
    <w:semiHidden/>
    <w:rsid w:val="008A6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7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67B3"/>
    <w:rPr>
      <w:rFonts w:ascii="Wingdings" w:hAnsi="Wingdings"/>
    </w:rPr>
  </w:style>
  <w:style w:type="paragraph" w:customStyle="1" w:styleId="TableHeading">
    <w:name w:val="Table Heading"/>
    <w:basedOn w:val="HeadingBase"/>
    <w:rsid w:val="008A6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7B3"/>
    <w:rPr>
      <w:color w:val="0033CC"/>
      <w:u w:val="none"/>
    </w:rPr>
  </w:style>
  <w:style w:type="paragraph" w:customStyle="1" w:styleId="BodyTextRight">
    <w:name w:val="Body Text Right"/>
    <w:basedOn w:val="BodyText"/>
    <w:rsid w:val="008A6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7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7B3"/>
    <w:rPr>
      <w:sz w:val="32"/>
    </w:rPr>
  </w:style>
  <w:style w:type="paragraph" w:customStyle="1" w:styleId="HeadingProcedure">
    <w:name w:val="Heading Procedure"/>
    <w:basedOn w:val="HeadingBase"/>
    <w:next w:val="Normal"/>
    <w:rsid w:val="008A6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7B3"/>
    <w:pPr>
      <w:spacing w:before="60" w:after="60"/>
    </w:pPr>
  </w:style>
  <w:style w:type="paragraph" w:styleId="ListContinue">
    <w:name w:val="List Continue"/>
    <w:basedOn w:val="List"/>
    <w:rsid w:val="008A67B3"/>
    <w:pPr>
      <w:ind w:firstLine="0"/>
    </w:pPr>
  </w:style>
  <w:style w:type="paragraph" w:customStyle="1" w:styleId="ListNote">
    <w:name w:val="List Note"/>
    <w:basedOn w:val="List"/>
    <w:rsid w:val="008A6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7B3"/>
    <w:rPr>
      <w:rFonts w:ascii="Courier New" w:hAnsi="Courier New"/>
    </w:rPr>
  </w:style>
  <w:style w:type="paragraph" w:customStyle="1" w:styleId="NoteBullet">
    <w:name w:val="Note Bullet"/>
    <w:basedOn w:val="Note"/>
    <w:rsid w:val="008A6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7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6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7B3"/>
    <w:rPr>
      <w:b/>
      <w:smallCaps/>
    </w:rPr>
  </w:style>
  <w:style w:type="paragraph" w:customStyle="1" w:styleId="TableListNumber">
    <w:name w:val="Table List Number"/>
    <w:basedOn w:val="ListNumber"/>
    <w:rsid w:val="008A6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7B3"/>
    <w:pPr>
      <w:numPr>
        <w:numId w:val="9"/>
      </w:numPr>
    </w:pPr>
  </w:style>
  <w:style w:type="paragraph" w:customStyle="1" w:styleId="ListAlpha2">
    <w:name w:val="List Alpha 2"/>
    <w:basedOn w:val="List2"/>
    <w:rsid w:val="008A67B3"/>
    <w:pPr>
      <w:numPr>
        <w:numId w:val="8"/>
      </w:numPr>
    </w:pPr>
  </w:style>
  <w:style w:type="paragraph" w:styleId="List2">
    <w:name w:val="List 2"/>
    <w:basedOn w:val="BodyText"/>
    <w:rsid w:val="008A6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7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7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7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67B3"/>
    <w:pPr>
      <w:numPr>
        <w:numId w:val="4"/>
      </w:numPr>
    </w:pPr>
  </w:style>
  <w:style w:type="paragraph" w:styleId="ListContinue2">
    <w:name w:val="List Continue 2"/>
    <w:basedOn w:val="List2"/>
    <w:rsid w:val="008A67B3"/>
    <w:pPr>
      <w:ind w:firstLine="0"/>
    </w:pPr>
  </w:style>
  <w:style w:type="paragraph" w:styleId="ListContinue3">
    <w:name w:val="List Continue 3"/>
    <w:basedOn w:val="List3"/>
    <w:rsid w:val="008A67B3"/>
    <w:pPr>
      <w:ind w:left="1021" w:firstLine="0"/>
    </w:pPr>
  </w:style>
  <w:style w:type="paragraph" w:styleId="ListContinue4">
    <w:name w:val="List Continue 4"/>
    <w:basedOn w:val="List4"/>
    <w:rsid w:val="008A67B3"/>
    <w:pPr>
      <w:ind w:firstLine="0"/>
    </w:pPr>
  </w:style>
  <w:style w:type="paragraph" w:styleId="ListContinue5">
    <w:name w:val="List Continue 5"/>
    <w:basedOn w:val="List5"/>
    <w:rsid w:val="008A67B3"/>
    <w:pPr>
      <w:ind w:firstLine="0"/>
    </w:pPr>
  </w:style>
  <w:style w:type="paragraph" w:styleId="ListNumber3">
    <w:name w:val="List Number 3"/>
    <w:basedOn w:val="List3"/>
    <w:rsid w:val="008A67B3"/>
    <w:pPr>
      <w:numPr>
        <w:numId w:val="5"/>
      </w:numPr>
    </w:pPr>
  </w:style>
  <w:style w:type="paragraph" w:styleId="ListNumber4">
    <w:name w:val="List Number 4"/>
    <w:basedOn w:val="List4"/>
    <w:rsid w:val="008A67B3"/>
    <w:pPr>
      <w:numPr>
        <w:numId w:val="6"/>
      </w:numPr>
    </w:pPr>
  </w:style>
  <w:style w:type="paragraph" w:styleId="ListNumber5">
    <w:name w:val="List Number 5"/>
    <w:basedOn w:val="List5"/>
    <w:rsid w:val="008A67B3"/>
    <w:pPr>
      <w:numPr>
        <w:numId w:val="7"/>
      </w:numPr>
    </w:pPr>
  </w:style>
  <w:style w:type="paragraph" w:styleId="BlockText">
    <w:name w:val="Block Text"/>
    <w:basedOn w:val="Normal"/>
    <w:rsid w:val="008A6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7B3"/>
    <w:rPr>
      <w:sz w:val="16"/>
      <w:vertAlign w:val="superscript"/>
    </w:rPr>
  </w:style>
  <w:style w:type="character" w:customStyle="1" w:styleId="Symbols">
    <w:name w:val="Symbols"/>
    <w:basedOn w:val="DefaultParagraphFont"/>
    <w:rsid w:val="008A67B3"/>
    <w:rPr>
      <w:rFonts w:ascii="Symbol" w:hAnsi="Symbol"/>
    </w:rPr>
  </w:style>
  <w:style w:type="character" w:customStyle="1" w:styleId="MenuOptions">
    <w:name w:val="Menu Options"/>
    <w:basedOn w:val="DefaultParagraphFont"/>
    <w:rsid w:val="008A6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7B3"/>
    <w:rPr>
      <w:b/>
    </w:rPr>
  </w:style>
  <w:style w:type="character" w:customStyle="1" w:styleId="Underlined">
    <w:name w:val="Underlined"/>
    <w:basedOn w:val="DefaultParagraphFont"/>
    <w:rsid w:val="008A67B3"/>
    <w:rPr>
      <w:u w:val="single"/>
    </w:rPr>
  </w:style>
  <w:style w:type="paragraph" w:customStyle="1" w:styleId="TableBodyTextRight">
    <w:name w:val="Table Body Text Right"/>
    <w:basedOn w:val="TableBodyText"/>
    <w:rsid w:val="008A6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7B3"/>
    <w:rPr>
      <w:sz w:val="18"/>
    </w:rPr>
  </w:style>
  <w:style w:type="paragraph" w:customStyle="1" w:styleId="BodySmallRight">
    <w:name w:val="Body Small Right"/>
    <w:basedOn w:val="BodyTextRight"/>
    <w:rsid w:val="008A67B3"/>
    <w:rPr>
      <w:sz w:val="18"/>
      <w:szCs w:val="18"/>
    </w:rPr>
  </w:style>
  <w:style w:type="paragraph" w:customStyle="1" w:styleId="MarginEdition">
    <w:name w:val="Margin Edition"/>
    <w:basedOn w:val="MarginNote"/>
    <w:rsid w:val="008A6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7B3"/>
    <w:rPr>
      <w:sz w:val="2"/>
      <w:szCs w:val="2"/>
    </w:rPr>
  </w:style>
  <w:style w:type="character" w:customStyle="1" w:styleId="Small">
    <w:name w:val="Small"/>
    <w:basedOn w:val="DefaultParagraphFont"/>
    <w:rsid w:val="008A67B3"/>
    <w:rPr>
      <w:sz w:val="16"/>
    </w:rPr>
  </w:style>
  <w:style w:type="paragraph" w:customStyle="1" w:styleId="WideTable">
    <w:name w:val="Wide Table"/>
    <w:basedOn w:val="Normal"/>
    <w:rsid w:val="008A6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7B3"/>
  </w:style>
  <w:style w:type="paragraph" w:styleId="Quote">
    <w:name w:val="Quote"/>
    <w:basedOn w:val="Heading1"/>
    <w:link w:val="QuoteChar"/>
    <w:qFormat/>
    <w:rsid w:val="008A6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7B3"/>
    <w:pPr>
      <w:pageBreakBefore/>
    </w:pPr>
  </w:style>
  <w:style w:type="paragraph" w:customStyle="1" w:styleId="Border">
    <w:name w:val="Border"/>
    <w:basedOn w:val="Normal"/>
    <w:qFormat/>
    <w:rsid w:val="008A6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7B3"/>
    <w:rPr>
      <w:u w:val="single"/>
    </w:rPr>
  </w:style>
  <w:style w:type="character" w:customStyle="1" w:styleId="BoldandItalics">
    <w:name w:val="Bold and Italics"/>
    <w:qFormat/>
    <w:rsid w:val="008A67B3"/>
    <w:rPr>
      <w:b/>
      <w:i/>
      <w:u w:val="none"/>
    </w:rPr>
  </w:style>
  <w:style w:type="paragraph" w:styleId="BalloonText">
    <w:name w:val="Balloon Text"/>
    <w:basedOn w:val="Normal"/>
    <w:link w:val="BalloonTextChar"/>
    <w:rsid w:val="008A6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7B3"/>
    <w:pPr>
      <w:spacing w:before="0" w:after="0"/>
    </w:pPr>
  </w:style>
  <w:style w:type="paragraph" w:customStyle="1" w:styleId="BodyTextBold">
    <w:name w:val="Body Text Bold"/>
    <w:basedOn w:val="BodyText"/>
    <w:qFormat/>
    <w:rsid w:val="008A67B3"/>
    <w:rPr>
      <w:b/>
    </w:rPr>
  </w:style>
  <w:style w:type="character" w:styleId="Hyperlink">
    <w:name w:val="Hyperlink"/>
    <w:basedOn w:val="DefaultParagraphFont"/>
    <w:uiPriority w:val="99"/>
    <w:unhideWhenUsed/>
    <w:rsid w:val="00EE6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3414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MSTTX4004 Select dyes and develop dye specification and recipe for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2021-07-21T08:36:00Z</dcterms:created>
  <dcterms:modified xsi:type="dcterms:W3CDTF">2021-07-21T08:36:00Z</dcterms:modified>
</cp:coreProperties>
</file>