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156" w:rsidP="00732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MSTTX4002 Understand and apply textile science</w:t>
      </w:r>
      <w:r>
        <w:fldChar w:fldCharType="end"/>
      </w:r>
    </w:p>
    <w:p w:rsidR="00732156" w:rsidP="00732156">
      <w:pPr>
        <w:pStyle w:val="Version"/>
        <w:sectPr w:rsidSect="00555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5F33" w:rsidP="00555F33">
      <w:pPr>
        <w:pStyle w:val="SuperHeading"/>
      </w:pPr>
      <w:r w:rsidRPr="00555F33">
        <w:t>MSTTX4002 Understand and apply textile science</w:t>
      </w:r>
    </w:p>
    <w:p w:rsidR="00000000" w:rsidRPr="00555F33" w:rsidP="00555F33">
      <w:pPr>
        <w:pStyle w:val="Heading1"/>
      </w:pPr>
      <w:bookmarkStart w:id="1" w:name="O_1050309"/>
      <w:bookmarkEnd w:id="1"/>
      <w:r w:rsidRPr="00555F33">
        <w:t>Modification History</w:t>
      </w:r>
    </w:p>
    <w:p w:rsidR="00000000" w:rsidRPr="00555F33" w:rsidP="00732156">
      <w:pPr>
        <w:pStyle w:val="BodyText"/>
      </w:pPr>
      <w:r w:rsidRPr="00555F33">
        <w:t>Release 2. Supersedes and is equivalent to MSTTX4002 Understand and apply textile science (Release 1).</w:t>
      </w:r>
    </w:p>
    <w:p w:rsidR="00000000" w:rsidRPr="00555F33" w:rsidP="00732156">
      <w:pPr>
        <w:pStyle w:val="BodyText"/>
      </w:pPr>
      <w:r w:rsidRPr="00555F33">
        <w:t>Pre-requisite unit, MSTGN2011 Identify fibres, fabrics and textiles used in the TCF industry, is</w:t>
      </w:r>
      <w:r w:rsidRPr="00555F33">
        <w:rPr>
          <w:rStyle w:val="SpecialBold"/>
        </w:rPr>
        <w:t xml:space="preserve"> superseded by</w:t>
      </w:r>
      <w:r w:rsidRPr="00555F33">
        <w:t xml:space="preserve"> MSTGN2013 Id</w:t>
      </w:r>
      <w:r w:rsidRPr="00555F33">
        <w:t>entify fibres, fabrics and textiles used in the TCF industry.</w:t>
      </w:r>
    </w:p>
    <w:p w:rsidR="00000000" w:rsidRPr="00555F33" w:rsidP="00732156">
      <w:pPr>
        <w:pStyle w:val="BodyText"/>
      </w:pPr>
      <w:r w:rsidRPr="00555F33">
        <w:t>Release 1. Supersedes and is equivalent to LMTTX4002A Understand and apply textile science.</w:t>
      </w:r>
    </w:p>
    <w:p w:rsidR="00000000" w:rsidRPr="00555F33" w:rsidP="00555F33">
      <w:pPr>
        <w:pStyle w:val="Heading1"/>
      </w:pPr>
      <w:bookmarkStart w:id="2" w:name="O_1050308"/>
      <w:bookmarkEnd w:id="2"/>
      <w:r w:rsidRPr="00555F33">
        <w:t>Application</w:t>
      </w:r>
    </w:p>
    <w:p w:rsidR="00000000" w:rsidRPr="00555F33" w:rsidP="00732156">
      <w:pPr>
        <w:pStyle w:val="BodyText"/>
      </w:pPr>
      <w:r w:rsidRPr="00555F33">
        <w:t>This unit of competency covers knowledge of the physical and chemical p</w:t>
      </w:r>
      <w:r w:rsidRPr="00555F33">
        <w:t xml:space="preserve">roperties of textiles in processing applications. </w:t>
      </w:r>
    </w:p>
    <w:p w:rsidR="00000000" w:rsidRPr="00555F33" w:rsidP="00732156">
      <w:pPr>
        <w:pStyle w:val="BodyText"/>
      </w:pPr>
      <w:r w:rsidRPr="00555F33">
        <w:t>This unit of competency applies to using knowledge and understanding of the physical and chemical properties of textiles and associated materials to design, treat and process textile materials. This inclu</w:t>
      </w:r>
      <w:r w:rsidRPr="00555F33">
        <w:t>des the resultant effects on, and behaviours of, materials when subjected to various treatments.</w:t>
      </w:r>
    </w:p>
    <w:p w:rsidR="00000000" w:rsidRPr="00555F33" w:rsidP="00732156">
      <w:pPr>
        <w:pStyle w:val="BodyText"/>
      </w:pPr>
      <w:r w:rsidRPr="00555F33">
        <w:t>Work may be conducted in small to large scale enterprises and may involve individual and team activities.</w:t>
      </w:r>
    </w:p>
    <w:p w:rsidR="00000000" w:rsidRPr="00555F33" w:rsidP="00732156">
      <w:pPr>
        <w:pStyle w:val="BodyText"/>
      </w:pPr>
      <w:r w:rsidRPr="00555F33">
        <w:t>No licensing, legislative or certification requirem</w:t>
      </w:r>
      <w:r w:rsidRPr="00555F33">
        <w:t>ents apply to this unit at the time of publication.</w:t>
      </w:r>
    </w:p>
    <w:p w:rsidR="00000000" w:rsidRPr="00555F33" w:rsidP="00555F33">
      <w:pPr>
        <w:pStyle w:val="Heading1"/>
      </w:pPr>
      <w:bookmarkStart w:id="3" w:name="O_1050307"/>
      <w:bookmarkEnd w:id="3"/>
      <w:r w:rsidRPr="00555F3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5310"/>
      </w:tblGrid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MSTGN2013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Identify fibres, fabrics and textiles used in the TCF industry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MSTTX3001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t>Identify quality and types of textile fibres, yarns and fabrics</w:t>
            </w:r>
          </w:p>
        </w:tc>
      </w:tr>
    </w:tbl>
    <w:p w:rsidR="00000000" w:rsidRPr="00555F33" w:rsidP="00555F33">
      <w:pPr>
        <w:pStyle w:val="BodyText"/>
      </w:pPr>
    </w:p>
    <w:p w:rsidR="00000000" w:rsidRPr="00555F33" w:rsidP="00555F33">
      <w:pPr>
        <w:pStyle w:val="AllowPageBreak"/>
      </w:pPr>
    </w:p>
    <w:p w:rsidR="00000000" w:rsidRPr="00555F33" w:rsidP="00555F33">
      <w:pPr>
        <w:pStyle w:val="Heading1"/>
      </w:pPr>
      <w:bookmarkStart w:id="4" w:name="O_1050306"/>
      <w:bookmarkEnd w:id="4"/>
      <w:r w:rsidRPr="00555F33">
        <w:t>Competency Field</w:t>
      </w:r>
    </w:p>
    <w:p w:rsidR="00000000" w:rsidRPr="00555F33" w:rsidP="00732156">
      <w:pPr>
        <w:pStyle w:val="BodyText"/>
      </w:pPr>
      <w:r w:rsidRPr="00555F33">
        <w:t>Textile production</w:t>
      </w:r>
    </w:p>
    <w:p w:rsidR="00000000" w:rsidRPr="00555F33" w:rsidP="00555F33">
      <w:pPr>
        <w:pStyle w:val="Heading1"/>
      </w:pPr>
      <w:bookmarkStart w:id="5" w:name="O_1050305"/>
      <w:bookmarkEnd w:id="5"/>
      <w:r w:rsidRPr="00555F33">
        <w:t>Unit Sector</w:t>
      </w:r>
    </w:p>
    <w:p w:rsidR="00000000" w:rsidRPr="00555F33" w:rsidP="00732156">
      <w:pPr>
        <w:pStyle w:val="BodyText"/>
      </w:pPr>
      <w:r w:rsidRPr="00555F33">
        <w:t>Not applicable</w:t>
      </w:r>
    </w:p>
    <w:p w:rsidR="00000000" w:rsidRPr="00555F33" w:rsidP="00555F33">
      <w:pPr>
        <w:pStyle w:val="Heading1"/>
      </w:pPr>
      <w:bookmarkStart w:id="6" w:name="O_1050304"/>
      <w:bookmarkEnd w:id="6"/>
      <w:r w:rsidRPr="00555F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Performance criteria describe the performance needed to demonstrate a</w:t>
            </w:r>
            <w:r w:rsidRPr="00555F33">
              <w:t>chievement of the element.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Follow standard operating procedures (SOPs)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Comply with work health and safety (WHS) requirements at all times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Use appropriate personal protective equipment (PPE) in accordance with standard operating procedures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Identify job requirements from specifications, drawings, job sheets or work instructions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Identify the physical and chemical properties of textiles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Identify textile materials using specifications, work sheets or documentation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Seek advice from appropriate personnel to identify unknown textile material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Identify the physical properties of the textile material using product specifications, worksheets or documentation and research techniques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 xml:space="preserve">Identify the chemical properties of the textiles or textile material using product specifications, worksheets </w:t>
            </w:r>
            <w:r w:rsidRPr="00555F33">
              <w:t>or documentation and research techniques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Undertake standard tests to establish or validate physical and chemical properties of textiles, where required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 xml:space="preserve">Determine effects of textile processes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 xml:space="preserve">Identify the characteristics and effect of physical and chemical properties on textiles 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 xml:space="preserve">Identify the effects of treatment and textile processing on textile materials 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 xml:space="preserve">Determine the behaviour or impact of treatment and textile processing on the physical and chemical </w:t>
            </w:r>
            <w:r w:rsidRPr="00555F33">
              <w:t xml:space="preserve">properties of textile materials </w:t>
            </w:r>
          </w:p>
        </w:tc>
      </w:tr>
      <w:tr w:rsidTr="0055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t>Undertake standard tests to establish or validate effects of treatment and textile processing, where required</w:t>
            </w:r>
          </w:p>
        </w:tc>
      </w:tr>
    </w:tbl>
    <w:p w:rsidR="00000000" w:rsidRPr="00555F33" w:rsidP="00555F33">
      <w:pPr>
        <w:pStyle w:val="BodyText"/>
      </w:pPr>
    </w:p>
    <w:p w:rsidR="00000000" w:rsidRPr="00555F33" w:rsidP="00555F33">
      <w:pPr>
        <w:pStyle w:val="AllowPageBreak"/>
      </w:pPr>
    </w:p>
    <w:p w:rsidR="00000000" w:rsidRPr="00555F33" w:rsidP="00555F33">
      <w:pPr>
        <w:pStyle w:val="Heading1"/>
      </w:pPr>
      <w:bookmarkStart w:id="7" w:name="O_1050303"/>
      <w:bookmarkEnd w:id="7"/>
      <w:r w:rsidRPr="00555F33">
        <w:t>Foundation Skills</w:t>
      </w:r>
    </w:p>
    <w:p w:rsidR="00000000" w:rsidRPr="00555F33" w:rsidP="00732156">
      <w:pPr>
        <w:pStyle w:val="BodyText"/>
      </w:pPr>
      <w:r w:rsidRPr="00555F33">
        <w:t>This section describes those required skills (language, literacy and numeracy) that are essential to performance.</w:t>
      </w:r>
    </w:p>
    <w:p w:rsidR="00000000" w:rsidRPr="00555F33" w:rsidP="00732156">
      <w:pPr>
        <w:pStyle w:val="BodyText"/>
      </w:pPr>
      <w:r w:rsidRPr="00555F33">
        <w:t>Foundation skills essential to performance are explicit in the performance criteria of this unit of compe</w:t>
      </w:r>
      <w:r w:rsidRPr="00555F33">
        <w:t>tency.</w:t>
      </w:r>
    </w:p>
    <w:p w:rsidR="00000000" w:rsidRPr="00555F33" w:rsidP="00555F33">
      <w:pPr>
        <w:pStyle w:val="Heading1"/>
      </w:pPr>
      <w:bookmarkStart w:id="8" w:name="O_1050302"/>
      <w:bookmarkEnd w:id="8"/>
      <w:r w:rsidRPr="00555F3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555F33">
              <w:t>bility of the item, and local industry and regional contexts) are included.</w:t>
            </w: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rPr>
                <w:rStyle w:val="SpecialBold"/>
              </w:rPr>
              <w:t>Workplace procedures include one or more of the following:</w:t>
            </w:r>
          </w:p>
          <w:p w:rsidR="00000000" w:rsidRPr="00555F33" w:rsidP="00555F33">
            <w:pPr>
              <w:pStyle w:val="BodyText"/>
            </w:pP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requirements prescribed by legislation, awards, agreements and conditions of employment</w:t>
            </w:r>
          </w:p>
          <w:p w:rsidR="00000000" w:rsidRPr="00555F33" w:rsidP="00555F33">
            <w:pPr>
              <w:pStyle w:val="ListBullet"/>
            </w:pPr>
            <w:r w:rsidRPr="00555F33">
              <w:t>SOPs</w:t>
            </w:r>
          </w:p>
          <w:p w:rsidR="00000000" w:rsidRPr="00555F33" w:rsidP="00555F33">
            <w:pPr>
              <w:pStyle w:val="ListBullet"/>
            </w:pPr>
            <w:r w:rsidRPr="00555F33">
              <w:t>work instructions</w:t>
            </w:r>
          </w:p>
          <w:p w:rsidR="00000000" w:rsidRPr="00555F33" w:rsidP="00555F33">
            <w:pPr>
              <w:pStyle w:val="ListBullet"/>
            </w:pPr>
            <w:r w:rsidRPr="00555F33">
              <w:t>PPE</w:t>
            </w:r>
          </w:p>
          <w:p w:rsidR="00000000" w:rsidRPr="00555F33" w:rsidP="00555F33">
            <w:pPr>
              <w:pStyle w:val="ListBullet"/>
            </w:pPr>
            <w:r w:rsidRPr="00555F33">
              <w:t>oral, written and visual communication</w:t>
            </w:r>
          </w:p>
          <w:p w:rsidR="00000000" w:rsidRPr="00555F33" w:rsidP="00555F33">
            <w:pPr>
              <w:pStyle w:val="ListBullet"/>
            </w:pPr>
            <w:r w:rsidRPr="00555F33">
              <w:t>quality practices, including responsibility for maintenance of own work quality and contribution to quality improvement of team or section output</w:t>
            </w:r>
          </w:p>
          <w:p w:rsidR="00000000" w:rsidRPr="00555F33" w:rsidP="00555F33">
            <w:pPr>
              <w:pStyle w:val="ListBullet"/>
            </w:pPr>
            <w:r w:rsidRPr="00555F33">
              <w:t>housekeeping</w:t>
            </w:r>
          </w:p>
          <w:p w:rsidR="00000000" w:rsidRPr="00555F33" w:rsidP="00555F33">
            <w:pPr>
              <w:pStyle w:val="ListBullet"/>
            </w:pPr>
            <w:r w:rsidRPr="00555F33">
              <w:t>tasks related to environmental protection, waste disposal,</w:t>
            </w:r>
            <w:r w:rsidRPr="00555F33">
              <w:t xml:space="preserve"> pollution control and recycling</w:t>
            </w:r>
          </w:p>
          <w:p w:rsidR="00000000" w:rsidRPr="00555F33" w:rsidP="00555F33">
            <w:pPr>
              <w:pStyle w:val="ListBullet"/>
            </w:pPr>
            <w:r w:rsidRPr="00555F33">
              <w:t>WHS practices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the relevant industry or Australian Standards that are current at the time this unit is being undertaken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Textile materials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fibre (natural and man-made</w:t>
            </w:r>
            <w:r w:rsidRPr="00555F33">
              <w:t>)</w:t>
            </w:r>
          </w:p>
          <w:p w:rsidR="00000000" w:rsidRPr="00555F33" w:rsidP="00555F33">
            <w:pPr>
              <w:pStyle w:val="ListBullet"/>
            </w:pPr>
            <w:r w:rsidRPr="00555F33">
              <w:t>yarns</w:t>
            </w:r>
          </w:p>
          <w:p w:rsidR="00000000" w:rsidRPr="00555F33" w:rsidP="00555F33">
            <w:pPr>
              <w:pStyle w:val="ListBullet"/>
            </w:pPr>
            <w:r w:rsidRPr="00555F33">
              <w:t>fabrics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Specifications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shape</w:t>
            </w:r>
          </w:p>
          <w:p w:rsidR="00000000" w:rsidRPr="00555F33" w:rsidP="00555F33">
            <w:pPr>
              <w:pStyle w:val="ListBullet"/>
            </w:pPr>
            <w:r w:rsidRPr="00555F33">
              <w:t>length</w:t>
            </w:r>
          </w:p>
          <w:p w:rsidR="00000000" w:rsidRPr="00555F33" w:rsidP="00555F33">
            <w:pPr>
              <w:pStyle w:val="ListBullet"/>
            </w:pPr>
            <w:r w:rsidRPr="00555F33">
              <w:t xml:space="preserve">strength </w:t>
            </w:r>
          </w:p>
          <w:p w:rsidR="00000000" w:rsidRPr="00555F33" w:rsidP="00555F33">
            <w:pPr>
              <w:pStyle w:val="ListBullet"/>
            </w:pPr>
            <w:r w:rsidRPr="00555F33">
              <w:t>contour</w:t>
            </w:r>
          </w:p>
          <w:p w:rsidR="00000000" w:rsidRPr="00555F33" w:rsidP="00555F33">
            <w:pPr>
              <w:pStyle w:val="ListBullet"/>
            </w:pPr>
            <w:r w:rsidRPr="00555F33">
              <w:t xml:space="preserve">shrinkage </w:t>
            </w:r>
          </w:p>
          <w:p w:rsidR="00000000" w:rsidRPr="00555F33" w:rsidP="00555F33">
            <w:pPr>
              <w:pStyle w:val="ListBullet"/>
            </w:pPr>
            <w:r w:rsidRPr="00555F33">
              <w:t xml:space="preserve">weight or mass </w:t>
            </w:r>
          </w:p>
          <w:p w:rsidR="00000000" w:rsidRPr="00555F33" w:rsidP="00555F33">
            <w:pPr>
              <w:pStyle w:val="ListBullet"/>
            </w:pPr>
            <w:r w:rsidRPr="00555F33">
              <w:t xml:space="preserve">colour change and staining  </w:t>
            </w:r>
          </w:p>
          <w:p w:rsidR="00000000" w:rsidRPr="00555F33" w:rsidP="00555F33">
            <w:pPr>
              <w:pStyle w:val="ListBullet"/>
            </w:pPr>
            <w:r w:rsidRPr="00555F33">
              <w:t>chemical concentration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Appropriate authorities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supervisors</w:t>
            </w:r>
          </w:p>
          <w:p w:rsidR="00000000" w:rsidRPr="00555F33" w:rsidP="00555F33">
            <w:pPr>
              <w:pStyle w:val="ListBullet"/>
            </w:pPr>
            <w:r w:rsidRPr="00555F33">
              <w:t>managers</w:t>
            </w:r>
          </w:p>
          <w:p w:rsidR="00000000" w:rsidRPr="00555F33" w:rsidP="00555F33">
            <w:pPr>
              <w:pStyle w:val="ListBullet"/>
            </w:pPr>
            <w:r w:rsidRPr="00555F33">
              <w:t>trainers</w:t>
            </w:r>
          </w:p>
          <w:p w:rsidR="00000000" w:rsidRPr="00555F33" w:rsidP="00555F33">
            <w:pPr>
              <w:pStyle w:val="ListBullet"/>
            </w:pPr>
            <w:r w:rsidRPr="00555F33">
              <w:t>machine manual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BodyText"/>
            </w:pPr>
            <w:r w:rsidRPr="00555F33">
              <w:rPr>
                <w:rStyle w:val="SpecialBold"/>
              </w:rPr>
              <w:t>Resources and search techniques include one or more of the following: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SOPs</w:t>
            </w:r>
          </w:p>
          <w:p w:rsidR="00000000" w:rsidRPr="00555F33" w:rsidP="00555F33">
            <w:pPr>
              <w:pStyle w:val="ListBullet"/>
            </w:pPr>
            <w:r w:rsidRPr="00555F33">
              <w:t>safety procedures</w:t>
            </w:r>
          </w:p>
          <w:p w:rsidR="00000000" w:rsidRPr="00555F33" w:rsidP="00555F33">
            <w:pPr>
              <w:pStyle w:val="ListBullet"/>
            </w:pPr>
            <w:r w:rsidRPr="00555F33">
              <w:t>job lists</w:t>
            </w:r>
          </w:p>
          <w:p w:rsidR="00000000" w:rsidRPr="00555F33" w:rsidP="00555F33">
            <w:pPr>
              <w:pStyle w:val="ListBullet"/>
            </w:pPr>
            <w:r w:rsidRPr="00555F33">
              <w:t>manufacturer manuals</w:t>
            </w:r>
          </w:p>
          <w:p w:rsidR="00000000" w:rsidRPr="00555F33" w:rsidP="00555F33">
            <w:pPr>
              <w:pStyle w:val="ListBullet"/>
            </w:pPr>
            <w:r w:rsidRPr="00555F33">
              <w:t>specifications</w:t>
            </w:r>
          </w:p>
          <w:p w:rsidR="00000000" w:rsidRPr="00555F33" w:rsidP="00555F33">
            <w:pPr>
              <w:pStyle w:val="ListBullet"/>
            </w:pPr>
            <w:r w:rsidRPr="00555F33">
              <w:t>textile production patterns and machine settings</w:t>
            </w:r>
          </w:p>
          <w:p w:rsidR="00000000" w:rsidRPr="00555F33" w:rsidP="00555F33">
            <w:pPr>
              <w:pStyle w:val="ListBullet"/>
            </w:pPr>
            <w:r w:rsidRPr="00555F33">
              <w:t>international and A</w:t>
            </w:r>
            <w:r w:rsidRPr="00555F33">
              <w:t>ustralian Standards</w:t>
            </w:r>
          </w:p>
          <w:p w:rsidR="00000000" w:rsidRPr="00555F33" w:rsidP="00555F33">
            <w:pPr>
              <w:pStyle w:val="ListBullet"/>
            </w:pPr>
            <w:r w:rsidRPr="00555F33">
              <w:t>trade journals</w:t>
            </w:r>
          </w:p>
          <w:p w:rsidR="00000000" w:rsidRPr="00555F33" w:rsidP="00555F33">
            <w:pPr>
              <w:pStyle w:val="ListBullet"/>
            </w:pPr>
            <w:r w:rsidRPr="00555F33">
              <w:t xml:space="preserve">quality system documentation </w:t>
            </w:r>
          </w:p>
          <w:p w:rsidR="00000000" w:rsidRPr="00555F33" w:rsidP="00555F33">
            <w:pPr>
              <w:pStyle w:val="ListBullet"/>
            </w:pPr>
            <w:r w:rsidRPr="00555F33">
              <w:t>customer requirements</w:t>
            </w:r>
          </w:p>
          <w:p w:rsidR="00000000" w:rsidRPr="00555F33" w:rsidP="00555F33">
            <w:pPr>
              <w:pStyle w:val="ListBullet"/>
            </w:pPr>
            <w:r w:rsidRPr="00555F33">
              <w:t>workplace and site procedures and manuals</w:t>
            </w:r>
          </w:p>
          <w:p w:rsidR="00000000" w:rsidRPr="00555F33" w:rsidP="00555F33">
            <w:pPr>
              <w:pStyle w:val="ListBullet"/>
            </w:pPr>
            <w:r w:rsidRPr="00555F33">
              <w:t>industry manuals</w:t>
            </w:r>
          </w:p>
          <w:p w:rsidR="00000000" w:rsidRPr="00555F33" w:rsidP="00555F33">
            <w:pPr>
              <w:pStyle w:val="ListBullet"/>
            </w:pPr>
            <w:r w:rsidRPr="00555F33">
              <w:t>codes of practice</w:t>
            </w:r>
          </w:p>
          <w:p w:rsidR="00000000" w:rsidRPr="00555F33" w:rsidP="00555F33">
            <w:pPr>
              <w:pStyle w:val="ListBullet"/>
            </w:pPr>
            <w:r w:rsidRPr="00555F33">
              <w:t>awards</w:t>
            </w:r>
          </w:p>
          <w:p w:rsidR="00000000" w:rsidRPr="00555F33" w:rsidP="00555F33">
            <w:pPr>
              <w:pStyle w:val="ListBullet"/>
            </w:pPr>
            <w:r w:rsidRPr="00555F33">
              <w:t>legislation</w:t>
            </w:r>
          </w:p>
          <w:p w:rsidR="00000000" w:rsidRPr="00555F33" w:rsidP="00555F33">
            <w:pPr>
              <w:pStyle w:val="ListBullet"/>
            </w:pPr>
            <w:r w:rsidRPr="00555F33">
              <w:t>plans</w:t>
            </w:r>
          </w:p>
          <w:p w:rsidR="00000000" w:rsidRPr="00555F33" w:rsidP="00555F33">
            <w:pPr>
              <w:pStyle w:val="ListBullet"/>
            </w:pPr>
            <w:r w:rsidRPr="00555F33">
              <w:t>diagrams</w:t>
            </w:r>
          </w:p>
          <w:p w:rsidR="00000000" w:rsidRPr="00555F33" w:rsidP="00555F33">
            <w:pPr>
              <w:pStyle w:val="ListBullet"/>
            </w:pPr>
            <w:r w:rsidRPr="00555F33">
              <w:t>log books</w:t>
            </w:r>
          </w:p>
          <w:p w:rsidR="00000000" w:rsidRPr="00555F33" w:rsidP="00555F33">
            <w:pPr>
              <w:pStyle w:val="ListBullet"/>
            </w:pPr>
            <w:r w:rsidRPr="00555F33">
              <w:t>hard copy or electronic data</w:t>
            </w:r>
          </w:p>
          <w:p w:rsidR="00000000" w:rsidRPr="00555F33" w:rsidP="00555F33">
            <w:pPr>
              <w:pStyle w:val="ListBullet"/>
            </w:pPr>
            <w:r w:rsidRPr="00555F33">
              <w:t xml:space="preserve">key personnel, supervisors, trainers and colleagues </w:t>
            </w:r>
          </w:p>
          <w:p w:rsidR="00000000" w:rsidRPr="00555F33" w:rsidP="00555F33">
            <w:pPr>
              <w:pStyle w:val="ListBullet"/>
            </w:pPr>
            <w:r w:rsidRPr="00555F33">
              <w:t>using index, table of contents, and numbering and classification systems</w:t>
            </w:r>
          </w:p>
          <w:p w:rsidR="00000000" w:rsidRPr="00555F33" w:rsidP="00555F33">
            <w:pPr>
              <w:pStyle w:val="ListBullet"/>
            </w:pPr>
            <w:r w:rsidRPr="00555F33">
              <w:t>computer database search or look-up, questioning and cross-referencing</w:t>
            </w:r>
          </w:p>
          <w:p w:rsidR="00000000" w:rsidRPr="00555F33" w:rsidP="00555F33">
            <w:pPr>
              <w:pStyle w:val="ListBullet"/>
            </w:pPr>
            <w:r w:rsidRPr="00555F33">
              <w:t>basic techniques to identify relevant information, includin</w:t>
            </w:r>
            <w:r w:rsidRPr="00555F33">
              <w:t>g skimming and scanning, and identifying key words and ideas</w:t>
            </w:r>
          </w:p>
          <w:p w:rsidR="00000000" w:rsidP="00555F33">
            <w:pPr>
              <w:pStyle w:val="BodyText"/>
              <w:rPr>
                <w:lang w:val="en-NZ"/>
              </w:rPr>
            </w:pPr>
          </w:p>
        </w:tc>
      </w:tr>
      <w:tr w:rsidTr="0073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F33">
            <w:pPr>
              <w:pStyle w:val="BodyText"/>
              <w:rPr>
                <w:lang w:val="en-NZ"/>
              </w:rPr>
            </w:pPr>
            <w:r w:rsidRPr="00555F33">
              <w:rPr>
                <w:rStyle w:val="SpecialBold"/>
              </w:rPr>
              <w:t>Treatments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F33" w:rsidP="00555F33">
            <w:pPr>
              <w:pStyle w:val="ListBullet"/>
            </w:pPr>
            <w:r w:rsidRPr="00555F33">
              <w:t>washing</w:t>
            </w:r>
          </w:p>
          <w:p w:rsidR="00000000" w:rsidRPr="00555F33" w:rsidP="00555F33">
            <w:pPr>
              <w:pStyle w:val="ListBullet"/>
            </w:pPr>
            <w:r w:rsidRPr="00555F33">
              <w:t>drying and curing</w:t>
            </w:r>
          </w:p>
          <w:p w:rsidR="00000000" w:rsidRPr="00555F33" w:rsidP="00555F33">
            <w:pPr>
              <w:pStyle w:val="ListBullet"/>
            </w:pPr>
            <w:r w:rsidRPr="00555F33">
              <w:t>dying</w:t>
            </w:r>
          </w:p>
          <w:p w:rsidR="00000000" w:rsidRPr="00555F33" w:rsidP="00555F33">
            <w:pPr>
              <w:pStyle w:val="ListBullet"/>
            </w:pPr>
            <w:r w:rsidRPr="00555F33">
              <w:t>printing</w:t>
            </w:r>
          </w:p>
          <w:p w:rsidR="00000000" w:rsidRPr="00555F33" w:rsidP="00555F33">
            <w:pPr>
              <w:pStyle w:val="ListBullet"/>
            </w:pPr>
            <w:r w:rsidRPr="00555F33">
              <w:t>finishing using chemical and mechanical means</w:t>
            </w:r>
          </w:p>
          <w:p w:rsidR="00000000" w:rsidRPr="00555F33" w:rsidP="00555F33">
            <w:pPr>
              <w:pStyle w:val="ListBullet"/>
            </w:pPr>
            <w:r w:rsidRPr="00555F33">
              <w:t>heating</w:t>
            </w:r>
          </w:p>
          <w:p w:rsidR="00000000" w:rsidRPr="00555F33" w:rsidP="00555F33">
            <w:pPr>
              <w:pStyle w:val="ListBullet"/>
            </w:pPr>
            <w:r w:rsidRPr="00555F33">
              <w:t>stretching</w:t>
            </w:r>
          </w:p>
          <w:p w:rsidR="00000000" w:rsidRPr="00555F33" w:rsidP="00555F33">
            <w:pPr>
              <w:pStyle w:val="ListBullet"/>
            </w:pPr>
            <w:r w:rsidRPr="00555F33">
              <w:t>cutting</w:t>
            </w:r>
          </w:p>
          <w:p w:rsidR="00000000" w:rsidRPr="00555F33" w:rsidP="00555F33">
            <w:pPr>
              <w:pStyle w:val="ListBullet"/>
            </w:pPr>
            <w:r w:rsidRPr="00555F33">
              <w:t>spinning</w:t>
            </w:r>
          </w:p>
          <w:p w:rsidR="00000000" w:rsidRPr="00555F33" w:rsidP="00555F33">
            <w:pPr>
              <w:pStyle w:val="ListBullet"/>
            </w:pPr>
            <w:r w:rsidRPr="00555F33">
              <w:t>weaving</w:t>
            </w:r>
          </w:p>
          <w:p w:rsidR="00000000" w:rsidRPr="00555F33" w:rsidP="00555F33">
            <w:pPr>
              <w:pStyle w:val="ListBullet"/>
            </w:pPr>
            <w:r w:rsidRPr="00555F33">
              <w:t>stitching</w:t>
            </w:r>
          </w:p>
          <w:p w:rsidR="00000000" w:rsidRPr="00555F33" w:rsidP="00555F33">
            <w:pPr>
              <w:pStyle w:val="ListBullet"/>
            </w:pPr>
            <w:r w:rsidRPr="00555F33">
              <w:t>water proofing</w:t>
            </w:r>
          </w:p>
          <w:p w:rsidR="00000000" w:rsidRPr="00555F33" w:rsidP="00555F33">
            <w:pPr>
              <w:pStyle w:val="ListBullet"/>
            </w:pPr>
            <w:r w:rsidRPr="00555F33">
              <w:t>flame proofing</w:t>
            </w:r>
          </w:p>
          <w:p w:rsidR="00000000" w:rsidRPr="00555F33" w:rsidP="00555F33">
            <w:pPr>
              <w:pStyle w:val="ListBullet"/>
            </w:pPr>
            <w:r w:rsidRPr="00555F33">
              <w:t>colouring</w:t>
            </w:r>
          </w:p>
        </w:tc>
      </w:tr>
    </w:tbl>
    <w:p w:rsidR="00000000" w:rsidRPr="00555F33" w:rsidP="00555F33">
      <w:pPr>
        <w:pStyle w:val="BodyText"/>
      </w:pPr>
    </w:p>
    <w:p w:rsidR="00000000" w:rsidRPr="00555F33" w:rsidP="00555F33">
      <w:pPr>
        <w:pStyle w:val="AllowPageBreak"/>
      </w:pPr>
    </w:p>
    <w:p w:rsidR="00000000" w:rsidRPr="00555F33" w:rsidP="00555F33">
      <w:pPr>
        <w:pStyle w:val="Heading1"/>
      </w:pPr>
      <w:bookmarkStart w:id="9" w:name="O_1050301"/>
      <w:bookmarkEnd w:id="9"/>
      <w:r w:rsidRPr="00555F33">
        <w:t>Unit Mapping Information</w:t>
      </w:r>
    </w:p>
    <w:p w:rsidR="00000000" w:rsidRPr="00555F33" w:rsidP="00732156">
      <w:pPr>
        <w:pStyle w:val="BodyText"/>
      </w:pPr>
      <w:r w:rsidRPr="00555F33">
        <w:t>Release 2. Supersedes and is equivalent to MSTTX4002 Understand and apply textile science (Release 1).</w:t>
      </w:r>
    </w:p>
    <w:p w:rsidR="00000000" w:rsidRPr="00555F33" w:rsidP="00732156">
      <w:pPr>
        <w:pStyle w:val="BodyText"/>
      </w:pPr>
      <w:r w:rsidRPr="00555F33">
        <w:t>Release 1. Supersedes and is equivalent to LMTTX4002A Understand and apply textile science.</w:t>
      </w:r>
    </w:p>
    <w:p w:rsidR="00000000" w:rsidRPr="00555F33" w:rsidP="00555F33">
      <w:pPr>
        <w:pStyle w:val="Heading1"/>
      </w:pPr>
      <w:bookmarkStart w:id="10" w:name="O_1050310"/>
      <w:bookmarkEnd w:id="10"/>
      <w:r w:rsidRPr="00555F33">
        <w:t>Links</w:t>
      </w:r>
    </w:p>
    <w:p w:rsidR="00000000" w:rsidRPr="00555F33" w:rsidP="00732156">
      <w:pPr>
        <w:pStyle w:val="BodyText"/>
      </w:pPr>
      <w:r w:rsidRPr="00555F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A55F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55F33" w:rsidP="00555F33"/>
    <w:sectPr w:rsidSect="00555F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33" w:rsidRPr="00732156" w:rsidP="00732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56" w:rsidP="00555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156" w:rsidP="00555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2156" w:rsidP="00555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F33" w:rsidRPr="00732156" w:rsidP="00732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56" w:rsidRPr="002D2AF8" w:rsidP="00555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MSTTX4002 Understand and apply textile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32156" w:rsidP="00555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20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AE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F33"/>
  </w:style>
  <w:style w:type="character" w:customStyle="1" w:styleId="Heading1Char">
    <w:name w:val="Heading 1 Char"/>
    <w:basedOn w:val="DefaultParagraphFont"/>
    <w:link w:val="Heading1"/>
    <w:rsid w:val="00555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F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F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F33"/>
    <w:rPr>
      <w:b/>
      <w:spacing w:val="0"/>
    </w:rPr>
  </w:style>
  <w:style w:type="paragraph" w:customStyle="1" w:styleId="SuperHeading">
    <w:name w:val="SuperHeading"/>
    <w:basedOn w:val="Normal"/>
    <w:rsid w:val="00555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F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F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F33"/>
    <w:rPr>
      <w:i/>
    </w:rPr>
  </w:style>
  <w:style w:type="paragraph" w:styleId="Caption">
    <w:name w:val="caption"/>
    <w:basedOn w:val="BodyText"/>
    <w:next w:val="Normal"/>
    <w:qFormat/>
    <w:rsid w:val="00555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F33"/>
  </w:style>
  <w:style w:type="paragraph" w:styleId="TableofFigures">
    <w:name w:val="table of figures"/>
    <w:basedOn w:val="Normal"/>
    <w:next w:val="Normal"/>
    <w:semiHidden/>
    <w:rsid w:val="00555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F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F33"/>
    <w:rPr>
      <w:rFonts w:ascii="Wingdings" w:hAnsi="Wingdings"/>
    </w:rPr>
  </w:style>
  <w:style w:type="paragraph" w:customStyle="1" w:styleId="TableHeading">
    <w:name w:val="Table Heading"/>
    <w:basedOn w:val="HeadingBase"/>
    <w:rsid w:val="00555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F33"/>
    <w:rPr>
      <w:color w:val="0033CC"/>
      <w:u w:val="none"/>
    </w:rPr>
  </w:style>
  <w:style w:type="paragraph" w:customStyle="1" w:styleId="BodyTextRight">
    <w:name w:val="Body Text Right"/>
    <w:basedOn w:val="BodyText"/>
    <w:rsid w:val="00555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F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F33"/>
    <w:rPr>
      <w:sz w:val="32"/>
    </w:rPr>
  </w:style>
  <w:style w:type="paragraph" w:customStyle="1" w:styleId="HeadingProcedure">
    <w:name w:val="Heading Procedure"/>
    <w:basedOn w:val="HeadingBase"/>
    <w:next w:val="Normal"/>
    <w:rsid w:val="00555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F33"/>
    <w:pPr>
      <w:spacing w:before="60" w:after="60"/>
    </w:pPr>
  </w:style>
  <w:style w:type="paragraph" w:styleId="ListContinue">
    <w:name w:val="List Continue"/>
    <w:basedOn w:val="List"/>
    <w:rsid w:val="00555F33"/>
    <w:pPr>
      <w:ind w:firstLine="0"/>
    </w:pPr>
  </w:style>
  <w:style w:type="paragraph" w:customStyle="1" w:styleId="ListNote">
    <w:name w:val="List Note"/>
    <w:basedOn w:val="List"/>
    <w:rsid w:val="00555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F33"/>
    <w:rPr>
      <w:rFonts w:ascii="Courier New" w:hAnsi="Courier New"/>
    </w:rPr>
  </w:style>
  <w:style w:type="paragraph" w:customStyle="1" w:styleId="NoteBullet">
    <w:name w:val="Note Bullet"/>
    <w:basedOn w:val="Note"/>
    <w:rsid w:val="00555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F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F33"/>
    <w:rPr>
      <w:b/>
      <w:smallCaps/>
    </w:rPr>
  </w:style>
  <w:style w:type="paragraph" w:customStyle="1" w:styleId="TableListNumber">
    <w:name w:val="Table List Number"/>
    <w:basedOn w:val="ListNumber"/>
    <w:rsid w:val="00555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F33"/>
    <w:pPr>
      <w:numPr>
        <w:numId w:val="8"/>
      </w:numPr>
    </w:pPr>
  </w:style>
  <w:style w:type="paragraph" w:customStyle="1" w:styleId="ListAlpha2">
    <w:name w:val="List Alpha 2"/>
    <w:basedOn w:val="List2"/>
    <w:rsid w:val="00555F33"/>
    <w:pPr>
      <w:numPr>
        <w:numId w:val="7"/>
      </w:numPr>
    </w:pPr>
  </w:style>
  <w:style w:type="paragraph" w:styleId="List2">
    <w:name w:val="List 2"/>
    <w:basedOn w:val="BodyText"/>
    <w:rsid w:val="00555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F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F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F33"/>
    <w:pPr>
      <w:numPr>
        <w:numId w:val="3"/>
      </w:numPr>
    </w:pPr>
  </w:style>
  <w:style w:type="paragraph" w:styleId="ListContinue2">
    <w:name w:val="List Continue 2"/>
    <w:basedOn w:val="List2"/>
    <w:rsid w:val="00555F33"/>
    <w:pPr>
      <w:ind w:firstLine="0"/>
    </w:pPr>
  </w:style>
  <w:style w:type="paragraph" w:styleId="ListContinue3">
    <w:name w:val="List Continue 3"/>
    <w:basedOn w:val="List3"/>
    <w:rsid w:val="00555F33"/>
    <w:pPr>
      <w:ind w:left="1021" w:firstLine="0"/>
    </w:pPr>
  </w:style>
  <w:style w:type="paragraph" w:styleId="ListContinue4">
    <w:name w:val="List Continue 4"/>
    <w:basedOn w:val="List4"/>
    <w:rsid w:val="00555F33"/>
    <w:pPr>
      <w:ind w:firstLine="0"/>
    </w:pPr>
  </w:style>
  <w:style w:type="paragraph" w:styleId="ListContinue5">
    <w:name w:val="List Continue 5"/>
    <w:basedOn w:val="List5"/>
    <w:rsid w:val="00555F33"/>
    <w:pPr>
      <w:ind w:firstLine="0"/>
    </w:pPr>
  </w:style>
  <w:style w:type="paragraph" w:styleId="ListNumber3">
    <w:name w:val="List Number 3"/>
    <w:basedOn w:val="List3"/>
    <w:rsid w:val="00555F33"/>
    <w:pPr>
      <w:numPr>
        <w:numId w:val="4"/>
      </w:numPr>
    </w:pPr>
  </w:style>
  <w:style w:type="paragraph" w:styleId="ListNumber4">
    <w:name w:val="List Number 4"/>
    <w:basedOn w:val="List4"/>
    <w:rsid w:val="00555F33"/>
    <w:pPr>
      <w:numPr>
        <w:numId w:val="5"/>
      </w:numPr>
    </w:pPr>
  </w:style>
  <w:style w:type="paragraph" w:styleId="ListNumber5">
    <w:name w:val="List Number 5"/>
    <w:basedOn w:val="List5"/>
    <w:rsid w:val="00555F33"/>
    <w:pPr>
      <w:numPr>
        <w:numId w:val="6"/>
      </w:numPr>
    </w:pPr>
  </w:style>
  <w:style w:type="paragraph" w:styleId="BlockText">
    <w:name w:val="Block Text"/>
    <w:basedOn w:val="Normal"/>
    <w:rsid w:val="00555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F33"/>
    <w:rPr>
      <w:sz w:val="16"/>
      <w:vertAlign w:val="superscript"/>
    </w:rPr>
  </w:style>
  <w:style w:type="character" w:customStyle="1" w:styleId="Symbols">
    <w:name w:val="Symbols"/>
    <w:basedOn w:val="DefaultParagraphFont"/>
    <w:rsid w:val="00555F33"/>
    <w:rPr>
      <w:rFonts w:ascii="Symbol" w:hAnsi="Symbol"/>
    </w:rPr>
  </w:style>
  <w:style w:type="character" w:customStyle="1" w:styleId="MenuOptions">
    <w:name w:val="Menu Options"/>
    <w:basedOn w:val="DefaultParagraphFont"/>
    <w:rsid w:val="00555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F33"/>
    <w:rPr>
      <w:b/>
    </w:rPr>
  </w:style>
  <w:style w:type="character" w:customStyle="1" w:styleId="Underlined">
    <w:name w:val="Underlined"/>
    <w:basedOn w:val="DefaultParagraphFont"/>
    <w:rsid w:val="00555F33"/>
    <w:rPr>
      <w:u w:val="single"/>
    </w:rPr>
  </w:style>
  <w:style w:type="paragraph" w:customStyle="1" w:styleId="TableBodyTextRight">
    <w:name w:val="Table Body Text Right"/>
    <w:basedOn w:val="TableBodyText"/>
    <w:rsid w:val="00555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F33"/>
    <w:rPr>
      <w:sz w:val="18"/>
    </w:rPr>
  </w:style>
  <w:style w:type="paragraph" w:customStyle="1" w:styleId="BodySmallRight">
    <w:name w:val="Body Small Right"/>
    <w:basedOn w:val="BodyTextRight"/>
    <w:rsid w:val="00555F33"/>
    <w:rPr>
      <w:sz w:val="18"/>
      <w:szCs w:val="18"/>
    </w:rPr>
  </w:style>
  <w:style w:type="paragraph" w:customStyle="1" w:styleId="MarginEdition">
    <w:name w:val="Margin Edition"/>
    <w:basedOn w:val="MarginNote"/>
    <w:rsid w:val="00555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F33"/>
    <w:rPr>
      <w:sz w:val="2"/>
      <w:szCs w:val="2"/>
    </w:rPr>
  </w:style>
  <w:style w:type="character" w:customStyle="1" w:styleId="Small">
    <w:name w:val="Small"/>
    <w:basedOn w:val="DefaultParagraphFont"/>
    <w:rsid w:val="00555F33"/>
    <w:rPr>
      <w:sz w:val="16"/>
    </w:rPr>
  </w:style>
  <w:style w:type="paragraph" w:customStyle="1" w:styleId="WideTable">
    <w:name w:val="Wide Table"/>
    <w:basedOn w:val="Normal"/>
    <w:rsid w:val="00555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F33"/>
  </w:style>
  <w:style w:type="paragraph" w:styleId="Quote">
    <w:name w:val="Quote"/>
    <w:basedOn w:val="Heading1"/>
    <w:link w:val="QuoteChar"/>
    <w:qFormat/>
    <w:rsid w:val="00555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F33"/>
    <w:pPr>
      <w:pageBreakBefore/>
    </w:pPr>
  </w:style>
  <w:style w:type="paragraph" w:customStyle="1" w:styleId="Border">
    <w:name w:val="Border"/>
    <w:basedOn w:val="Normal"/>
    <w:qFormat/>
    <w:rsid w:val="00555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F33"/>
    <w:rPr>
      <w:u w:val="single"/>
    </w:rPr>
  </w:style>
  <w:style w:type="character" w:customStyle="1" w:styleId="BoldandItalics">
    <w:name w:val="Bold and Italics"/>
    <w:qFormat/>
    <w:rsid w:val="00555F33"/>
    <w:rPr>
      <w:b/>
      <w:i/>
      <w:u w:val="none"/>
    </w:rPr>
  </w:style>
  <w:style w:type="paragraph" w:styleId="BalloonText">
    <w:name w:val="Balloon Text"/>
    <w:basedOn w:val="Normal"/>
    <w:link w:val="BalloonTextChar"/>
    <w:rsid w:val="00555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F33"/>
    <w:pPr>
      <w:spacing w:before="0" w:after="0"/>
    </w:pPr>
  </w:style>
  <w:style w:type="paragraph" w:customStyle="1" w:styleId="BodyTextBold">
    <w:name w:val="Body Text Bold"/>
    <w:basedOn w:val="BodyText"/>
    <w:qFormat/>
    <w:rsid w:val="00555F33"/>
    <w:rPr>
      <w:b/>
    </w:rPr>
  </w:style>
  <w:style w:type="character" w:styleId="Hyperlink">
    <w:name w:val="Hyperlink"/>
    <w:basedOn w:val="DefaultParagraphFont"/>
    <w:uiPriority w:val="99"/>
    <w:unhideWhenUsed/>
    <w:rsid w:val="00732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5306</Characters>
  <Application>Microsoft Office Word</Application>
  <DocSecurity>0</DocSecurity>
  <Lines>265</Lines>
  <Paragraphs>157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MSTTX4002 Understand and apply textile science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2021-07-21T08:22:00Z</dcterms:created>
  <dcterms:modified xsi:type="dcterms:W3CDTF">2021-07-21T08:22:00Z</dcterms:modified>
</cp:coreProperties>
</file>