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46C" w:rsidP="00D0246C">
      <w:pPr>
        <w:pStyle w:val="Title"/>
      </w:pPr>
      <w:r>
        <w:fldChar w:fldCharType="begin"/>
      </w:r>
      <w:r>
        <w:instrText xml:space="preserve"> TITLE   \* MERGEFORMAT </w:instrText>
      </w:r>
      <w:r>
        <w:fldChar w:fldCharType="separate"/>
      </w:r>
      <w:r>
        <w:t>MSTTX3008 Select raw materials</w:t>
      </w:r>
      <w:r>
        <w:fldChar w:fldCharType="end"/>
      </w:r>
    </w:p>
    <w:p w:rsidR="00D0246C" w:rsidP="00D0246C">
      <w:pPr>
        <w:pStyle w:val="Version"/>
        <w:sectPr w:rsidSect="00E05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633" w:rsidP="00E05633">
      <w:pPr>
        <w:pStyle w:val="SuperHeading"/>
      </w:pPr>
      <w:r w:rsidRPr="00E05633">
        <w:t>MSTTX3008 Select raw materials</w:t>
      </w:r>
    </w:p>
    <w:p w:rsidR="00000000" w:rsidRPr="00E05633" w:rsidP="00E05633">
      <w:pPr>
        <w:pStyle w:val="Heading1"/>
      </w:pPr>
      <w:bookmarkStart w:id="1" w:name="O_933073"/>
      <w:bookmarkEnd w:id="1"/>
      <w:r w:rsidRPr="00E05633">
        <w:t>Modification History</w:t>
      </w:r>
    </w:p>
    <w:p w:rsidR="00000000" w:rsidRPr="00E05633" w:rsidP="00D0246C">
      <w:pPr>
        <w:pStyle w:val="BodyText"/>
      </w:pPr>
      <w:r w:rsidRPr="00E05633">
        <w:t>Release 1. Supersedes and is equivalent to LMTTX3008B Select raw materials</w:t>
      </w:r>
    </w:p>
    <w:p w:rsidR="00000000" w:rsidRPr="00E05633" w:rsidP="00E05633">
      <w:pPr>
        <w:pStyle w:val="Heading1"/>
      </w:pPr>
      <w:bookmarkStart w:id="2" w:name="O_933081"/>
      <w:bookmarkEnd w:id="2"/>
      <w:r w:rsidRPr="00E05633">
        <w:t>Application</w:t>
      </w:r>
    </w:p>
    <w:p w:rsidR="00000000" w:rsidRPr="00E05633" w:rsidP="00D0246C">
      <w:pPr>
        <w:pStyle w:val="BodyText"/>
      </w:pPr>
      <w:r w:rsidRPr="00E05633">
        <w:t>This unit of competency covers the skills and knowledge required to select raw materials for use in textile production.</w:t>
      </w:r>
    </w:p>
    <w:p w:rsidR="00000000" w:rsidRPr="00E05633" w:rsidP="00D0246C">
      <w:pPr>
        <w:pStyle w:val="BodyText"/>
      </w:pPr>
      <w:r w:rsidRPr="00E05633">
        <w:t>The unit o</w:t>
      </w:r>
      <w:r w:rsidRPr="00E05633">
        <w:t>f competency applies to development, production and quality assurance activities associated with the selection and checking of raw materials for textile production. The work can include liaison with specialist technicians. Discretion and judgement may be r</w:t>
      </w:r>
      <w:r w:rsidRPr="00E05633">
        <w:t>equired, for both self and others, in planning and selecting processes, procedures or outcomes.</w:t>
      </w:r>
    </w:p>
    <w:p w:rsidR="00000000" w:rsidRPr="00E05633" w:rsidP="00D0246C">
      <w:pPr>
        <w:pStyle w:val="BodyText"/>
      </w:pPr>
      <w:r w:rsidRPr="00E05633">
        <w:t>Work may be conducted in small to large scale enterprises and may involve individual and team related activities.</w:t>
      </w:r>
    </w:p>
    <w:p w:rsidR="00000000" w:rsidRPr="00E05633" w:rsidP="00D0246C">
      <w:pPr>
        <w:pStyle w:val="BodyText"/>
      </w:pPr>
      <w:r w:rsidRPr="00E05633">
        <w:t>No licensing, legislative or certification r</w:t>
      </w:r>
      <w:r w:rsidRPr="00E05633">
        <w:t>equirements apply to this unit at the time of publication.</w:t>
      </w:r>
    </w:p>
    <w:p w:rsidR="00000000" w:rsidRPr="00E05633" w:rsidP="00E05633">
      <w:pPr>
        <w:pStyle w:val="Heading1"/>
      </w:pPr>
      <w:bookmarkStart w:id="3" w:name="O_933080"/>
      <w:bookmarkEnd w:id="3"/>
      <w:r w:rsidRPr="00E05633">
        <w:t>Pre-requisite Unit</w:t>
      </w:r>
    </w:p>
    <w:p w:rsidR="00000000" w:rsidRPr="00E05633" w:rsidP="00D0246C">
      <w:pPr>
        <w:pStyle w:val="BodyText"/>
      </w:pPr>
      <w:r w:rsidRPr="00E05633">
        <w:t>Nil</w:t>
      </w:r>
    </w:p>
    <w:p w:rsidR="00000000" w:rsidRPr="00E05633" w:rsidP="00E05633">
      <w:pPr>
        <w:pStyle w:val="Heading1"/>
      </w:pPr>
      <w:bookmarkStart w:id="4" w:name="O_933079"/>
      <w:bookmarkEnd w:id="4"/>
      <w:r w:rsidRPr="00E05633">
        <w:t>Competency Field</w:t>
      </w:r>
    </w:p>
    <w:p w:rsidR="00000000" w:rsidRPr="00E05633" w:rsidP="00D0246C">
      <w:pPr>
        <w:pStyle w:val="BodyText"/>
      </w:pPr>
      <w:r w:rsidRPr="00E05633">
        <w:t>Textile production</w:t>
      </w:r>
    </w:p>
    <w:p w:rsidR="00000000" w:rsidRPr="00E05633" w:rsidP="00E05633">
      <w:pPr>
        <w:pStyle w:val="Heading1"/>
      </w:pPr>
      <w:bookmarkStart w:id="5" w:name="O_933078"/>
      <w:bookmarkEnd w:id="5"/>
      <w:r w:rsidRPr="00E05633">
        <w:t>Unit Sector</w:t>
      </w:r>
    </w:p>
    <w:p w:rsidR="00000000" w:rsidRPr="00E05633" w:rsidP="00D0246C">
      <w:pPr>
        <w:pStyle w:val="BodyText"/>
      </w:pPr>
      <w:r w:rsidRPr="00E05633">
        <w:t>Not applicable</w:t>
      </w:r>
    </w:p>
    <w:p w:rsidR="00000000" w:rsidRPr="00E05633" w:rsidP="00E05633">
      <w:pPr>
        <w:pStyle w:val="Heading1"/>
      </w:pPr>
      <w:bookmarkStart w:id="6" w:name="O_933077"/>
      <w:bookmarkEnd w:id="6"/>
      <w:r w:rsidRPr="00E056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56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 xml:space="preserve">Elements </w:t>
            </w:r>
            <w:r w:rsidRPr="00E05633">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Performance criteria describe the performance needed to demonstrate achievement of the element.</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t>1</w:t>
            </w:r>
          </w:p>
        </w:tc>
        <w:tc>
          <w:tcPr>
            <w:tcW w:w="1962" w:type="dxa"/>
            <w:vMerge w:val="restart"/>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 xml:space="preserve">Determine job </w:t>
            </w:r>
            <w:r w:rsidRPr="00E0563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1.1</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Follow standard operating procedures (SOPs)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1.2</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Comply with work health and safety (WHS) requirements at all times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1.3</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Use appropriate personal protective equipment (PPE) in accordance with SOPs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1.4</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Identify job requirements from specifications, drawings, job sheets or work instructions</w:t>
            </w:r>
          </w:p>
        </w:tc>
      </w:tr>
      <w:tr w:rsidTr="00E056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633">
            <w:pPr>
              <w:pStyle w:val="BodyText"/>
              <w:rPr>
                <w:lang w:val="en-NZ"/>
              </w:rPr>
            </w:pP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t>2</w:t>
            </w:r>
          </w:p>
        </w:tc>
        <w:tc>
          <w:tcPr>
            <w:tcW w:w="1962" w:type="dxa"/>
            <w:vMerge w:val="restart"/>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Prepare to select raw materials</w:t>
            </w: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2.1</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Confirm requirements for the selection of raw materials and clarify, if necessary</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2.2</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Select raw materials appropriate for the designated use</w:t>
            </w:r>
          </w:p>
        </w:tc>
      </w:tr>
      <w:tr w:rsidTr="00E056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633">
            <w:pPr>
              <w:pStyle w:val="BodyText"/>
              <w:rPr>
                <w:lang w:val="en-NZ"/>
              </w:rPr>
            </w:pP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t>3</w:t>
            </w:r>
          </w:p>
        </w:tc>
        <w:tc>
          <w:tcPr>
            <w:tcW w:w="1962" w:type="dxa"/>
            <w:vMerge w:val="restart"/>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Check raw materials</w:t>
            </w: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3.1</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Verify specification of raw materials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3.2</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Check selected raw materials are suitable and satisfy quality standards and workplace procedures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3.3</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Compare data with standards or other reference materials and record results</w:t>
            </w:r>
          </w:p>
        </w:tc>
      </w:tr>
      <w:tr w:rsidTr="00E056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633">
            <w:pPr>
              <w:pStyle w:val="BodyText"/>
              <w:rPr>
                <w:lang w:val="en-NZ"/>
              </w:rPr>
            </w:pP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t>4</w:t>
            </w:r>
          </w:p>
        </w:tc>
        <w:tc>
          <w:tcPr>
            <w:tcW w:w="1962" w:type="dxa"/>
            <w:vMerge w:val="restart"/>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Report on raw materials</w:t>
            </w: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4.1</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Document and record raw materials using appropriate worksheets and information systems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4.2</w:t>
            </w:r>
          </w:p>
        </w:tc>
        <w:tc>
          <w:tcPr>
            <w:tcW w:w="561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Collate and analyse documentation against specifications</w:t>
            </w:r>
          </w:p>
        </w:tc>
      </w:tr>
      <w:tr w:rsidTr="00E056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4.3</w:t>
            </w:r>
          </w:p>
        </w:tc>
        <w:tc>
          <w:tcPr>
            <w:tcW w:w="5610" w:type="dxa"/>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t>Interpret documentation and report outcomes</w:t>
            </w:r>
          </w:p>
        </w:tc>
      </w:tr>
    </w:tbl>
    <w:p w:rsidR="00000000" w:rsidRPr="00E05633" w:rsidP="00E05633">
      <w:pPr>
        <w:pStyle w:val="BodyText"/>
      </w:pPr>
    </w:p>
    <w:p w:rsidR="00000000" w:rsidRPr="00E05633" w:rsidP="00E05633">
      <w:pPr>
        <w:pStyle w:val="AllowPageBreak"/>
      </w:pPr>
    </w:p>
    <w:p w:rsidR="00000000" w:rsidRPr="00E05633" w:rsidP="00E05633">
      <w:pPr>
        <w:pStyle w:val="Heading1"/>
      </w:pPr>
      <w:bookmarkStart w:id="7" w:name="O_933076"/>
      <w:bookmarkEnd w:id="7"/>
      <w:r w:rsidRPr="00E05633">
        <w:t>Foundation Skills</w:t>
      </w:r>
    </w:p>
    <w:p w:rsidR="00000000" w:rsidRPr="00E05633" w:rsidP="00D0246C">
      <w:pPr>
        <w:pStyle w:val="BodyText"/>
      </w:pPr>
      <w:r w:rsidRPr="00E05633">
        <w:t>This section describes those required skills (language, literacy and numeracy) that are essential to performance.</w:t>
      </w:r>
    </w:p>
    <w:p w:rsidR="00000000" w:rsidRPr="00E05633" w:rsidP="00D0246C">
      <w:pPr>
        <w:pStyle w:val="BodyText"/>
      </w:pPr>
      <w:r w:rsidRPr="00E05633">
        <w:t>Foundation skills essential to performance are explicit in the performance criteria of this unit of competency.</w:t>
      </w:r>
    </w:p>
    <w:p w:rsidR="00000000" w:rsidRPr="00E05633" w:rsidP="00E05633">
      <w:pPr>
        <w:pStyle w:val="Heading1"/>
      </w:pPr>
      <w:bookmarkStart w:id="8" w:name="O_933075"/>
      <w:bookmarkEnd w:id="8"/>
      <w:r w:rsidRPr="00E05633">
        <w:t>Range of Conditions</w:t>
      </w:r>
    </w:p>
    <w:tbl>
      <w:tblPr>
        <w:tblW w:w="0" w:type="auto"/>
        <w:tblCellMar>
          <w:left w:w="62" w:type="dxa"/>
          <w:right w:w="62" w:type="dxa"/>
        </w:tblCellMar>
        <w:tblLook w:val="0000"/>
      </w:tblPr>
      <w:tblGrid>
        <w:gridCol w:w="2163"/>
        <w:gridCol w:w="7033"/>
      </w:tblGrid>
      <w:tr w:rsidTr="00D024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t>This field allows for different work environments and conditions that may affect performance. Essential operating conditions that may be present (depending on the work situation, needs of the candidate, accessibility of the item, and lo</w:t>
            </w:r>
            <w:r w:rsidRPr="00E05633">
              <w:t>cal industry and regional contexts) are included.</w:t>
            </w:r>
          </w:p>
        </w:tc>
      </w:tr>
      <w:tr w:rsidTr="00D024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5633" w:rsidP="00E05633">
            <w:pPr>
              <w:pStyle w:val="BodyText"/>
            </w:pPr>
            <w:r w:rsidRPr="00E05633">
              <w:rPr>
                <w:rStyle w:val="SpecialBold"/>
              </w:rPr>
              <w:t>Workplace procedures include one or more of the following:</w:t>
            </w:r>
          </w:p>
          <w:p w:rsidR="00000000" w:rsidRPr="00E05633" w:rsidP="00E05633">
            <w:pPr>
              <w:pStyle w:val="BodyText"/>
            </w:pPr>
          </w:p>
          <w:p w:rsidR="00000000" w:rsidP="00E05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05633" w:rsidP="00E05633">
            <w:pPr>
              <w:pStyle w:val="ListBullet"/>
            </w:pPr>
            <w:r w:rsidRPr="00E05633">
              <w:t>requirements prescribed by legislation, awards, agreements and conditions of employment</w:t>
            </w:r>
          </w:p>
          <w:p w:rsidR="00000000" w:rsidRPr="00E05633" w:rsidP="00E05633">
            <w:pPr>
              <w:pStyle w:val="ListBullet"/>
            </w:pPr>
            <w:r w:rsidRPr="00E05633">
              <w:t>SOPs</w:t>
            </w:r>
          </w:p>
          <w:p w:rsidR="00000000" w:rsidRPr="00E05633" w:rsidP="00E05633">
            <w:pPr>
              <w:pStyle w:val="ListBullet"/>
            </w:pPr>
            <w:r w:rsidRPr="00E05633">
              <w:t>work instructions</w:t>
            </w:r>
          </w:p>
          <w:p w:rsidR="00000000" w:rsidRPr="00E05633" w:rsidP="00E05633">
            <w:pPr>
              <w:pStyle w:val="ListBullet"/>
            </w:pPr>
            <w:r w:rsidRPr="00E05633">
              <w:t>PPE</w:t>
            </w:r>
          </w:p>
          <w:p w:rsidR="00000000" w:rsidRPr="00E05633" w:rsidP="00E05633">
            <w:pPr>
              <w:pStyle w:val="ListBullet"/>
            </w:pPr>
            <w:r w:rsidRPr="00E05633">
              <w:t>oral, written and visual co</w:t>
            </w:r>
            <w:r w:rsidRPr="00E05633">
              <w:t>mmunication</w:t>
            </w:r>
          </w:p>
          <w:p w:rsidR="00000000" w:rsidRPr="00E05633" w:rsidP="00E05633">
            <w:pPr>
              <w:pStyle w:val="ListBullet"/>
            </w:pPr>
            <w:r w:rsidRPr="00E05633">
              <w:t>quality practices, including responsibility for maintenance of own work quality and contribution to quality improvement of team or section output</w:t>
            </w:r>
          </w:p>
          <w:p w:rsidR="00000000" w:rsidRPr="00E05633" w:rsidP="00E05633">
            <w:pPr>
              <w:pStyle w:val="ListBullet"/>
            </w:pPr>
            <w:r w:rsidRPr="00E05633">
              <w:t>housekeeping</w:t>
            </w:r>
          </w:p>
          <w:p w:rsidR="00000000" w:rsidRPr="00E05633" w:rsidP="00E05633">
            <w:pPr>
              <w:pStyle w:val="ListBullet"/>
            </w:pPr>
            <w:r w:rsidRPr="00E05633">
              <w:t>tasks related to environmental protection, waste disposal, pollution control and recycling</w:t>
            </w:r>
          </w:p>
          <w:p w:rsidR="00000000" w:rsidRPr="00E05633" w:rsidP="00E05633">
            <w:pPr>
              <w:pStyle w:val="ListBullet"/>
            </w:pPr>
            <w:r w:rsidRPr="00E05633">
              <w:t>WHS practices</w:t>
            </w:r>
          </w:p>
          <w:p w:rsidR="00000000" w:rsidP="00E05633">
            <w:pPr>
              <w:pStyle w:val="BodyText"/>
              <w:rPr>
                <w:lang w:val="en-NZ"/>
              </w:rPr>
            </w:pPr>
          </w:p>
        </w:tc>
      </w:tr>
      <w:tr w:rsidTr="00D024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5633" w:rsidP="00E05633">
            <w:pPr>
              <w:pStyle w:val="ListBullet"/>
            </w:pPr>
            <w:r w:rsidRPr="00E05633">
              <w:t>the relevant industry or Australian Standards that are current at the time this unit is being undertaken</w:t>
            </w:r>
          </w:p>
          <w:p w:rsidR="00000000" w:rsidP="00E05633">
            <w:pPr>
              <w:pStyle w:val="BodyText"/>
              <w:rPr>
                <w:lang w:val="en-NZ"/>
              </w:rPr>
            </w:pPr>
          </w:p>
        </w:tc>
      </w:tr>
      <w:tr w:rsidTr="00D024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633">
            <w:pPr>
              <w:pStyle w:val="BodyText"/>
              <w:rPr>
                <w:lang w:val="en-NZ"/>
              </w:rPr>
            </w:pPr>
            <w:r w:rsidRPr="00E05633">
              <w:rPr>
                <w:rStyle w:val="SpecialBold"/>
              </w:rPr>
              <w:t>Raw materia</w:t>
            </w:r>
            <w:r w:rsidRPr="00E05633">
              <w:rPr>
                <w:rStyle w:val="SpecialBold"/>
              </w:rPr>
              <w:t>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5633" w:rsidP="00E05633">
            <w:pPr>
              <w:pStyle w:val="ListBullet"/>
            </w:pPr>
            <w:r w:rsidRPr="00E05633">
              <w:t xml:space="preserve">wool (greasy, scoured and carbonised) and wool top </w:t>
            </w:r>
          </w:p>
          <w:p w:rsidR="00000000" w:rsidRPr="00E05633" w:rsidP="00E05633">
            <w:pPr>
              <w:pStyle w:val="ListBullet"/>
            </w:pPr>
            <w:r w:rsidRPr="00E05633">
              <w:t xml:space="preserve">cotton </w:t>
            </w:r>
          </w:p>
          <w:p w:rsidR="00000000" w:rsidRPr="00E05633" w:rsidP="00E05633">
            <w:pPr>
              <w:pStyle w:val="ListBullet"/>
            </w:pPr>
            <w:r w:rsidRPr="00E05633">
              <w:t xml:space="preserve">cotton yarn </w:t>
            </w:r>
          </w:p>
          <w:p w:rsidR="00000000" w:rsidRPr="00E05633" w:rsidP="00E05633">
            <w:pPr>
              <w:pStyle w:val="ListBullet"/>
            </w:pPr>
            <w:r w:rsidRPr="00E05633">
              <w:t xml:space="preserve">synthetics, chemicals and dyes </w:t>
            </w:r>
          </w:p>
        </w:tc>
      </w:tr>
    </w:tbl>
    <w:p w:rsidR="00000000" w:rsidRPr="00E05633" w:rsidP="00E05633">
      <w:pPr>
        <w:pStyle w:val="BodyText"/>
      </w:pPr>
    </w:p>
    <w:p w:rsidR="00000000" w:rsidRPr="00E05633" w:rsidP="00E05633">
      <w:pPr>
        <w:pStyle w:val="AllowPageBreak"/>
      </w:pPr>
    </w:p>
    <w:p w:rsidR="00000000" w:rsidRPr="00E05633" w:rsidP="00E05633">
      <w:pPr>
        <w:pStyle w:val="Heading1"/>
      </w:pPr>
      <w:bookmarkStart w:id="9" w:name="O_933074"/>
      <w:bookmarkEnd w:id="9"/>
      <w:r w:rsidRPr="00E05633">
        <w:t>Unit Mapping Information</w:t>
      </w:r>
    </w:p>
    <w:p w:rsidR="00000000" w:rsidRPr="00E05633" w:rsidP="00D0246C">
      <w:pPr>
        <w:pStyle w:val="BodyText"/>
      </w:pPr>
      <w:r w:rsidRPr="00E05633">
        <w:t>Release 1. Supersedes and is equivalent to LMTTX3008B Select raw materials</w:t>
      </w:r>
    </w:p>
    <w:p w:rsidR="00000000" w:rsidRPr="00E05633" w:rsidP="00E05633">
      <w:pPr>
        <w:pStyle w:val="Heading1"/>
      </w:pPr>
      <w:bookmarkStart w:id="10" w:name="O_933067"/>
      <w:bookmarkEnd w:id="10"/>
      <w:r w:rsidRPr="00E05633">
        <w:t>Links</w:t>
      </w:r>
    </w:p>
    <w:p w:rsidR="00000000" w:rsidRPr="00E05633" w:rsidP="00D0246C">
      <w:pPr>
        <w:pStyle w:val="BodyText"/>
      </w:pPr>
      <w:r w:rsidRPr="00E0563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E5EB8">
        <w:rPr>
          <w:rStyle w:val="Hyperlink"/>
        </w:rPr>
        <w:t>https://vetnet.gov.au/Pages/TrainingDocs.aspx?q=a203ec5c-de7d-406b-b3e1-8f1a9b76e92e</w:t>
      </w:r>
      <w:r>
        <w:fldChar w:fldCharType="end"/>
      </w:r>
    </w:p>
    <w:p w:rsidR="00000000" w:rsidRPr="00E05633" w:rsidP="00E05633"/>
    <w:sectPr w:rsidSect="00E05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33" w:rsidRPr="00D0246C" w:rsidP="00D02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6C" w:rsidP="00E05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46C" w:rsidP="00E0563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246C" w:rsidP="00E05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633" w:rsidRPr="00D0246C" w:rsidP="00D02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6C" w:rsidRPr="002D2AF8" w:rsidP="00E05633">
    <w:pPr>
      <w:pStyle w:val="Header"/>
      <w:framePr w:wrap="around"/>
    </w:pPr>
    <w:r>
      <w:fldChar w:fldCharType="begin"/>
    </w:r>
    <w:r>
      <w:instrText xml:space="preserve"> TITLE   \* MERGEFORMAT </w:instrText>
    </w:r>
    <w:r>
      <w:fldChar w:fldCharType="separate"/>
    </w:r>
    <w:r>
      <w:t>MSTTX3008 Select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D0246C" w:rsidP="00E05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E61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42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633"/>
    <w:pPr>
      <w:spacing w:before="360" w:after="60"/>
      <w:outlineLvl w:val="0"/>
    </w:pPr>
    <w:rPr>
      <w:sz w:val="32"/>
    </w:rPr>
  </w:style>
  <w:style w:type="paragraph" w:styleId="Heading2">
    <w:name w:val="heading 2"/>
    <w:basedOn w:val="HeadingBase"/>
    <w:next w:val="BodyText"/>
    <w:link w:val="Heading2Char"/>
    <w:qFormat/>
    <w:rsid w:val="00E05633"/>
    <w:pPr>
      <w:keepLines/>
      <w:spacing w:before="240" w:after="120"/>
      <w:outlineLvl w:val="1"/>
    </w:pPr>
    <w:rPr>
      <w:sz w:val="28"/>
      <w:szCs w:val="40"/>
    </w:rPr>
  </w:style>
  <w:style w:type="paragraph" w:styleId="Heading3">
    <w:name w:val="heading 3"/>
    <w:basedOn w:val="HeadingBase"/>
    <w:next w:val="BodyText"/>
    <w:link w:val="Heading3Char"/>
    <w:qFormat/>
    <w:rsid w:val="00E05633"/>
    <w:pPr>
      <w:spacing w:before="180" w:after="120"/>
      <w:outlineLvl w:val="2"/>
    </w:pPr>
    <w:rPr>
      <w:spacing w:val="-10"/>
      <w:kern w:val="32"/>
    </w:rPr>
  </w:style>
  <w:style w:type="paragraph" w:styleId="Heading4">
    <w:name w:val="heading 4"/>
    <w:basedOn w:val="HeadingBase"/>
    <w:next w:val="BodyText"/>
    <w:link w:val="Heading4Char"/>
    <w:qFormat/>
    <w:rsid w:val="00E05633"/>
    <w:pPr>
      <w:spacing w:before="160" w:after="120"/>
      <w:outlineLvl w:val="3"/>
    </w:pPr>
    <w:rPr>
      <w:sz w:val="22"/>
    </w:rPr>
  </w:style>
  <w:style w:type="paragraph" w:styleId="Heading5">
    <w:name w:val="heading 5"/>
    <w:basedOn w:val="HeadingBase"/>
    <w:next w:val="Normal"/>
    <w:link w:val="Heading5Char"/>
    <w:qFormat/>
    <w:rsid w:val="00E05633"/>
    <w:pPr>
      <w:spacing w:before="80"/>
      <w:outlineLvl w:val="4"/>
    </w:pPr>
    <w:rPr>
      <w:color w:val="918585"/>
      <w:sz w:val="20"/>
    </w:rPr>
  </w:style>
  <w:style w:type="paragraph" w:styleId="Heading6">
    <w:name w:val="heading 6"/>
    <w:basedOn w:val="HeadingBase"/>
    <w:next w:val="Normal"/>
    <w:link w:val="Heading6Char"/>
    <w:qFormat/>
    <w:rsid w:val="00E05633"/>
    <w:pPr>
      <w:spacing w:before="60"/>
      <w:outlineLvl w:val="5"/>
    </w:pPr>
    <w:rPr>
      <w:color w:val="918585"/>
      <w:sz w:val="20"/>
    </w:rPr>
  </w:style>
  <w:style w:type="paragraph" w:styleId="Heading7">
    <w:name w:val="heading 7"/>
    <w:basedOn w:val="Normal"/>
    <w:next w:val="Normal"/>
    <w:link w:val="Heading7Char"/>
    <w:qFormat/>
    <w:rsid w:val="00E05633"/>
    <w:pPr>
      <w:ind w:left="720"/>
      <w:outlineLvl w:val="6"/>
    </w:pPr>
    <w:rPr>
      <w:i/>
    </w:rPr>
  </w:style>
  <w:style w:type="paragraph" w:styleId="Heading8">
    <w:name w:val="heading 8"/>
    <w:basedOn w:val="Normal"/>
    <w:next w:val="Normal"/>
    <w:link w:val="Heading8Char"/>
    <w:qFormat/>
    <w:rsid w:val="00E05633"/>
    <w:pPr>
      <w:ind w:left="720"/>
      <w:outlineLvl w:val="7"/>
    </w:pPr>
    <w:rPr>
      <w:i/>
    </w:rPr>
  </w:style>
  <w:style w:type="paragraph" w:styleId="Heading9">
    <w:name w:val="heading 9"/>
    <w:basedOn w:val="Normal"/>
    <w:next w:val="Normal"/>
    <w:link w:val="Heading9Char"/>
    <w:qFormat/>
    <w:rsid w:val="00E05633"/>
    <w:pPr>
      <w:ind w:left="720"/>
      <w:outlineLvl w:val="8"/>
    </w:pPr>
    <w:rPr>
      <w:i/>
    </w:rPr>
  </w:style>
  <w:style w:type="character" w:default="1" w:styleId="DefaultParagraphFont">
    <w:name w:val="Default Paragraph Font"/>
    <w:uiPriority w:val="1"/>
    <w:unhideWhenUsed/>
    <w:rsid w:val="00E05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633"/>
  </w:style>
  <w:style w:type="character" w:customStyle="1" w:styleId="Heading1Char">
    <w:name w:val="Heading 1 Char"/>
    <w:basedOn w:val="DefaultParagraphFont"/>
    <w:link w:val="Heading1"/>
    <w:rsid w:val="00E05633"/>
    <w:rPr>
      <w:rFonts w:ascii="Times New Roman" w:eastAsia="Times New Roman" w:hAnsi="Times New Roman" w:cs="Times New Roman"/>
      <w:b/>
      <w:sz w:val="32"/>
      <w:szCs w:val="20"/>
      <w:lang w:eastAsia="en-US"/>
    </w:rPr>
  </w:style>
  <w:style w:type="paragraph" w:styleId="BodyText">
    <w:name w:val="Body Text"/>
    <w:basedOn w:val="Normal"/>
    <w:link w:val="BodyTextChar"/>
    <w:rsid w:val="00E056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633"/>
    <w:rPr>
      <w:rFonts w:ascii="Times New Roman" w:eastAsia="Times New Roman" w:hAnsi="Times New Roman" w:cs="Times New Roman"/>
      <w:sz w:val="24"/>
      <w:lang w:eastAsia="en-US"/>
    </w:rPr>
  </w:style>
  <w:style w:type="paragraph" w:styleId="ListBullet">
    <w:name w:val="List Bullet"/>
    <w:basedOn w:val="List"/>
    <w:rsid w:val="00E05633"/>
    <w:pPr>
      <w:numPr>
        <w:numId w:val="11"/>
      </w:numPr>
      <w:tabs>
        <w:tab w:val="clear" w:pos="340"/>
      </w:tabs>
      <w:spacing w:before="40" w:after="40"/>
    </w:pPr>
  </w:style>
  <w:style w:type="character" w:customStyle="1" w:styleId="SpecialBold">
    <w:name w:val="Special Bold"/>
    <w:basedOn w:val="DefaultParagraphFont"/>
    <w:rsid w:val="00E05633"/>
    <w:rPr>
      <w:b/>
      <w:spacing w:val="0"/>
    </w:rPr>
  </w:style>
  <w:style w:type="paragraph" w:customStyle="1" w:styleId="SuperHeading">
    <w:name w:val="SuperHeading"/>
    <w:basedOn w:val="Normal"/>
    <w:rsid w:val="00E05633"/>
    <w:pPr>
      <w:spacing w:before="240" w:after="120"/>
      <w:outlineLvl w:val="0"/>
    </w:pPr>
    <w:rPr>
      <w:rFonts w:ascii="Times New Roman" w:hAnsi="Times New Roman"/>
      <w:b/>
      <w:sz w:val="32"/>
    </w:rPr>
  </w:style>
  <w:style w:type="paragraph" w:customStyle="1" w:styleId="AllowPageBreak">
    <w:name w:val="AllowPageBreak"/>
    <w:rsid w:val="00E056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633"/>
    <w:rPr>
      <w:rFonts w:ascii="Courier New" w:eastAsia="Times New Roman" w:hAnsi="Courier New" w:cs="Times New Roman"/>
      <w:i/>
      <w:szCs w:val="20"/>
      <w:lang w:eastAsia="en-US"/>
    </w:rPr>
  </w:style>
  <w:style w:type="paragraph" w:customStyle="1" w:styleId="HeadingBase">
    <w:name w:val="Heading Base"/>
    <w:rsid w:val="00E05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633"/>
    <w:pPr>
      <w:tabs>
        <w:tab w:val="right" w:leader="dot" w:pos="9072"/>
      </w:tabs>
      <w:ind w:left="567"/>
    </w:pPr>
    <w:rPr>
      <w:szCs w:val="22"/>
    </w:rPr>
  </w:style>
  <w:style w:type="paragraph" w:customStyle="1" w:styleId="TOCBase">
    <w:name w:val="TOC Base"/>
    <w:rsid w:val="00E05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633"/>
    <w:pPr>
      <w:tabs>
        <w:tab w:val="right" w:leader="dot" w:pos="9072"/>
      </w:tabs>
      <w:spacing w:before="40" w:after="40"/>
      <w:ind w:left="284"/>
    </w:pPr>
    <w:rPr>
      <w:rFonts w:ascii="Times New Roman" w:hAnsi="Times New Roman"/>
    </w:rPr>
  </w:style>
  <w:style w:type="paragraph" w:styleId="TOC1">
    <w:name w:val="toc 1"/>
    <w:basedOn w:val="TOCBase"/>
    <w:next w:val="Normal"/>
    <w:rsid w:val="00E05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633"/>
    <w:rPr>
      <w:rFonts w:ascii="Times New Roman" w:eastAsia="Times New Roman" w:hAnsi="Times New Roman" w:cs="Times New Roman"/>
      <w:sz w:val="16"/>
      <w:lang w:eastAsia="en-US"/>
    </w:rPr>
  </w:style>
  <w:style w:type="paragraph" w:styleId="Title">
    <w:name w:val="Title"/>
    <w:basedOn w:val="HeadingBase"/>
    <w:link w:val="TitleChar"/>
    <w:qFormat/>
    <w:rsid w:val="00E05633"/>
    <w:pPr>
      <w:spacing w:before="5040"/>
      <w:jc w:val="center"/>
    </w:pPr>
    <w:rPr>
      <w:sz w:val="48"/>
      <w:szCs w:val="72"/>
      <w:lang w:val="en-US"/>
    </w:rPr>
  </w:style>
  <w:style w:type="character" w:customStyle="1" w:styleId="TitleChar">
    <w:name w:val="Title Char"/>
    <w:basedOn w:val="DefaultParagraphFont"/>
    <w:link w:val="Title"/>
    <w:rsid w:val="00E05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633"/>
    <w:pPr>
      <w:tabs>
        <w:tab w:val="left" w:pos="3600"/>
        <w:tab w:val="left" w:pos="3958"/>
      </w:tabs>
    </w:pPr>
  </w:style>
  <w:style w:type="paragraph" w:styleId="List">
    <w:name w:val="List"/>
    <w:basedOn w:val="BodyText"/>
    <w:next w:val="BodyText"/>
    <w:rsid w:val="00E05633"/>
    <w:pPr>
      <w:tabs>
        <w:tab w:val="left" w:pos="340"/>
      </w:tabs>
      <w:spacing w:before="60" w:after="60"/>
      <w:ind w:left="340" w:hanging="340"/>
    </w:pPr>
  </w:style>
  <w:style w:type="paragraph" w:customStyle="1" w:styleId="Note">
    <w:name w:val="Note"/>
    <w:basedOn w:val="BodyText"/>
    <w:rsid w:val="00E05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633"/>
    <w:pPr>
      <w:framePr w:wrap="auto" w:hAnchor="text" w:y="6049"/>
    </w:pPr>
    <w:rPr>
      <w:color w:val="000000"/>
      <w:sz w:val="40"/>
    </w:rPr>
  </w:style>
  <w:style w:type="paragraph" w:customStyle="1" w:styleId="TOCTitle">
    <w:name w:val="TOCTitle"/>
    <w:basedOn w:val="Heading1"/>
    <w:rsid w:val="00E05633"/>
    <w:pPr>
      <w:spacing w:after="240"/>
      <w:jc w:val="center"/>
      <w:outlineLvl w:val="9"/>
    </w:pPr>
    <w:rPr>
      <w:caps/>
    </w:rPr>
  </w:style>
  <w:style w:type="paragraph" w:customStyle="1" w:styleId="Version">
    <w:name w:val="Version"/>
    <w:rsid w:val="00E056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633"/>
    <w:pPr>
      <w:numPr>
        <w:numId w:val="12"/>
      </w:numPr>
      <w:tabs>
        <w:tab w:val="clear" w:pos="680"/>
      </w:tabs>
    </w:pPr>
  </w:style>
  <w:style w:type="paragraph" w:styleId="Index1">
    <w:name w:val="index 1"/>
    <w:basedOn w:val="Normal"/>
    <w:next w:val="Normal"/>
    <w:semiHidden/>
    <w:rsid w:val="00E05633"/>
    <w:pPr>
      <w:keepNext w:val="0"/>
      <w:tabs>
        <w:tab w:val="right" w:pos="4176"/>
      </w:tabs>
      <w:ind w:left="198" w:hanging="198"/>
    </w:pPr>
    <w:rPr>
      <w:rFonts w:ascii="Garamond" w:hAnsi="Garamond"/>
    </w:rPr>
  </w:style>
  <w:style w:type="paragraph" w:styleId="IndexHeading">
    <w:name w:val="index heading"/>
    <w:basedOn w:val="Normal"/>
    <w:next w:val="Index1"/>
    <w:semiHidden/>
    <w:rsid w:val="00E05633"/>
    <w:pPr>
      <w:spacing w:before="120" w:after="120"/>
    </w:pPr>
    <w:rPr>
      <w:rFonts w:ascii="Arial" w:hAnsi="Arial"/>
      <w:b/>
      <w:color w:val="918585"/>
      <w:sz w:val="24"/>
    </w:rPr>
  </w:style>
  <w:style w:type="paragraph" w:styleId="Header">
    <w:name w:val="header"/>
    <w:basedOn w:val="Normal"/>
    <w:link w:val="HeaderChar"/>
    <w:rsid w:val="00E05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633"/>
    <w:rPr>
      <w:rFonts w:ascii="Times New Roman" w:eastAsia="Times New Roman" w:hAnsi="Times New Roman" w:cs="Times New Roman"/>
      <w:sz w:val="16"/>
      <w:szCs w:val="20"/>
      <w:lang w:val="en-GB" w:eastAsia="en-US"/>
    </w:rPr>
  </w:style>
  <w:style w:type="paragraph" w:customStyle="1" w:styleId="Chapter">
    <w:name w:val="Chapter"/>
    <w:basedOn w:val="Normal"/>
    <w:rsid w:val="00E05633"/>
    <w:pPr>
      <w:spacing w:before="240"/>
    </w:pPr>
    <w:rPr>
      <w:rFonts w:ascii="Times New Roman" w:hAnsi="Times New Roman"/>
      <w:smallCaps/>
      <w:spacing w:val="80"/>
      <w:sz w:val="28"/>
    </w:rPr>
  </w:style>
  <w:style w:type="paragraph" w:customStyle="1" w:styleId="InChapter">
    <w:name w:val="InChapter"/>
    <w:basedOn w:val="Heading3"/>
    <w:rsid w:val="00E05633"/>
    <w:pPr>
      <w:spacing w:after="240"/>
      <w:outlineLvl w:val="9"/>
    </w:pPr>
    <w:rPr>
      <w:noProof/>
    </w:rPr>
  </w:style>
  <w:style w:type="paragraph" w:styleId="Index2">
    <w:name w:val="index 2"/>
    <w:basedOn w:val="Normal"/>
    <w:next w:val="Normal"/>
    <w:semiHidden/>
    <w:rsid w:val="00E05633"/>
    <w:pPr>
      <w:tabs>
        <w:tab w:val="right" w:pos="4176"/>
      </w:tabs>
      <w:ind w:left="568" w:hanging="284"/>
    </w:pPr>
    <w:rPr>
      <w:rFonts w:ascii="Garamond" w:hAnsi="Garamond"/>
    </w:rPr>
  </w:style>
  <w:style w:type="paragraph" w:customStyle="1" w:styleId="Byline">
    <w:name w:val="Byline"/>
    <w:rsid w:val="00E05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633"/>
    <w:pPr>
      <w:tabs>
        <w:tab w:val="clear" w:pos="3600"/>
        <w:tab w:val="clear" w:pos="3958"/>
      </w:tabs>
      <w:jc w:val="right"/>
    </w:pPr>
  </w:style>
  <w:style w:type="character" w:styleId="Emphasis">
    <w:name w:val="Emphasis"/>
    <w:basedOn w:val="DefaultParagraphFont"/>
    <w:qFormat/>
    <w:rsid w:val="00E05633"/>
    <w:rPr>
      <w:i/>
    </w:rPr>
  </w:style>
  <w:style w:type="paragraph" w:styleId="Caption">
    <w:name w:val="caption"/>
    <w:basedOn w:val="BodyText"/>
    <w:next w:val="Normal"/>
    <w:qFormat/>
    <w:rsid w:val="00E05633"/>
    <w:pPr>
      <w:framePr w:w="2268" w:hSpace="181" w:vSpace="181" w:wrap="around" w:vAnchor="text" w:hAnchor="page" w:x="1135" w:y="285" w:anchorLock="1"/>
    </w:pPr>
    <w:rPr>
      <w:i/>
    </w:rPr>
  </w:style>
  <w:style w:type="paragraph" w:customStyle="1" w:styleId="MiniTOCTitle">
    <w:name w:val="MiniTOCTitle"/>
    <w:basedOn w:val="Heading4"/>
    <w:rsid w:val="00E05633"/>
    <w:pPr>
      <w:spacing w:before="240"/>
      <w:outlineLvl w:val="9"/>
    </w:pPr>
    <w:rPr>
      <w:noProof/>
      <w:sz w:val="24"/>
    </w:rPr>
  </w:style>
  <w:style w:type="paragraph" w:customStyle="1" w:styleId="MiniTOCItem">
    <w:name w:val="MiniTOCItem"/>
    <w:basedOn w:val="ListBullet"/>
    <w:rsid w:val="00E05633"/>
    <w:pPr>
      <w:numPr>
        <w:numId w:val="0"/>
      </w:numPr>
      <w:tabs>
        <w:tab w:val="right" w:leader="dot" w:pos="6521"/>
      </w:tabs>
      <w:spacing w:before="0" w:after="0"/>
    </w:pPr>
  </w:style>
  <w:style w:type="paragraph" w:customStyle="1" w:styleId="TOFTitle">
    <w:name w:val="TOFTitle"/>
    <w:basedOn w:val="TOCTitle"/>
    <w:rsid w:val="00E05633"/>
  </w:style>
  <w:style w:type="paragraph" w:styleId="TableofFigures">
    <w:name w:val="table of figures"/>
    <w:basedOn w:val="Normal"/>
    <w:next w:val="Normal"/>
    <w:semiHidden/>
    <w:rsid w:val="00E05633"/>
    <w:pPr>
      <w:tabs>
        <w:tab w:val="right" w:leader="dot" w:pos="9072"/>
      </w:tabs>
      <w:ind w:left="970" w:hanging="403"/>
    </w:pPr>
    <w:rPr>
      <w:rFonts w:ascii="Times New Roman" w:hAnsi="Times New Roman"/>
      <w:b/>
    </w:rPr>
  </w:style>
  <w:style w:type="paragraph" w:styleId="ListNumber">
    <w:name w:val="List Number"/>
    <w:basedOn w:val="List"/>
    <w:rsid w:val="00E05633"/>
    <w:pPr>
      <w:numPr>
        <w:numId w:val="14"/>
      </w:numPr>
      <w:tabs>
        <w:tab w:val="clear" w:pos="340"/>
      </w:tabs>
    </w:pPr>
  </w:style>
  <w:style w:type="character" w:customStyle="1" w:styleId="WingdingSymbols">
    <w:name w:val="Wingding Symbols"/>
    <w:rsid w:val="00E05633"/>
    <w:rPr>
      <w:rFonts w:ascii="Wingdings" w:hAnsi="Wingdings"/>
    </w:rPr>
  </w:style>
  <w:style w:type="paragraph" w:customStyle="1" w:styleId="TableHeading">
    <w:name w:val="Table Heading"/>
    <w:basedOn w:val="HeadingBase"/>
    <w:rsid w:val="00E05633"/>
    <w:pPr>
      <w:keepLines/>
      <w:pBdr>
        <w:bottom w:val="single" w:sz="6" w:space="1" w:color="918585"/>
      </w:pBdr>
      <w:spacing w:before="240"/>
    </w:pPr>
  </w:style>
  <w:style w:type="character" w:customStyle="1" w:styleId="HotSpot">
    <w:name w:val="HotSpot"/>
    <w:rsid w:val="00E05633"/>
    <w:rPr>
      <w:color w:val="0033CC"/>
      <w:u w:val="none"/>
    </w:rPr>
  </w:style>
  <w:style w:type="paragraph" w:customStyle="1" w:styleId="BodyTextRight">
    <w:name w:val="Body Text Right"/>
    <w:basedOn w:val="BodyText"/>
    <w:rsid w:val="00E05633"/>
    <w:pPr>
      <w:spacing w:before="0" w:after="0"/>
      <w:jc w:val="right"/>
    </w:pPr>
  </w:style>
  <w:style w:type="paragraph" w:styleId="Index3">
    <w:name w:val="index 3"/>
    <w:basedOn w:val="ListNumber2"/>
    <w:next w:val="Normal"/>
    <w:semiHidden/>
    <w:rsid w:val="00E05633"/>
    <w:pPr>
      <w:numPr>
        <w:numId w:val="0"/>
      </w:numPr>
      <w:tabs>
        <w:tab w:val="right" w:leader="dot" w:pos="4176"/>
      </w:tabs>
    </w:pPr>
  </w:style>
  <w:style w:type="paragraph" w:styleId="ListNumber2">
    <w:name w:val="List Number 2"/>
    <w:basedOn w:val="List2"/>
    <w:rsid w:val="00E05633"/>
    <w:pPr>
      <w:numPr>
        <w:numId w:val="9"/>
      </w:numPr>
      <w:tabs>
        <w:tab w:val="clear" w:pos="1060"/>
      </w:tabs>
    </w:pPr>
  </w:style>
  <w:style w:type="paragraph" w:customStyle="1" w:styleId="MarginNote">
    <w:name w:val="Margin Note"/>
    <w:basedOn w:val="BodyText"/>
    <w:rsid w:val="00E05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633"/>
    <w:rPr>
      <w:sz w:val="32"/>
    </w:rPr>
  </w:style>
  <w:style w:type="paragraph" w:customStyle="1" w:styleId="HeadingProcedure">
    <w:name w:val="Heading Procedure"/>
    <w:basedOn w:val="HeadingBase"/>
    <w:next w:val="Normal"/>
    <w:rsid w:val="00E05633"/>
    <w:pPr>
      <w:tabs>
        <w:tab w:val="left" w:pos="0"/>
      </w:tabs>
      <w:spacing w:before="120" w:after="60"/>
    </w:pPr>
    <w:rPr>
      <w:i/>
      <w:color w:val="918585"/>
      <w:sz w:val="22"/>
    </w:rPr>
  </w:style>
  <w:style w:type="paragraph" w:customStyle="1" w:styleId="TableBodyText">
    <w:name w:val="Table Body Text"/>
    <w:basedOn w:val="BodyText"/>
    <w:rsid w:val="00E05633"/>
    <w:pPr>
      <w:spacing w:before="60" w:after="60"/>
    </w:pPr>
  </w:style>
  <w:style w:type="paragraph" w:styleId="ListContinue">
    <w:name w:val="List Continue"/>
    <w:basedOn w:val="List"/>
    <w:rsid w:val="00E05633"/>
    <w:pPr>
      <w:ind w:firstLine="0"/>
    </w:pPr>
  </w:style>
  <w:style w:type="paragraph" w:customStyle="1" w:styleId="ListNote">
    <w:name w:val="List Note"/>
    <w:basedOn w:val="List"/>
    <w:rsid w:val="00E05633"/>
    <w:pPr>
      <w:pBdr>
        <w:top w:val="single" w:sz="6" w:space="2" w:color="918585"/>
        <w:bottom w:val="single" w:sz="6" w:space="2" w:color="918585"/>
      </w:pBdr>
      <w:tabs>
        <w:tab w:val="left" w:pos="1021"/>
      </w:tabs>
      <w:ind w:firstLine="0"/>
    </w:pPr>
  </w:style>
  <w:style w:type="paragraph" w:customStyle="1" w:styleId="Warning">
    <w:name w:val="Warning"/>
    <w:basedOn w:val="BodyText"/>
    <w:rsid w:val="00E05633"/>
    <w:pPr>
      <w:shd w:val="clear" w:color="auto" w:fill="D9D9D9"/>
      <w:tabs>
        <w:tab w:val="left" w:pos="992"/>
      </w:tabs>
      <w:ind w:left="119" w:right="119"/>
    </w:pPr>
    <w:rPr>
      <w:sz w:val="20"/>
    </w:rPr>
  </w:style>
  <w:style w:type="paragraph" w:customStyle="1" w:styleId="MarginIcons">
    <w:name w:val="Margin Icons"/>
    <w:basedOn w:val="BodyText"/>
    <w:rsid w:val="00E05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633"/>
    <w:rPr>
      <w:rFonts w:ascii="Courier New" w:hAnsi="Courier New"/>
    </w:rPr>
  </w:style>
  <w:style w:type="paragraph" w:customStyle="1" w:styleId="NoteBullet">
    <w:name w:val="Note Bullet"/>
    <w:basedOn w:val="Note"/>
    <w:rsid w:val="00E05633"/>
    <w:pPr>
      <w:tabs>
        <w:tab w:val="clear" w:pos="680"/>
      </w:tabs>
      <w:spacing w:before="60" w:after="60"/>
    </w:pPr>
  </w:style>
  <w:style w:type="paragraph" w:customStyle="1" w:styleId="SubHeading2">
    <w:name w:val="SubHeading2"/>
    <w:basedOn w:val="HeadingBase"/>
    <w:rsid w:val="00E05633"/>
    <w:pPr>
      <w:spacing w:before="240" w:after="60"/>
    </w:pPr>
    <w:rPr>
      <w:sz w:val="20"/>
    </w:rPr>
  </w:style>
  <w:style w:type="paragraph" w:customStyle="1" w:styleId="SubHeading1">
    <w:name w:val="SubHeading1"/>
    <w:basedOn w:val="HeadingBase"/>
    <w:rsid w:val="00E05633"/>
    <w:pPr>
      <w:spacing w:before="240" w:after="60"/>
    </w:pPr>
    <w:rPr>
      <w:color w:val="918585"/>
      <w:sz w:val="22"/>
    </w:rPr>
  </w:style>
  <w:style w:type="paragraph" w:customStyle="1" w:styleId="SideHeading">
    <w:name w:val="Side Heading"/>
    <w:basedOn w:val="HeadingBase"/>
    <w:rsid w:val="00E05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633"/>
    <w:pPr>
      <w:numPr>
        <w:numId w:val="10"/>
      </w:numPr>
    </w:pPr>
  </w:style>
  <w:style w:type="paragraph" w:styleId="PlainText">
    <w:name w:val="Plain Text"/>
    <w:basedOn w:val="Normal"/>
    <w:link w:val="PlainTextChar"/>
    <w:rsid w:val="00E05633"/>
    <w:rPr>
      <w:sz w:val="20"/>
    </w:rPr>
  </w:style>
  <w:style w:type="character" w:customStyle="1" w:styleId="PlainTextChar">
    <w:name w:val="Plain Text Char"/>
    <w:basedOn w:val="DefaultParagraphFont"/>
    <w:link w:val="PlainText"/>
    <w:rsid w:val="00E05633"/>
    <w:rPr>
      <w:rFonts w:ascii="Courier New" w:eastAsia="Times New Roman" w:hAnsi="Courier New" w:cs="Times New Roman"/>
      <w:sz w:val="20"/>
      <w:szCs w:val="20"/>
      <w:lang w:eastAsia="en-US"/>
    </w:rPr>
  </w:style>
  <w:style w:type="character" w:customStyle="1" w:styleId="MenuOption">
    <w:name w:val="Menu Option"/>
    <w:basedOn w:val="DefaultParagraphFont"/>
    <w:rsid w:val="00E05633"/>
    <w:rPr>
      <w:b/>
      <w:smallCaps/>
    </w:rPr>
  </w:style>
  <w:style w:type="paragraph" w:customStyle="1" w:styleId="TableListNumber">
    <w:name w:val="Table List Number"/>
    <w:basedOn w:val="ListNumber"/>
    <w:rsid w:val="00E05633"/>
    <w:pPr>
      <w:numPr>
        <w:numId w:val="0"/>
      </w:numPr>
    </w:pPr>
  </w:style>
  <w:style w:type="paragraph" w:styleId="TOC4">
    <w:name w:val="toc 4"/>
    <w:basedOn w:val="TOCBase"/>
    <w:next w:val="Normal"/>
    <w:semiHidden/>
    <w:rsid w:val="00E05633"/>
    <w:pPr>
      <w:tabs>
        <w:tab w:val="right" w:leader="dot" w:pos="9071"/>
      </w:tabs>
      <w:ind w:left="1701"/>
    </w:pPr>
  </w:style>
  <w:style w:type="paragraph" w:customStyle="1" w:styleId="ListAlpha">
    <w:name w:val="List Alpha"/>
    <w:basedOn w:val="List"/>
    <w:rsid w:val="00E05633"/>
    <w:pPr>
      <w:numPr>
        <w:numId w:val="8"/>
      </w:numPr>
    </w:pPr>
  </w:style>
  <w:style w:type="paragraph" w:customStyle="1" w:styleId="ListAlpha2">
    <w:name w:val="List Alpha 2"/>
    <w:basedOn w:val="List2"/>
    <w:rsid w:val="00E05633"/>
    <w:pPr>
      <w:numPr>
        <w:numId w:val="7"/>
      </w:numPr>
    </w:pPr>
  </w:style>
  <w:style w:type="paragraph" w:styleId="List2">
    <w:name w:val="List 2"/>
    <w:basedOn w:val="BodyText"/>
    <w:rsid w:val="00E05633"/>
    <w:pPr>
      <w:tabs>
        <w:tab w:val="left" w:pos="680"/>
      </w:tabs>
      <w:spacing w:before="60" w:after="60"/>
      <w:ind w:left="680" w:hanging="340"/>
    </w:pPr>
  </w:style>
  <w:style w:type="paragraph" w:styleId="List3">
    <w:name w:val="List 3"/>
    <w:basedOn w:val="BodyText"/>
    <w:rsid w:val="00E05633"/>
    <w:pPr>
      <w:tabs>
        <w:tab w:val="left" w:pos="1021"/>
      </w:tabs>
      <w:spacing w:before="60" w:after="60"/>
      <w:ind w:left="1020" w:hanging="340"/>
    </w:pPr>
  </w:style>
  <w:style w:type="paragraph" w:styleId="List4">
    <w:name w:val="List 4"/>
    <w:basedOn w:val="BodyText"/>
    <w:rsid w:val="00E05633"/>
    <w:pPr>
      <w:tabs>
        <w:tab w:val="left" w:pos="1361"/>
      </w:tabs>
      <w:spacing w:before="60" w:after="60"/>
      <w:ind w:left="1361" w:hanging="340"/>
    </w:pPr>
  </w:style>
  <w:style w:type="paragraph" w:styleId="List5">
    <w:name w:val="List 5"/>
    <w:basedOn w:val="BodyText"/>
    <w:rsid w:val="00E05633"/>
    <w:pPr>
      <w:tabs>
        <w:tab w:val="left" w:pos="1701"/>
      </w:tabs>
      <w:spacing w:before="60" w:after="60"/>
      <w:ind w:left="1701" w:hanging="340"/>
    </w:pPr>
  </w:style>
  <w:style w:type="paragraph" w:styleId="ListBullet3">
    <w:name w:val="List Bullet 3"/>
    <w:basedOn w:val="List3"/>
    <w:rsid w:val="00E05633"/>
    <w:pPr>
      <w:numPr>
        <w:numId w:val="13"/>
      </w:numPr>
      <w:tabs>
        <w:tab w:val="clear" w:pos="1021"/>
      </w:tabs>
      <w:ind w:left="1037" w:hanging="357"/>
    </w:pPr>
  </w:style>
  <w:style w:type="paragraph" w:styleId="ListBullet4">
    <w:name w:val="List Bullet 4"/>
    <w:basedOn w:val="List4"/>
    <w:rsid w:val="00E05633"/>
    <w:pPr>
      <w:numPr>
        <w:numId w:val="2"/>
      </w:numPr>
      <w:tabs>
        <w:tab w:val="clear" w:pos="1361"/>
      </w:tabs>
    </w:pPr>
  </w:style>
  <w:style w:type="paragraph" w:styleId="ListBullet5">
    <w:name w:val="List Bullet 5"/>
    <w:basedOn w:val="List5"/>
    <w:rsid w:val="00E05633"/>
    <w:pPr>
      <w:numPr>
        <w:numId w:val="3"/>
      </w:numPr>
    </w:pPr>
  </w:style>
  <w:style w:type="paragraph" w:styleId="ListContinue2">
    <w:name w:val="List Continue 2"/>
    <w:basedOn w:val="List2"/>
    <w:rsid w:val="00E05633"/>
    <w:pPr>
      <w:ind w:firstLine="0"/>
    </w:pPr>
  </w:style>
  <w:style w:type="paragraph" w:styleId="ListContinue3">
    <w:name w:val="List Continue 3"/>
    <w:basedOn w:val="List3"/>
    <w:rsid w:val="00E05633"/>
    <w:pPr>
      <w:ind w:left="1021" w:firstLine="0"/>
    </w:pPr>
  </w:style>
  <w:style w:type="paragraph" w:styleId="ListContinue4">
    <w:name w:val="List Continue 4"/>
    <w:basedOn w:val="List4"/>
    <w:rsid w:val="00E05633"/>
    <w:pPr>
      <w:ind w:firstLine="0"/>
    </w:pPr>
  </w:style>
  <w:style w:type="paragraph" w:styleId="ListContinue5">
    <w:name w:val="List Continue 5"/>
    <w:basedOn w:val="List5"/>
    <w:rsid w:val="00E05633"/>
    <w:pPr>
      <w:ind w:firstLine="0"/>
    </w:pPr>
  </w:style>
  <w:style w:type="paragraph" w:styleId="ListNumber3">
    <w:name w:val="List Number 3"/>
    <w:basedOn w:val="List3"/>
    <w:rsid w:val="00E05633"/>
    <w:pPr>
      <w:numPr>
        <w:numId w:val="4"/>
      </w:numPr>
    </w:pPr>
  </w:style>
  <w:style w:type="paragraph" w:styleId="ListNumber4">
    <w:name w:val="List Number 4"/>
    <w:basedOn w:val="List4"/>
    <w:rsid w:val="00E05633"/>
    <w:pPr>
      <w:numPr>
        <w:numId w:val="5"/>
      </w:numPr>
    </w:pPr>
  </w:style>
  <w:style w:type="paragraph" w:styleId="ListNumber5">
    <w:name w:val="List Number 5"/>
    <w:basedOn w:val="List5"/>
    <w:rsid w:val="00E05633"/>
    <w:pPr>
      <w:numPr>
        <w:numId w:val="6"/>
      </w:numPr>
    </w:pPr>
  </w:style>
  <w:style w:type="paragraph" w:styleId="BlockText">
    <w:name w:val="Block Text"/>
    <w:basedOn w:val="Normal"/>
    <w:rsid w:val="00E05633"/>
    <w:pPr>
      <w:spacing w:after="120"/>
      <w:ind w:left="1440" w:right="1440"/>
    </w:pPr>
  </w:style>
  <w:style w:type="character" w:customStyle="1" w:styleId="Subscript">
    <w:name w:val="Subscript"/>
    <w:basedOn w:val="DefaultParagraphFont"/>
    <w:rsid w:val="00E05633"/>
    <w:rPr>
      <w:sz w:val="16"/>
      <w:vertAlign w:val="subscript"/>
    </w:rPr>
  </w:style>
  <w:style w:type="character" w:customStyle="1" w:styleId="Superscript">
    <w:name w:val="Superscript"/>
    <w:basedOn w:val="DefaultParagraphFont"/>
    <w:rsid w:val="00E05633"/>
    <w:rPr>
      <w:sz w:val="16"/>
      <w:vertAlign w:val="superscript"/>
    </w:rPr>
  </w:style>
  <w:style w:type="character" w:customStyle="1" w:styleId="Symbols">
    <w:name w:val="Symbols"/>
    <w:basedOn w:val="DefaultParagraphFont"/>
    <w:rsid w:val="00E05633"/>
    <w:rPr>
      <w:rFonts w:ascii="Symbol" w:hAnsi="Symbol"/>
    </w:rPr>
  </w:style>
  <w:style w:type="character" w:customStyle="1" w:styleId="MenuOptions">
    <w:name w:val="Menu Options"/>
    <w:basedOn w:val="DefaultParagraphFont"/>
    <w:rsid w:val="00E05633"/>
    <w:rPr>
      <w:rFonts w:ascii="Arial Narrow" w:hAnsi="Arial Narrow"/>
      <w:smallCaps/>
    </w:rPr>
  </w:style>
  <w:style w:type="character" w:customStyle="1" w:styleId="Buttons">
    <w:name w:val="Buttons"/>
    <w:basedOn w:val="DefaultParagraphFont"/>
    <w:rsid w:val="00E05633"/>
    <w:rPr>
      <w:b/>
    </w:rPr>
  </w:style>
  <w:style w:type="character" w:customStyle="1" w:styleId="Underlined">
    <w:name w:val="Underlined"/>
    <w:basedOn w:val="DefaultParagraphFont"/>
    <w:rsid w:val="00E05633"/>
    <w:rPr>
      <w:u w:val="single"/>
    </w:rPr>
  </w:style>
  <w:style w:type="paragraph" w:customStyle="1" w:styleId="TableBodyTextRight">
    <w:name w:val="Table Body Text Right"/>
    <w:basedOn w:val="TableBodyText"/>
    <w:rsid w:val="00E05633"/>
    <w:pPr>
      <w:widowControl w:val="0"/>
      <w:autoSpaceDE w:val="0"/>
      <w:autoSpaceDN w:val="0"/>
      <w:adjustRightInd w:val="0"/>
      <w:jc w:val="right"/>
    </w:pPr>
    <w:rPr>
      <w:rFonts w:cs="Arial"/>
      <w:szCs w:val="18"/>
    </w:rPr>
  </w:style>
  <w:style w:type="paragraph" w:customStyle="1" w:styleId="CopyrightText">
    <w:name w:val="Copyright Text"/>
    <w:basedOn w:val="BodyText"/>
    <w:rsid w:val="00E05633"/>
    <w:rPr>
      <w:sz w:val="18"/>
    </w:rPr>
  </w:style>
  <w:style w:type="paragraph" w:customStyle="1" w:styleId="BodySmallRight">
    <w:name w:val="Body Small Right"/>
    <w:basedOn w:val="BodyTextRight"/>
    <w:rsid w:val="00E05633"/>
    <w:rPr>
      <w:sz w:val="18"/>
      <w:szCs w:val="18"/>
    </w:rPr>
  </w:style>
  <w:style w:type="paragraph" w:customStyle="1" w:styleId="MarginEdition">
    <w:name w:val="Margin Edition"/>
    <w:basedOn w:val="MarginNote"/>
    <w:rsid w:val="00E05633"/>
    <w:pPr>
      <w:spacing w:before="0" w:after="0"/>
    </w:pPr>
    <w:rPr>
      <w:rFonts w:ascii="Times New Roman" w:hAnsi="Times New Roman"/>
      <w:color w:val="999999"/>
    </w:rPr>
  </w:style>
  <w:style w:type="paragraph" w:customStyle="1" w:styleId="Spacer">
    <w:name w:val="Spacer"/>
    <w:basedOn w:val="Normal"/>
    <w:rsid w:val="00E05633"/>
    <w:rPr>
      <w:sz w:val="2"/>
      <w:szCs w:val="2"/>
    </w:rPr>
  </w:style>
  <w:style w:type="character" w:customStyle="1" w:styleId="Small">
    <w:name w:val="Small"/>
    <w:basedOn w:val="DefaultParagraphFont"/>
    <w:rsid w:val="00E05633"/>
    <w:rPr>
      <w:sz w:val="16"/>
    </w:rPr>
  </w:style>
  <w:style w:type="paragraph" w:customStyle="1" w:styleId="WideTable">
    <w:name w:val="Wide Table"/>
    <w:basedOn w:val="Normal"/>
    <w:rsid w:val="00E05633"/>
    <w:pPr>
      <w:ind w:left="-1418"/>
    </w:pPr>
    <w:rPr>
      <w:sz w:val="2"/>
      <w:szCs w:val="2"/>
    </w:rPr>
  </w:style>
  <w:style w:type="character" w:styleId="PageNumber">
    <w:name w:val="page number"/>
    <w:basedOn w:val="DefaultParagraphFont"/>
    <w:rsid w:val="00E05633"/>
  </w:style>
  <w:style w:type="paragraph" w:styleId="Quote">
    <w:name w:val="Quote"/>
    <w:basedOn w:val="Heading1"/>
    <w:link w:val="QuoteChar"/>
    <w:qFormat/>
    <w:rsid w:val="00E05633"/>
    <w:rPr>
      <w:b w:val="0"/>
      <w:sz w:val="72"/>
      <w:szCs w:val="72"/>
      <w:lang w:val="en-NZ"/>
    </w:rPr>
  </w:style>
  <w:style w:type="character" w:customStyle="1" w:styleId="QuoteChar">
    <w:name w:val="Quote Char"/>
    <w:basedOn w:val="DefaultParagraphFont"/>
    <w:link w:val="Quote"/>
    <w:rsid w:val="00E05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633"/>
    <w:pPr>
      <w:pageBreakBefore/>
    </w:pPr>
  </w:style>
  <w:style w:type="paragraph" w:customStyle="1" w:styleId="Border">
    <w:name w:val="Border"/>
    <w:basedOn w:val="Normal"/>
    <w:qFormat/>
    <w:rsid w:val="00E05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633"/>
    <w:rPr>
      <w:b/>
      <w:bCs/>
      <w:i/>
      <w:iCs/>
      <w:color w:val="auto"/>
    </w:rPr>
  </w:style>
  <w:style w:type="paragraph" w:styleId="IntenseQuote">
    <w:name w:val="Intense Quote"/>
    <w:basedOn w:val="Normal"/>
    <w:next w:val="Normal"/>
    <w:link w:val="IntenseQuoteChar"/>
    <w:uiPriority w:val="30"/>
    <w:qFormat/>
    <w:rsid w:val="00E05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633"/>
    <w:rPr>
      <w:smallCaps/>
      <w:color w:val="auto"/>
      <w:u w:val="single"/>
    </w:rPr>
  </w:style>
  <w:style w:type="character" w:styleId="IntenseReference">
    <w:name w:val="Intense Reference"/>
    <w:basedOn w:val="DefaultParagraphFont"/>
    <w:uiPriority w:val="32"/>
    <w:qFormat/>
    <w:rsid w:val="00E05633"/>
    <w:rPr>
      <w:b/>
      <w:bCs/>
      <w:smallCaps/>
      <w:color w:val="auto"/>
      <w:spacing w:val="5"/>
      <w:u w:val="single"/>
    </w:rPr>
  </w:style>
  <w:style w:type="paragraph" w:customStyle="1" w:styleId="2ColumnHeading">
    <w:name w:val="2Column Heading"/>
    <w:basedOn w:val="BodyText"/>
    <w:qFormat/>
    <w:rsid w:val="00E05633"/>
    <w:pPr>
      <w:spacing w:after="60"/>
      <w:ind w:left="-2268"/>
    </w:pPr>
    <w:rPr>
      <w:b/>
    </w:rPr>
  </w:style>
  <w:style w:type="paragraph" w:customStyle="1" w:styleId="Heading1TOC">
    <w:name w:val="Heading1 TOC"/>
    <w:basedOn w:val="Normal"/>
    <w:qFormat/>
    <w:rsid w:val="00E05633"/>
    <w:pPr>
      <w:spacing w:before="240" w:after="120"/>
    </w:pPr>
    <w:rPr>
      <w:rFonts w:ascii="Times New Roman" w:hAnsi="Times New Roman"/>
      <w:b/>
      <w:sz w:val="32"/>
    </w:rPr>
  </w:style>
  <w:style w:type="paragraph" w:customStyle="1" w:styleId="Heading2TOC">
    <w:name w:val="Heading2 TOC"/>
    <w:basedOn w:val="Normal"/>
    <w:qFormat/>
    <w:rsid w:val="00E05633"/>
    <w:pPr>
      <w:spacing w:before="240" w:after="60"/>
    </w:pPr>
    <w:rPr>
      <w:rFonts w:ascii="Times New Roman" w:hAnsi="Times New Roman"/>
      <w:b/>
      <w:sz w:val="28"/>
    </w:rPr>
  </w:style>
  <w:style w:type="character" w:customStyle="1" w:styleId="Underline">
    <w:name w:val="Underline"/>
    <w:basedOn w:val="DefaultParagraphFont"/>
    <w:qFormat/>
    <w:rsid w:val="00E05633"/>
    <w:rPr>
      <w:u w:val="single"/>
    </w:rPr>
  </w:style>
  <w:style w:type="character" w:customStyle="1" w:styleId="BoldandItalics">
    <w:name w:val="Bold and Italics"/>
    <w:qFormat/>
    <w:rsid w:val="00E05633"/>
    <w:rPr>
      <w:b/>
      <w:i/>
      <w:u w:val="none"/>
    </w:rPr>
  </w:style>
  <w:style w:type="paragraph" w:styleId="BalloonText">
    <w:name w:val="Balloon Text"/>
    <w:basedOn w:val="Normal"/>
    <w:link w:val="BalloonTextChar"/>
    <w:rsid w:val="00E05633"/>
    <w:rPr>
      <w:rFonts w:ascii="Tahoma" w:hAnsi="Tahoma" w:cs="Tahoma"/>
      <w:sz w:val="16"/>
      <w:szCs w:val="16"/>
    </w:rPr>
  </w:style>
  <w:style w:type="character" w:customStyle="1" w:styleId="BalloonTextChar">
    <w:name w:val="Balloon Text Char"/>
    <w:basedOn w:val="DefaultParagraphFont"/>
    <w:link w:val="BalloonText"/>
    <w:rsid w:val="00E05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6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633"/>
    <w:rPr>
      <w:b/>
      <w:color w:val="660033"/>
      <w:spacing w:val="0"/>
    </w:rPr>
  </w:style>
  <w:style w:type="paragraph" w:customStyle="1" w:styleId="Nameditemlist">
    <w:name w:val="Named item list"/>
    <w:basedOn w:val="BodyText"/>
    <w:qFormat/>
    <w:rsid w:val="00E05633"/>
    <w:pPr>
      <w:tabs>
        <w:tab w:val="left" w:pos="2835"/>
      </w:tabs>
      <w:ind w:left="2835" w:hanging="2835"/>
    </w:pPr>
  </w:style>
  <w:style w:type="paragraph" w:customStyle="1" w:styleId="BodyTextnopadding">
    <w:name w:val="Body Text no padding"/>
    <w:basedOn w:val="BodyText"/>
    <w:qFormat/>
    <w:rsid w:val="00E05633"/>
    <w:pPr>
      <w:spacing w:before="0" w:after="0"/>
    </w:pPr>
  </w:style>
  <w:style w:type="paragraph" w:customStyle="1" w:styleId="BodyTextBold">
    <w:name w:val="Body Text Bold"/>
    <w:basedOn w:val="BodyText"/>
    <w:qFormat/>
    <w:rsid w:val="00E05633"/>
    <w:rPr>
      <w:b/>
    </w:rPr>
  </w:style>
  <w:style w:type="character" w:styleId="Hyperlink">
    <w:name w:val="Hyperlink"/>
    <w:basedOn w:val="DefaultParagraphFont"/>
    <w:uiPriority w:val="99"/>
    <w:unhideWhenUsed/>
    <w:rsid w:val="00D024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3365</Characters>
  <Application>Microsoft Office Word</Application>
  <DocSecurity>0</DocSecurity>
  <Lines>160</Lines>
  <Paragraphs>92</Paragraphs>
  <ScaleCrop>false</ScaleCrop>
  <Company>Author-it Software Corporation Ltd.</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MSTTX3008 Select raw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2021-07-21T08:16:00Z</dcterms:created>
  <dcterms:modified xsi:type="dcterms:W3CDTF">2021-07-21T08:16:00Z</dcterms:modified>
</cp:coreProperties>
</file>