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771" w:rsidP="009F07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MSTTX3008 Select raw materials</w:t>
      </w:r>
      <w:r>
        <w:fldChar w:fldCharType="end"/>
      </w:r>
    </w:p>
    <w:p w:rsidR="009F0771" w:rsidP="009F0771">
      <w:pPr>
        <w:pStyle w:val="Version"/>
        <w:sectPr w:rsidSect="004961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61CF" w:rsidP="004961CF">
      <w:pPr>
        <w:pStyle w:val="SuperHeading"/>
      </w:pPr>
      <w:r w:rsidRPr="004961CF">
        <w:t>Assessment Requirements for MSTTX3008 Select raw materials</w:t>
      </w:r>
    </w:p>
    <w:p w:rsidR="00000000" w:rsidRPr="004961CF" w:rsidP="004961CF">
      <w:pPr>
        <w:pStyle w:val="Heading1"/>
      </w:pPr>
      <w:bookmarkStart w:id="1" w:name="O_933069"/>
      <w:bookmarkEnd w:id="1"/>
      <w:r w:rsidRPr="004961CF">
        <w:t>Modification History</w:t>
      </w:r>
    </w:p>
    <w:p w:rsidR="00000000" w:rsidRPr="004961CF" w:rsidP="009F0771">
      <w:pPr>
        <w:pStyle w:val="BodyText"/>
      </w:pPr>
      <w:r w:rsidRPr="004961CF">
        <w:t>Release 1. Supersedes and is equivalent to LMTTX3008B Select raw materials</w:t>
      </w:r>
    </w:p>
    <w:p w:rsidR="00000000" w:rsidRPr="004961CF" w:rsidP="004961CF">
      <w:pPr>
        <w:pStyle w:val="Heading1"/>
      </w:pPr>
      <w:bookmarkStart w:id="2" w:name="O_933072"/>
      <w:bookmarkEnd w:id="2"/>
      <w:r w:rsidRPr="004961CF">
        <w:t>Performance Evidence</w:t>
      </w:r>
    </w:p>
    <w:p w:rsidR="00000000" w:rsidRPr="004961CF" w:rsidP="009F0771">
      <w:pPr>
        <w:pStyle w:val="BodyText"/>
      </w:pPr>
      <w:r w:rsidRPr="004961CF">
        <w:t xml:space="preserve">Evidence required to demonstrate competence in this unit must be relevant to and satisfy the requirements </w:t>
      </w:r>
      <w:r w:rsidRPr="004961CF">
        <w:t>of the elements and performance criteria, and include:</w:t>
      </w:r>
    </w:p>
    <w:p w:rsidR="00000000" w:rsidRPr="004961CF" w:rsidP="004961CF">
      <w:pPr>
        <w:pStyle w:val="ListBullet"/>
      </w:pPr>
      <w:r w:rsidRPr="004961CF">
        <w:t xml:space="preserve">reading and following work instructions, standard operating procedures (SOPs), safe work practices </w:t>
      </w:r>
    </w:p>
    <w:p w:rsidR="00000000" w:rsidRPr="004961CF" w:rsidP="004961CF">
      <w:pPr>
        <w:pStyle w:val="ListBullet"/>
      </w:pPr>
      <w:r w:rsidRPr="004961CF">
        <w:t>applying relevant standards</w:t>
      </w:r>
    </w:p>
    <w:p w:rsidR="00000000" w:rsidRPr="004961CF" w:rsidP="004961CF">
      <w:pPr>
        <w:pStyle w:val="ListBullet"/>
      </w:pPr>
      <w:r w:rsidRPr="004961CF">
        <w:t>selecting at least two (2) appropriate raw materials for designated use/</w:t>
      </w:r>
      <w:r w:rsidRPr="004961CF">
        <w:t>s</w:t>
      </w:r>
    </w:p>
    <w:p w:rsidR="00000000" w:rsidRPr="004961CF" w:rsidP="004961CF">
      <w:pPr>
        <w:pStyle w:val="ListBullet"/>
      </w:pPr>
      <w:r w:rsidRPr="004961CF">
        <w:t>checking selected raw materials are suitable for specified process and quality standards on at least two (2) occasions</w:t>
      </w:r>
    </w:p>
    <w:p w:rsidR="00000000" w:rsidRPr="004961CF" w:rsidP="004961CF">
      <w:pPr>
        <w:pStyle w:val="ListBullet"/>
      </w:pPr>
      <w:r w:rsidRPr="004961CF">
        <w:t>analysing data against specifications</w:t>
      </w:r>
    </w:p>
    <w:p w:rsidR="00000000" w:rsidRPr="004961CF" w:rsidP="004961CF">
      <w:pPr>
        <w:pStyle w:val="ListBullet"/>
      </w:pPr>
      <w:r w:rsidRPr="004961CF">
        <w:t xml:space="preserve">communicating effectively with design team, customers </w:t>
      </w:r>
    </w:p>
    <w:p w:rsidR="00000000" w:rsidRPr="004961CF" w:rsidP="004961CF">
      <w:pPr>
        <w:pStyle w:val="ListBullet"/>
      </w:pPr>
      <w:r w:rsidRPr="004961CF">
        <w:t>documenting and recording raw materials us</w:t>
      </w:r>
      <w:r w:rsidRPr="004961CF">
        <w:t>ing appropriate worksheets and information systems</w:t>
      </w:r>
    </w:p>
    <w:p w:rsidR="00000000" w:rsidRPr="004961CF" w:rsidP="004961CF">
      <w:pPr>
        <w:pStyle w:val="ListBullet"/>
      </w:pPr>
      <w:r w:rsidRPr="004961CF">
        <w:t>collating and analysing documentation against specifications</w:t>
      </w:r>
    </w:p>
    <w:p w:rsidR="00000000" w:rsidRPr="004961CF" w:rsidP="004961CF">
      <w:pPr>
        <w:pStyle w:val="ListBullet"/>
      </w:pPr>
      <w:r w:rsidRPr="004961CF">
        <w:t>interpreting documentation and reporting outcomes.</w:t>
      </w:r>
    </w:p>
    <w:p w:rsidR="00000000" w:rsidRPr="004961CF" w:rsidP="004961CF">
      <w:pPr>
        <w:pStyle w:val="AllowPageBreak"/>
      </w:pPr>
    </w:p>
    <w:p w:rsidR="00000000" w:rsidRPr="004961CF" w:rsidP="004961CF">
      <w:pPr>
        <w:pStyle w:val="Heading1"/>
      </w:pPr>
      <w:bookmarkStart w:id="3" w:name="O_933071"/>
      <w:bookmarkEnd w:id="3"/>
      <w:r w:rsidRPr="004961CF">
        <w:t>Knowledge Evidence</w:t>
      </w:r>
    </w:p>
    <w:p w:rsidR="00000000" w:rsidRPr="004961CF" w:rsidP="009F0771">
      <w:pPr>
        <w:pStyle w:val="BodyText"/>
      </w:pPr>
      <w:r w:rsidRPr="004961CF">
        <w:t>Evidence must be provided that demonstrates knowledge of:</w:t>
      </w:r>
    </w:p>
    <w:p w:rsidR="00000000" w:rsidRPr="004961CF" w:rsidP="004961CF">
      <w:pPr>
        <w:pStyle w:val="ListBullet"/>
      </w:pPr>
      <w:r w:rsidRPr="004961CF">
        <w:t>safe work practices and procedures and use of personal protective equipment (PPE)</w:t>
      </w:r>
    </w:p>
    <w:p w:rsidR="00000000" w:rsidRPr="004961CF" w:rsidP="004961CF">
      <w:pPr>
        <w:pStyle w:val="ListBullet"/>
      </w:pPr>
      <w:r w:rsidRPr="004961CF">
        <w:t>relevant Australian Standards</w:t>
      </w:r>
    </w:p>
    <w:p w:rsidR="00000000" w:rsidRPr="004961CF" w:rsidP="004961CF">
      <w:pPr>
        <w:pStyle w:val="ListBullet"/>
      </w:pPr>
      <w:r w:rsidRPr="004961CF">
        <w:t>selection and checking requirements of raw materials</w:t>
      </w:r>
    </w:p>
    <w:p w:rsidR="00000000" w:rsidRPr="004961CF" w:rsidP="004961CF">
      <w:pPr>
        <w:pStyle w:val="ListBullet"/>
      </w:pPr>
      <w:r w:rsidRPr="004961CF">
        <w:t>product and process specifications</w:t>
      </w:r>
    </w:p>
    <w:p w:rsidR="00000000" w:rsidRPr="004961CF" w:rsidP="004961CF">
      <w:pPr>
        <w:pStyle w:val="ListBullet"/>
      </w:pPr>
      <w:r w:rsidRPr="004961CF">
        <w:t>raw materials and their properties</w:t>
      </w:r>
    </w:p>
    <w:p w:rsidR="00000000" w:rsidRPr="004961CF" w:rsidP="004961CF">
      <w:pPr>
        <w:pStyle w:val="ListBullet"/>
      </w:pPr>
      <w:r w:rsidRPr="004961CF">
        <w:t>quality standards and practices</w:t>
      </w:r>
    </w:p>
    <w:p w:rsidR="00000000" w:rsidRPr="004961CF" w:rsidP="004961CF">
      <w:pPr>
        <w:pStyle w:val="ListBullet"/>
      </w:pPr>
      <w:r w:rsidRPr="004961CF">
        <w:t>workplace procedures</w:t>
      </w:r>
    </w:p>
    <w:p w:rsidR="00000000" w:rsidRPr="004961CF" w:rsidP="004961CF">
      <w:pPr>
        <w:pStyle w:val="ListBullet"/>
      </w:pPr>
      <w:r w:rsidRPr="004961CF">
        <w:t>recording and reporting practices.</w:t>
      </w:r>
    </w:p>
    <w:p w:rsidR="00000000" w:rsidRPr="004961CF" w:rsidP="004961CF">
      <w:pPr>
        <w:pStyle w:val="AllowPageBreak"/>
      </w:pPr>
    </w:p>
    <w:p w:rsidR="00000000" w:rsidRPr="004961CF" w:rsidP="004961CF">
      <w:pPr>
        <w:pStyle w:val="Heading1"/>
      </w:pPr>
      <w:bookmarkStart w:id="4" w:name="O_933070"/>
      <w:bookmarkEnd w:id="4"/>
      <w:r w:rsidRPr="004961CF">
        <w:t>Assessment Conditions</w:t>
      </w:r>
    </w:p>
    <w:p w:rsidR="00000000" w:rsidRPr="004961CF" w:rsidP="004961CF">
      <w:pPr>
        <w:pStyle w:val="ListBullet"/>
      </w:pPr>
      <w:r w:rsidRPr="004961CF">
        <w:t>Assessors must:</w:t>
      </w:r>
    </w:p>
    <w:p w:rsidR="00000000" w:rsidRPr="004961CF" w:rsidP="004961CF">
      <w:pPr>
        <w:pStyle w:val="ListBullet2"/>
      </w:pPr>
      <w:r w:rsidRPr="004961CF">
        <w:t>satisfy the assessor competency requirements that are in place at the time of the assessment, as set by the VET</w:t>
      </w:r>
      <w:r w:rsidRPr="004961CF">
        <w:t xml:space="preserve"> regulator</w:t>
      </w:r>
    </w:p>
    <w:p w:rsidR="00000000" w:rsidRPr="004961CF" w:rsidP="004961CF">
      <w:pPr>
        <w:pStyle w:val="ListBullet2"/>
      </w:pPr>
      <w:r w:rsidRPr="004961CF">
        <w:t>have vocational competency in selecting raw materials, at least to the level being assessed, with relevant industry knowledge and experience.</w:t>
      </w:r>
    </w:p>
    <w:p w:rsidR="00000000" w:rsidRPr="004961CF" w:rsidP="004961CF">
      <w:pPr>
        <w:pStyle w:val="ListBullet"/>
      </w:pPr>
      <w:r w:rsidRPr="004961CF">
        <w:t>Assessment should occur in operational workplace situations. Where this is not possible, or where pers</w:t>
      </w:r>
      <w:r w:rsidRPr="004961CF">
        <w:t>onal safety or environmental damage are limiting factors, assessment must occur in a sufficiently rigorous simulated environment reflecting realistic operational workplace conditions. This must cover all aspects of workplace performance, including environm</w:t>
      </w:r>
      <w:r w:rsidRPr="004961CF">
        <w:t>ent, task skills, task management skills, contingency management skills and job role environment skills.</w:t>
      </w:r>
    </w:p>
    <w:p w:rsidR="00000000" w:rsidRPr="004961CF" w:rsidP="004961CF">
      <w:pPr>
        <w:pStyle w:val="ListBullet"/>
      </w:pPr>
      <w:r w:rsidRPr="004961CF">
        <w:t>Assessment processes and techniques must be appropriate to the language, literacy and numeracy requirements of the work being performed and the needs o</w:t>
      </w:r>
      <w:r w:rsidRPr="004961CF">
        <w:t>f the candidate.</w:t>
      </w:r>
    </w:p>
    <w:p w:rsidR="00000000" w:rsidRPr="004961CF" w:rsidP="004961CF">
      <w:pPr>
        <w:pStyle w:val="ListBullet"/>
      </w:pPr>
      <w:r w:rsidRPr="004961CF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4961CF" w:rsidP="004961CF">
      <w:pPr>
        <w:pStyle w:val="AllowPageBreak"/>
      </w:pPr>
    </w:p>
    <w:p w:rsidR="00000000" w:rsidRPr="004961CF" w:rsidP="004961CF">
      <w:pPr>
        <w:pStyle w:val="Heading1"/>
      </w:pPr>
      <w:bookmarkStart w:id="5" w:name="O_933068"/>
      <w:bookmarkEnd w:id="5"/>
      <w:r w:rsidRPr="004961CF">
        <w:t>Link</w:t>
      </w:r>
      <w:r w:rsidRPr="004961CF">
        <w:t>s</w:t>
      </w:r>
    </w:p>
    <w:p w:rsidR="00000000" w:rsidRPr="004961CF" w:rsidP="009F0771">
      <w:pPr>
        <w:pStyle w:val="BodyText"/>
      </w:pPr>
      <w:r w:rsidRPr="004961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D3B1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961CF" w:rsidP="004961CF"/>
    <w:sectPr w:rsidSect="004961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1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1CF" w:rsidRPr="009F0771" w:rsidP="009F07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1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771" w:rsidP="004961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0771" w:rsidP="004961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F0771" w:rsidP="004961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1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7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61CF" w:rsidRPr="009F0771" w:rsidP="009F07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1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771" w:rsidRPr="002D2AF8" w:rsidP="004961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MSTTX3008 Select raw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9F0771" w:rsidP="004961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286B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BA69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9CA4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1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61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61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61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61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61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61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61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61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61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61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61CF"/>
  </w:style>
  <w:style w:type="character" w:customStyle="1" w:styleId="Heading1Char">
    <w:name w:val="Heading 1 Char"/>
    <w:basedOn w:val="DefaultParagraphFont"/>
    <w:link w:val="Heading1"/>
    <w:rsid w:val="004961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61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61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61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61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61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61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61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61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61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6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6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6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6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61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61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61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61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61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61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61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61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61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61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61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61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61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61CF"/>
    <w:rPr>
      <w:b/>
      <w:spacing w:val="0"/>
    </w:rPr>
  </w:style>
  <w:style w:type="paragraph" w:customStyle="1" w:styleId="SuperTitle">
    <w:name w:val="SuperTitle"/>
    <w:basedOn w:val="Title"/>
    <w:rsid w:val="004961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61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61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61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61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61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61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61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61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61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61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61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61CF"/>
    <w:rPr>
      <w:i/>
    </w:rPr>
  </w:style>
  <w:style w:type="paragraph" w:styleId="Caption">
    <w:name w:val="caption"/>
    <w:basedOn w:val="BodyText"/>
    <w:next w:val="Normal"/>
    <w:qFormat/>
    <w:rsid w:val="004961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61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61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61CF"/>
  </w:style>
  <w:style w:type="paragraph" w:styleId="TableofFigures">
    <w:name w:val="table of figures"/>
    <w:basedOn w:val="Normal"/>
    <w:next w:val="Normal"/>
    <w:semiHidden/>
    <w:rsid w:val="004961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61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61CF"/>
    <w:rPr>
      <w:rFonts w:ascii="Wingdings" w:hAnsi="Wingdings"/>
    </w:rPr>
  </w:style>
  <w:style w:type="paragraph" w:customStyle="1" w:styleId="TableHeading">
    <w:name w:val="Table Heading"/>
    <w:basedOn w:val="HeadingBase"/>
    <w:rsid w:val="004961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61CF"/>
    <w:rPr>
      <w:color w:val="0033CC"/>
      <w:u w:val="none"/>
    </w:rPr>
  </w:style>
  <w:style w:type="paragraph" w:customStyle="1" w:styleId="BodyTextRight">
    <w:name w:val="Body Text Right"/>
    <w:basedOn w:val="BodyText"/>
    <w:rsid w:val="004961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61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61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61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61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61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61CF"/>
    <w:rPr>
      <w:sz w:val="32"/>
    </w:rPr>
  </w:style>
  <w:style w:type="paragraph" w:customStyle="1" w:styleId="HeadingProcedure">
    <w:name w:val="Heading Procedure"/>
    <w:basedOn w:val="HeadingBase"/>
    <w:next w:val="Normal"/>
    <w:rsid w:val="004961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61CF"/>
    <w:pPr>
      <w:spacing w:before="60" w:after="60"/>
    </w:pPr>
  </w:style>
  <w:style w:type="paragraph" w:styleId="ListContinue">
    <w:name w:val="List Continue"/>
    <w:basedOn w:val="List"/>
    <w:rsid w:val="004961CF"/>
    <w:pPr>
      <w:ind w:firstLine="0"/>
    </w:pPr>
  </w:style>
  <w:style w:type="paragraph" w:customStyle="1" w:styleId="ListNote">
    <w:name w:val="List Note"/>
    <w:basedOn w:val="List"/>
    <w:rsid w:val="004961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61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61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61CF"/>
    <w:rPr>
      <w:rFonts w:ascii="Courier New" w:hAnsi="Courier New"/>
    </w:rPr>
  </w:style>
  <w:style w:type="paragraph" w:customStyle="1" w:styleId="NoteBullet">
    <w:name w:val="Note Bullet"/>
    <w:basedOn w:val="Note"/>
    <w:rsid w:val="004961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61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61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61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61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61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61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61CF"/>
    <w:rPr>
      <w:b/>
      <w:smallCaps/>
    </w:rPr>
  </w:style>
  <w:style w:type="paragraph" w:customStyle="1" w:styleId="TableListNumber">
    <w:name w:val="Table List Number"/>
    <w:basedOn w:val="ListNumber"/>
    <w:rsid w:val="004961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61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61CF"/>
    <w:pPr>
      <w:numPr>
        <w:numId w:val="9"/>
      </w:numPr>
    </w:pPr>
  </w:style>
  <w:style w:type="paragraph" w:customStyle="1" w:styleId="ListAlpha2">
    <w:name w:val="List Alpha 2"/>
    <w:basedOn w:val="List2"/>
    <w:rsid w:val="004961CF"/>
    <w:pPr>
      <w:numPr>
        <w:numId w:val="8"/>
      </w:numPr>
    </w:pPr>
  </w:style>
  <w:style w:type="paragraph" w:styleId="List2">
    <w:name w:val="List 2"/>
    <w:basedOn w:val="BodyText"/>
    <w:rsid w:val="004961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61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61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61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61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61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61CF"/>
    <w:pPr>
      <w:numPr>
        <w:numId w:val="4"/>
      </w:numPr>
    </w:pPr>
  </w:style>
  <w:style w:type="paragraph" w:styleId="ListContinue2">
    <w:name w:val="List Continue 2"/>
    <w:basedOn w:val="List2"/>
    <w:rsid w:val="004961CF"/>
    <w:pPr>
      <w:ind w:firstLine="0"/>
    </w:pPr>
  </w:style>
  <w:style w:type="paragraph" w:styleId="ListContinue3">
    <w:name w:val="List Continue 3"/>
    <w:basedOn w:val="List3"/>
    <w:rsid w:val="004961CF"/>
    <w:pPr>
      <w:ind w:left="1021" w:firstLine="0"/>
    </w:pPr>
  </w:style>
  <w:style w:type="paragraph" w:styleId="ListContinue4">
    <w:name w:val="List Continue 4"/>
    <w:basedOn w:val="List4"/>
    <w:rsid w:val="004961CF"/>
    <w:pPr>
      <w:ind w:firstLine="0"/>
    </w:pPr>
  </w:style>
  <w:style w:type="paragraph" w:styleId="ListContinue5">
    <w:name w:val="List Continue 5"/>
    <w:basedOn w:val="List5"/>
    <w:rsid w:val="004961CF"/>
    <w:pPr>
      <w:ind w:firstLine="0"/>
    </w:pPr>
  </w:style>
  <w:style w:type="paragraph" w:styleId="ListNumber3">
    <w:name w:val="List Number 3"/>
    <w:basedOn w:val="List3"/>
    <w:rsid w:val="004961CF"/>
    <w:pPr>
      <w:numPr>
        <w:numId w:val="5"/>
      </w:numPr>
    </w:pPr>
  </w:style>
  <w:style w:type="paragraph" w:styleId="ListNumber4">
    <w:name w:val="List Number 4"/>
    <w:basedOn w:val="List4"/>
    <w:rsid w:val="004961CF"/>
    <w:pPr>
      <w:numPr>
        <w:numId w:val="6"/>
      </w:numPr>
    </w:pPr>
  </w:style>
  <w:style w:type="paragraph" w:styleId="ListNumber5">
    <w:name w:val="List Number 5"/>
    <w:basedOn w:val="List5"/>
    <w:rsid w:val="004961CF"/>
    <w:pPr>
      <w:numPr>
        <w:numId w:val="7"/>
      </w:numPr>
    </w:pPr>
  </w:style>
  <w:style w:type="paragraph" w:styleId="BlockText">
    <w:name w:val="Block Text"/>
    <w:basedOn w:val="Normal"/>
    <w:rsid w:val="004961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61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61CF"/>
    <w:rPr>
      <w:sz w:val="16"/>
      <w:vertAlign w:val="superscript"/>
    </w:rPr>
  </w:style>
  <w:style w:type="character" w:customStyle="1" w:styleId="Symbols">
    <w:name w:val="Symbols"/>
    <w:basedOn w:val="DefaultParagraphFont"/>
    <w:rsid w:val="004961CF"/>
    <w:rPr>
      <w:rFonts w:ascii="Symbol" w:hAnsi="Symbol"/>
    </w:rPr>
  </w:style>
  <w:style w:type="character" w:customStyle="1" w:styleId="MenuOptions">
    <w:name w:val="Menu Options"/>
    <w:basedOn w:val="DefaultParagraphFont"/>
    <w:rsid w:val="004961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61CF"/>
    <w:rPr>
      <w:b/>
    </w:rPr>
  </w:style>
  <w:style w:type="character" w:customStyle="1" w:styleId="Underlined">
    <w:name w:val="Underlined"/>
    <w:basedOn w:val="DefaultParagraphFont"/>
    <w:rsid w:val="004961CF"/>
    <w:rPr>
      <w:u w:val="single"/>
    </w:rPr>
  </w:style>
  <w:style w:type="paragraph" w:customStyle="1" w:styleId="TableBodyTextRight">
    <w:name w:val="Table Body Text Right"/>
    <w:basedOn w:val="TableBodyText"/>
    <w:rsid w:val="004961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61CF"/>
    <w:rPr>
      <w:sz w:val="18"/>
    </w:rPr>
  </w:style>
  <w:style w:type="paragraph" w:customStyle="1" w:styleId="BodySmallRight">
    <w:name w:val="Body Small Right"/>
    <w:basedOn w:val="BodyTextRight"/>
    <w:rsid w:val="004961CF"/>
    <w:rPr>
      <w:sz w:val="18"/>
      <w:szCs w:val="18"/>
    </w:rPr>
  </w:style>
  <w:style w:type="paragraph" w:customStyle="1" w:styleId="MarginEdition">
    <w:name w:val="Margin Edition"/>
    <w:basedOn w:val="MarginNote"/>
    <w:rsid w:val="004961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61CF"/>
    <w:rPr>
      <w:sz w:val="2"/>
      <w:szCs w:val="2"/>
    </w:rPr>
  </w:style>
  <w:style w:type="character" w:customStyle="1" w:styleId="Small">
    <w:name w:val="Small"/>
    <w:basedOn w:val="DefaultParagraphFont"/>
    <w:rsid w:val="004961CF"/>
    <w:rPr>
      <w:sz w:val="16"/>
    </w:rPr>
  </w:style>
  <w:style w:type="paragraph" w:customStyle="1" w:styleId="WideTable">
    <w:name w:val="Wide Table"/>
    <w:basedOn w:val="Normal"/>
    <w:rsid w:val="004961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61CF"/>
  </w:style>
  <w:style w:type="paragraph" w:styleId="Quote">
    <w:name w:val="Quote"/>
    <w:basedOn w:val="Heading1"/>
    <w:link w:val="QuoteChar"/>
    <w:qFormat/>
    <w:rsid w:val="004961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61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61CF"/>
    <w:pPr>
      <w:pageBreakBefore/>
    </w:pPr>
  </w:style>
  <w:style w:type="paragraph" w:customStyle="1" w:styleId="Border">
    <w:name w:val="Border"/>
    <w:basedOn w:val="Normal"/>
    <w:qFormat/>
    <w:rsid w:val="004961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61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1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1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61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61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61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61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61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61CF"/>
    <w:rPr>
      <w:u w:val="single"/>
    </w:rPr>
  </w:style>
  <w:style w:type="character" w:customStyle="1" w:styleId="BoldandItalics">
    <w:name w:val="Bold and Italics"/>
    <w:qFormat/>
    <w:rsid w:val="004961CF"/>
    <w:rPr>
      <w:b/>
      <w:i/>
      <w:u w:val="none"/>
    </w:rPr>
  </w:style>
  <w:style w:type="paragraph" w:styleId="BalloonText">
    <w:name w:val="Balloon Text"/>
    <w:basedOn w:val="Normal"/>
    <w:link w:val="BalloonTextChar"/>
    <w:rsid w:val="004961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61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61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61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61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61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61CF"/>
    <w:pPr>
      <w:spacing w:before="0" w:after="0"/>
    </w:pPr>
  </w:style>
  <w:style w:type="paragraph" w:customStyle="1" w:styleId="BodyTextBold">
    <w:name w:val="Body Text Bold"/>
    <w:basedOn w:val="BodyText"/>
    <w:qFormat/>
    <w:rsid w:val="004961CF"/>
    <w:rPr>
      <w:b/>
    </w:rPr>
  </w:style>
  <w:style w:type="character" w:styleId="Hyperlink">
    <w:name w:val="Hyperlink"/>
    <w:basedOn w:val="DefaultParagraphFont"/>
    <w:uiPriority w:val="99"/>
    <w:unhideWhenUsed/>
    <w:rsid w:val="009F07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2536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MSTTX3008 Select raw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2021-07-21T08:36:00Z</dcterms:created>
  <dcterms:modified xsi:type="dcterms:W3CDTF">2021-07-21T08:36:00Z</dcterms:modified>
</cp:coreProperties>
</file>