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1A33" w:rsidP="000D1A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MSTTX3007 Prepare dyes for textile production</w:t>
      </w:r>
      <w:r>
        <w:fldChar w:fldCharType="end"/>
      </w:r>
    </w:p>
    <w:p w:rsidR="000D1A33" w:rsidP="000D1A33">
      <w:pPr>
        <w:pStyle w:val="Version"/>
        <w:sectPr w:rsidSect="000460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60D4" w:rsidP="000460D4">
      <w:pPr>
        <w:pStyle w:val="SuperHeading"/>
      </w:pPr>
      <w:r w:rsidRPr="000460D4">
        <w:t>Assessment Requirements for MSTTX3007 Prepare dyes for textile production</w:t>
      </w:r>
    </w:p>
    <w:p w:rsidR="00000000" w:rsidRPr="000460D4" w:rsidP="000460D4">
      <w:pPr>
        <w:pStyle w:val="Heading1"/>
      </w:pPr>
      <w:bookmarkStart w:id="1" w:name="O_933050"/>
      <w:bookmarkEnd w:id="1"/>
      <w:r w:rsidRPr="000460D4">
        <w:t>Modification History</w:t>
      </w:r>
    </w:p>
    <w:p w:rsidR="00000000" w:rsidRPr="000460D4" w:rsidP="000D1A33">
      <w:pPr>
        <w:pStyle w:val="BodyText"/>
      </w:pPr>
      <w:r w:rsidRPr="000460D4">
        <w:t>Release 1. Supersedes and is equivalent to LMTTX3007B Prepare dyes for textile production</w:t>
      </w:r>
    </w:p>
    <w:p w:rsidR="00000000" w:rsidRPr="000460D4" w:rsidP="000460D4">
      <w:pPr>
        <w:pStyle w:val="Heading1"/>
      </w:pPr>
      <w:bookmarkStart w:id="2" w:name="O_933053"/>
      <w:bookmarkEnd w:id="2"/>
      <w:r w:rsidRPr="000460D4">
        <w:t>Performance Evidence</w:t>
      </w:r>
    </w:p>
    <w:p w:rsidR="00000000" w:rsidRPr="000460D4" w:rsidP="000D1A33">
      <w:pPr>
        <w:pStyle w:val="BodyText"/>
      </w:pPr>
      <w:r w:rsidRPr="000460D4">
        <w:t>Evidence required to demonstrate competence in this unit must be relevant to and satisfy the requirements of the elements and performance criteria, and include:</w:t>
      </w:r>
    </w:p>
    <w:p w:rsidR="00000000" w:rsidRPr="000460D4" w:rsidP="000460D4">
      <w:pPr>
        <w:pStyle w:val="ListBullet"/>
      </w:pPr>
      <w:r w:rsidRPr="000460D4">
        <w:t>reading and following work instructions, standard operating procedures (SOPs), safe work pract</w:t>
      </w:r>
      <w:r w:rsidRPr="000460D4">
        <w:t xml:space="preserve">ices </w:t>
      </w:r>
    </w:p>
    <w:p w:rsidR="00000000" w:rsidRPr="000460D4" w:rsidP="000460D4">
      <w:pPr>
        <w:pStyle w:val="ListBullet"/>
      </w:pPr>
      <w:r w:rsidRPr="000460D4">
        <w:t>applying relevant standards</w:t>
      </w:r>
    </w:p>
    <w:p w:rsidR="00000000" w:rsidRPr="000460D4" w:rsidP="000460D4">
      <w:pPr>
        <w:pStyle w:val="ListBullet"/>
      </w:pPr>
      <w:r w:rsidRPr="000460D4">
        <w:t>identifying textile characteristics</w:t>
      </w:r>
    </w:p>
    <w:p w:rsidR="00000000" w:rsidRPr="000460D4" w:rsidP="000460D4">
      <w:pPr>
        <w:pStyle w:val="ListBullet"/>
      </w:pPr>
      <w:r w:rsidRPr="000460D4">
        <w:t>establishing and confirming criteria for tests</w:t>
      </w:r>
    </w:p>
    <w:p w:rsidR="00000000" w:rsidRPr="000460D4" w:rsidP="000460D4">
      <w:pPr>
        <w:pStyle w:val="ListBullet"/>
      </w:pPr>
      <w:r w:rsidRPr="000460D4">
        <w:t>developing and planning tests and ensuring tests and sampling techniques are conducted against quality standards</w:t>
      </w:r>
    </w:p>
    <w:p w:rsidR="00000000" w:rsidRPr="000460D4" w:rsidP="000460D4">
      <w:pPr>
        <w:pStyle w:val="ListBullet"/>
      </w:pPr>
      <w:r w:rsidRPr="000460D4">
        <w:t>collating, analysing and i</w:t>
      </w:r>
      <w:r w:rsidRPr="000460D4">
        <w:t>nterpreting tests to ensure colour matching and specifications are achieved</w:t>
      </w:r>
    </w:p>
    <w:p w:rsidR="00000000" w:rsidRPr="000460D4" w:rsidP="000460D4">
      <w:pPr>
        <w:pStyle w:val="ListBullet"/>
      </w:pPr>
      <w:r w:rsidRPr="000460D4">
        <w:t>applying dye formulas and specifications to ensure colour matching and specifications are achieved on at least two (2) occasions</w:t>
      </w:r>
    </w:p>
    <w:p w:rsidR="00000000" w:rsidRPr="000460D4" w:rsidP="000460D4">
      <w:pPr>
        <w:pStyle w:val="ListBullet"/>
      </w:pPr>
      <w:r w:rsidRPr="000460D4">
        <w:t>checking dye selection against original client spec</w:t>
      </w:r>
      <w:r w:rsidRPr="000460D4">
        <w:t>ifications and requirements and workplace production requirements</w:t>
      </w:r>
    </w:p>
    <w:p w:rsidR="00000000" w:rsidRPr="000460D4" w:rsidP="000460D4">
      <w:pPr>
        <w:pStyle w:val="ListBullet"/>
      </w:pPr>
      <w:r w:rsidRPr="000460D4">
        <w:t>seeking approval of colour specification by originator or client before implementing bulk production run and recording process</w:t>
      </w:r>
    </w:p>
    <w:p w:rsidR="00000000" w:rsidRPr="000460D4" w:rsidP="000460D4">
      <w:pPr>
        <w:pStyle w:val="ListBullet"/>
      </w:pPr>
      <w:r w:rsidRPr="000460D4">
        <w:t>applying environmental requirements and procedures concerned wi</w:t>
      </w:r>
      <w:r w:rsidRPr="000460D4">
        <w:t>th waste, pollution, storage and recycling of materials at all stages of the process.</w:t>
      </w:r>
    </w:p>
    <w:p w:rsidR="00000000" w:rsidRPr="000460D4" w:rsidP="000460D4">
      <w:pPr>
        <w:pStyle w:val="AllowPageBreak"/>
      </w:pPr>
    </w:p>
    <w:p w:rsidR="00000000" w:rsidRPr="000460D4" w:rsidP="000460D4">
      <w:pPr>
        <w:pStyle w:val="Heading1"/>
      </w:pPr>
      <w:bookmarkStart w:id="3" w:name="O_933052"/>
      <w:bookmarkEnd w:id="3"/>
      <w:r w:rsidRPr="000460D4">
        <w:t>Knowledge Evidence</w:t>
      </w:r>
    </w:p>
    <w:p w:rsidR="00000000" w:rsidRPr="000460D4" w:rsidP="000D1A33">
      <w:pPr>
        <w:pStyle w:val="BodyText"/>
      </w:pPr>
      <w:r w:rsidRPr="000460D4">
        <w:t>Evidence must be provided that demonstrates knowledge of:</w:t>
      </w:r>
    </w:p>
    <w:p w:rsidR="00000000" w:rsidRPr="000460D4" w:rsidP="000460D4">
      <w:pPr>
        <w:pStyle w:val="ListBullet"/>
      </w:pPr>
      <w:r w:rsidRPr="000460D4">
        <w:t>safe work practices and procedures and use of personal protective equipment</w:t>
      </w:r>
      <w:r w:rsidRPr="000460D4">
        <w:t xml:space="preserve"> (PPE)</w:t>
      </w:r>
    </w:p>
    <w:p w:rsidR="00000000" w:rsidRPr="000460D4" w:rsidP="000460D4">
      <w:pPr>
        <w:pStyle w:val="ListBullet"/>
      </w:pPr>
      <w:r w:rsidRPr="000460D4">
        <w:t>relevant Australian Standards</w:t>
      </w:r>
    </w:p>
    <w:p w:rsidR="00000000" w:rsidRPr="000460D4" w:rsidP="000460D4">
      <w:pPr>
        <w:pStyle w:val="ListBullet"/>
      </w:pPr>
      <w:r w:rsidRPr="000460D4">
        <w:t>fibres, yarns and end products and their properties</w:t>
      </w:r>
    </w:p>
    <w:p w:rsidR="00000000" w:rsidRPr="000460D4" w:rsidP="000460D4">
      <w:pPr>
        <w:pStyle w:val="ListBullet"/>
      </w:pPr>
      <w:r w:rsidRPr="000460D4">
        <w:t>dyestuffs and classes</w:t>
      </w:r>
    </w:p>
    <w:p w:rsidR="00000000" w:rsidRPr="000460D4" w:rsidP="000460D4">
      <w:pPr>
        <w:pStyle w:val="ListBullet"/>
      </w:pPr>
      <w:r w:rsidRPr="000460D4">
        <w:t>chemistry of dyes and relationship with processing and fastness properties</w:t>
      </w:r>
    </w:p>
    <w:p w:rsidR="00000000" w:rsidRPr="000460D4" w:rsidP="000460D4">
      <w:pPr>
        <w:pStyle w:val="ListBullet"/>
      </w:pPr>
      <w:r w:rsidRPr="000460D4">
        <w:t>dye specification or recipe:</w:t>
      </w:r>
    </w:p>
    <w:p w:rsidR="00000000" w:rsidRPr="000460D4" w:rsidP="000460D4">
      <w:pPr>
        <w:pStyle w:val="ListBullet2"/>
      </w:pPr>
      <w:r w:rsidRPr="000460D4">
        <w:t>application properties</w:t>
      </w:r>
    </w:p>
    <w:p w:rsidR="00000000" w:rsidRPr="000460D4" w:rsidP="000460D4">
      <w:pPr>
        <w:pStyle w:val="ListBullet2"/>
      </w:pPr>
      <w:r w:rsidRPr="000460D4">
        <w:t>fastness properties</w:t>
      </w:r>
    </w:p>
    <w:p w:rsidR="00000000" w:rsidRPr="000460D4" w:rsidP="000460D4">
      <w:pPr>
        <w:pStyle w:val="ListBullet2"/>
      </w:pPr>
      <w:r w:rsidRPr="000460D4">
        <w:t>reproducibility</w:t>
      </w:r>
    </w:p>
    <w:p w:rsidR="00000000" w:rsidRPr="000460D4" w:rsidP="000460D4">
      <w:pPr>
        <w:pStyle w:val="ListBullet2"/>
      </w:pPr>
      <w:r w:rsidRPr="000460D4">
        <w:t>suitability for production</w:t>
      </w:r>
    </w:p>
    <w:p w:rsidR="00000000" w:rsidRPr="000460D4" w:rsidP="000460D4">
      <w:pPr>
        <w:pStyle w:val="ListBullet2"/>
      </w:pPr>
      <w:r w:rsidRPr="000460D4">
        <w:t>application methods</w:t>
      </w:r>
    </w:p>
    <w:p w:rsidR="00000000" w:rsidRPr="000460D4" w:rsidP="000460D4">
      <w:pPr>
        <w:pStyle w:val="ListBullet2"/>
      </w:pPr>
      <w:r w:rsidRPr="000460D4">
        <w:t>environmental and safety factors</w:t>
      </w:r>
    </w:p>
    <w:p w:rsidR="00000000" w:rsidRPr="000460D4" w:rsidP="000460D4">
      <w:pPr>
        <w:pStyle w:val="ListBullet"/>
      </w:pPr>
      <w:r w:rsidRPr="000460D4">
        <w:t>dyeing processes and dyeing machinery</w:t>
      </w:r>
    </w:p>
    <w:p w:rsidR="00000000" w:rsidRPr="000460D4" w:rsidP="000460D4">
      <w:pPr>
        <w:pStyle w:val="ListBullet"/>
      </w:pPr>
      <w:r w:rsidRPr="000460D4">
        <w:t>relation between dyeing machinery and selection of dyestuffs/classes</w:t>
      </w:r>
    </w:p>
    <w:p w:rsidR="00000000" w:rsidRPr="000460D4" w:rsidP="000460D4">
      <w:pPr>
        <w:pStyle w:val="ListBullet"/>
      </w:pPr>
      <w:r w:rsidRPr="000460D4">
        <w:t>sampling and testing techniques:</w:t>
      </w:r>
    </w:p>
    <w:p w:rsidR="00000000" w:rsidRPr="000460D4" w:rsidP="000460D4">
      <w:pPr>
        <w:pStyle w:val="ListBullet2"/>
      </w:pPr>
      <w:r w:rsidRPr="000460D4">
        <w:t xml:space="preserve">use of laboratory equipment, pad mangles, rota dryers, mini-jets and pilot production plants </w:t>
      </w:r>
    </w:p>
    <w:p w:rsidR="00000000" w:rsidRPr="000460D4" w:rsidP="000460D4">
      <w:pPr>
        <w:pStyle w:val="ListBullet2"/>
      </w:pPr>
      <w:r w:rsidRPr="000460D4">
        <w:t>tests applicable to the dyeing of textiles</w:t>
      </w:r>
    </w:p>
    <w:p w:rsidR="00000000" w:rsidRPr="000460D4" w:rsidP="000460D4">
      <w:pPr>
        <w:pStyle w:val="ListBullet"/>
      </w:pPr>
      <w:r w:rsidRPr="000460D4">
        <w:t>relevant Australian and international testing Standards</w:t>
      </w:r>
    </w:p>
    <w:p w:rsidR="00000000" w:rsidRPr="000460D4" w:rsidP="000460D4">
      <w:pPr>
        <w:pStyle w:val="ListBullet"/>
      </w:pPr>
      <w:r w:rsidRPr="000460D4">
        <w:t>application of dyes in laboratory and production process</w:t>
      </w:r>
    </w:p>
    <w:p w:rsidR="00000000" w:rsidRPr="000460D4" w:rsidP="000460D4">
      <w:pPr>
        <w:pStyle w:val="ListBullet"/>
      </w:pPr>
      <w:r w:rsidRPr="000460D4">
        <w:t>quality standards and practices</w:t>
      </w:r>
    </w:p>
    <w:p w:rsidR="00000000" w:rsidRPr="000460D4" w:rsidP="000460D4">
      <w:pPr>
        <w:pStyle w:val="ListBullet"/>
      </w:pPr>
      <w:r w:rsidRPr="000460D4">
        <w:t>workplace procedures</w:t>
      </w:r>
    </w:p>
    <w:p w:rsidR="00000000" w:rsidRPr="000460D4" w:rsidP="000460D4">
      <w:pPr>
        <w:pStyle w:val="ListBullet"/>
      </w:pPr>
      <w:r w:rsidRPr="000460D4">
        <w:t>recording and reporting practices.</w:t>
      </w:r>
    </w:p>
    <w:p w:rsidR="00000000" w:rsidRPr="000460D4" w:rsidP="000460D4">
      <w:pPr>
        <w:pStyle w:val="AllowPageBreak"/>
      </w:pPr>
    </w:p>
    <w:p w:rsidR="00000000" w:rsidRPr="000460D4" w:rsidP="000460D4">
      <w:pPr>
        <w:pStyle w:val="Heading1"/>
      </w:pPr>
      <w:bookmarkStart w:id="4" w:name="O_933051"/>
      <w:bookmarkEnd w:id="4"/>
      <w:r w:rsidRPr="000460D4">
        <w:t>Assessment Conditions</w:t>
      </w:r>
    </w:p>
    <w:p w:rsidR="00000000" w:rsidRPr="000460D4" w:rsidP="000460D4">
      <w:pPr>
        <w:pStyle w:val="ListBullet"/>
      </w:pPr>
      <w:r w:rsidRPr="000460D4">
        <w:t>Assessors must:</w:t>
      </w:r>
    </w:p>
    <w:p w:rsidR="00000000" w:rsidRPr="000460D4" w:rsidP="000460D4">
      <w:pPr>
        <w:pStyle w:val="ListBullet2"/>
      </w:pPr>
      <w:r w:rsidRPr="000460D4">
        <w:t>satisfy the assessor competency requirements that are in place at the time of the assessment, as set by the VET</w:t>
      </w:r>
      <w:r w:rsidRPr="000460D4">
        <w:t xml:space="preserve"> regulator</w:t>
      </w:r>
    </w:p>
    <w:p w:rsidR="00000000" w:rsidRPr="000460D4" w:rsidP="000460D4">
      <w:pPr>
        <w:pStyle w:val="ListBullet2"/>
      </w:pPr>
      <w:r w:rsidRPr="000460D4">
        <w:t>have vocational competency in preparing dyes for textile production, at least to the level being assessed, with relevant industry knowledge and experience.</w:t>
      </w:r>
    </w:p>
    <w:p w:rsidR="00000000" w:rsidRPr="000460D4" w:rsidP="000460D4">
      <w:pPr>
        <w:pStyle w:val="ListBullet"/>
      </w:pPr>
      <w:r w:rsidRPr="000460D4">
        <w:t>Assessment should occur in operational workplace situations. Where this is not possible,</w:t>
      </w:r>
      <w:r w:rsidRPr="000460D4">
        <w:t xml:space="preserve"> or where personal safety or environmental damage are limiting factors, assessment must occur in a sufficiently rigorous simulated environment reflecting realistic operational workplace conditions. This must cover all aspects of workplace performance, incl</w:t>
      </w:r>
      <w:r w:rsidRPr="000460D4">
        <w:t>uding environment, task skills, task management skills, contingency management skills and job role environment skills.</w:t>
      </w:r>
    </w:p>
    <w:p w:rsidR="00000000" w:rsidRPr="000460D4" w:rsidP="000460D4">
      <w:pPr>
        <w:pStyle w:val="ListBullet"/>
      </w:pPr>
      <w:r w:rsidRPr="000460D4">
        <w:t>Assessment processes and techniques must be appropriate to the language, literacy and numeracy requirements of the work being performed a</w:t>
      </w:r>
      <w:r w:rsidRPr="000460D4">
        <w:t>nd the needs of the candidate.</w:t>
      </w:r>
    </w:p>
    <w:p w:rsidR="00000000" w:rsidRPr="000460D4" w:rsidP="000460D4">
      <w:pPr>
        <w:pStyle w:val="ListBullet"/>
      </w:pPr>
      <w:r w:rsidRPr="000460D4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0460D4" w:rsidP="000460D4">
      <w:pPr>
        <w:pStyle w:val="AllowPageBreak"/>
      </w:pPr>
    </w:p>
    <w:p w:rsidR="00000000" w:rsidRPr="000460D4" w:rsidP="000460D4">
      <w:pPr>
        <w:pStyle w:val="Heading1"/>
      </w:pPr>
      <w:bookmarkStart w:id="5" w:name="O_933049"/>
      <w:bookmarkEnd w:id="5"/>
      <w:r w:rsidRPr="000460D4">
        <w:t>Links</w:t>
      </w:r>
    </w:p>
    <w:p w:rsidR="00000000" w:rsidRPr="000460D4" w:rsidP="000D1A33">
      <w:pPr>
        <w:pStyle w:val="BodyText"/>
      </w:pPr>
      <w:r w:rsidRPr="000460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531157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0460D4" w:rsidP="000460D4"/>
    <w:sectPr w:rsidSect="000460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0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0D4" w:rsidRPr="000D1A33" w:rsidP="000D1A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0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A33" w:rsidP="000460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D1A33" w:rsidP="000460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D1A33" w:rsidP="000460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0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A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60D4" w:rsidRPr="000D1A33" w:rsidP="000D1A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0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A33" w:rsidRPr="002D2AF8" w:rsidP="000460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MSTTX3007 Prepare dyes for textile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0D1A33" w:rsidP="000460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B46C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AC6E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0E78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0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60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60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60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60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60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60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60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60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60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60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60D4"/>
  </w:style>
  <w:style w:type="character" w:customStyle="1" w:styleId="Heading1Char">
    <w:name w:val="Heading 1 Char"/>
    <w:basedOn w:val="DefaultParagraphFont"/>
    <w:link w:val="Heading1"/>
    <w:rsid w:val="000460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60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60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60D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460D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460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60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60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60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60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60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60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60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60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60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60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60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60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60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60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60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60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60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60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60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60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60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460D4"/>
    <w:rPr>
      <w:b/>
      <w:spacing w:val="0"/>
    </w:rPr>
  </w:style>
  <w:style w:type="paragraph" w:customStyle="1" w:styleId="SuperTitle">
    <w:name w:val="SuperTitle"/>
    <w:basedOn w:val="Title"/>
    <w:rsid w:val="000460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60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60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60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60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60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60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60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60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60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60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60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60D4"/>
    <w:rPr>
      <w:i/>
    </w:rPr>
  </w:style>
  <w:style w:type="paragraph" w:styleId="Caption">
    <w:name w:val="caption"/>
    <w:basedOn w:val="BodyText"/>
    <w:next w:val="Normal"/>
    <w:qFormat/>
    <w:rsid w:val="000460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60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60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60D4"/>
  </w:style>
  <w:style w:type="paragraph" w:styleId="TableofFigures">
    <w:name w:val="table of figures"/>
    <w:basedOn w:val="Normal"/>
    <w:next w:val="Normal"/>
    <w:semiHidden/>
    <w:rsid w:val="000460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60D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460D4"/>
    <w:rPr>
      <w:rFonts w:ascii="Wingdings" w:hAnsi="Wingdings"/>
    </w:rPr>
  </w:style>
  <w:style w:type="paragraph" w:customStyle="1" w:styleId="TableHeading">
    <w:name w:val="Table Heading"/>
    <w:basedOn w:val="HeadingBase"/>
    <w:rsid w:val="000460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60D4"/>
    <w:rPr>
      <w:color w:val="0033CC"/>
      <w:u w:val="none"/>
    </w:rPr>
  </w:style>
  <w:style w:type="paragraph" w:customStyle="1" w:styleId="BodyTextRight">
    <w:name w:val="Body Text Right"/>
    <w:basedOn w:val="BodyText"/>
    <w:rsid w:val="000460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60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60D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60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60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60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60D4"/>
    <w:rPr>
      <w:sz w:val="32"/>
    </w:rPr>
  </w:style>
  <w:style w:type="paragraph" w:customStyle="1" w:styleId="HeadingProcedure">
    <w:name w:val="Heading Procedure"/>
    <w:basedOn w:val="HeadingBase"/>
    <w:next w:val="Normal"/>
    <w:rsid w:val="000460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60D4"/>
    <w:pPr>
      <w:spacing w:before="60" w:after="60"/>
    </w:pPr>
  </w:style>
  <w:style w:type="paragraph" w:styleId="ListContinue">
    <w:name w:val="List Continue"/>
    <w:basedOn w:val="List"/>
    <w:rsid w:val="000460D4"/>
    <w:pPr>
      <w:ind w:firstLine="0"/>
    </w:pPr>
  </w:style>
  <w:style w:type="paragraph" w:customStyle="1" w:styleId="ListNote">
    <w:name w:val="List Note"/>
    <w:basedOn w:val="List"/>
    <w:rsid w:val="000460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60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60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60D4"/>
    <w:rPr>
      <w:rFonts w:ascii="Courier New" w:hAnsi="Courier New"/>
    </w:rPr>
  </w:style>
  <w:style w:type="paragraph" w:customStyle="1" w:styleId="NoteBullet">
    <w:name w:val="Note Bullet"/>
    <w:basedOn w:val="Note"/>
    <w:rsid w:val="000460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60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60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60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60D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460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60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60D4"/>
    <w:rPr>
      <w:b/>
      <w:smallCaps/>
    </w:rPr>
  </w:style>
  <w:style w:type="paragraph" w:customStyle="1" w:styleId="TableListNumber">
    <w:name w:val="Table List Number"/>
    <w:basedOn w:val="ListNumber"/>
    <w:rsid w:val="000460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60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60D4"/>
    <w:pPr>
      <w:numPr>
        <w:numId w:val="9"/>
      </w:numPr>
    </w:pPr>
  </w:style>
  <w:style w:type="paragraph" w:customStyle="1" w:styleId="ListAlpha2">
    <w:name w:val="List Alpha 2"/>
    <w:basedOn w:val="List2"/>
    <w:rsid w:val="000460D4"/>
    <w:pPr>
      <w:numPr>
        <w:numId w:val="8"/>
      </w:numPr>
    </w:pPr>
  </w:style>
  <w:style w:type="paragraph" w:styleId="List2">
    <w:name w:val="List 2"/>
    <w:basedOn w:val="BodyText"/>
    <w:rsid w:val="000460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60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60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60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60D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60D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460D4"/>
    <w:pPr>
      <w:numPr>
        <w:numId w:val="4"/>
      </w:numPr>
    </w:pPr>
  </w:style>
  <w:style w:type="paragraph" w:styleId="ListContinue2">
    <w:name w:val="List Continue 2"/>
    <w:basedOn w:val="List2"/>
    <w:rsid w:val="000460D4"/>
    <w:pPr>
      <w:ind w:firstLine="0"/>
    </w:pPr>
  </w:style>
  <w:style w:type="paragraph" w:styleId="ListContinue3">
    <w:name w:val="List Continue 3"/>
    <w:basedOn w:val="List3"/>
    <w:rsid w:val="000460D4"/>
    <w:pPr>
      <w:ind w:left="1021" w:firstLine="0"/>
    </w:pPr>
  </w:style>
  <w:style w:type="paragraph" w:styleId="ListContinue4">
    <w:name w:val="List Continue 4"/>
    <w:basedOn w:val="List4"/>
    <w:rsid w:val="000460D4"/>
    <w:pPr>
      <w:ind w:firstLine="0"/>
    </w:pPr>
  </w:style>
  <w:style w:type="paragraph" w:styleId="ListContinue5">
    <w:name w:val="List Continue 5"/>
    <w:basedOn w:val="List5"/>
    <w:rsid w:val="000460D4"/>
    <w:pPr>
      <w:ind w:firstLine="0"/>
    </w:pPr>
  </w:style>
  <w:style w:type="paragraph" w:styleId="ListNumber3">
    <w:name w:val="List Number 3"/>
    <w:basedOn w:val="List3"/>
    <w:rsid w:val="000460D4"/>
    <w:pPr>
      <w:numPr>
        <w:numId w:val="5"/>
      </w:numPr>
    </w:pPr>
  </w:style>
  <w:style w:type="paragraph" w:styleId="ListNumber4">
    <w:name w:val="List Number 4"/>
    <w:basedOn w:val="List4"/>
    <w:rsid w:val="000460D4"/>
    <w:pPr>
      <w:numPr>
        <w:numId w:val="6"/>
      </w:numPr>
    </w:pPr>
  </w:style>
  <w:style w:type="paragraph" w:styleId="ListNumber5">
    <w:name w:val="List Number 5"/>
    <w:basedOn w:val="List5"/>
    <w:rsid w:val="000460D4"/>
    <w:pPr>
      <w:numPr>
        <w:numId w:val="7"/>
      </w:numPr>
    </w:pPr>
  </w:style>
  <w:style w:type="paragraph" w:styleId="BlockText">
    <w:name w:val="Block Text"/>
    <w:basedOn w:val="Normal"/>
    <w:rsid w:val="000460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60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60D4"/>
    <w:rPr>
      <w:sz w:val="16"/>
      <w:vertAlign w:val="superscript"/>
    </w:rPr>
  </w:style>
  <w:style w:type="character" w:customStyle="1" w:styleId="Symbols">
    <w:name w:val="Symbols"/>
    <w:basedOn w:val="DefaultParagraphFont"/>
    <w:rsid w:val="000460D4"/>
    <w:rPr>
      <w:rFonts w:ascii="Symbol" w:hAnsi="Symbol"/>
    </w:rPr>
  </w:style>
  <w:style w:type="character" w:customStyle="1" w:styleId="MenuOptions">
    <w:name w:val="Menu Options"/>
    <w:basedOn w:val="DefaultParagraphFont"/>
    <w:rsid w:val="000460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60D4"/>
    <w:rPr>
      <w:b/>
    </w:rPr>
  </w:style>
  <w:style w:type="character" w:customStyle="1" w:styleId="Underlined">
    <w:name w:val="Underlined"/>
    <w:basedOn w:val="DefaultParagraphFont"/>
    <w:rsid w:val="000460D4"/>
    <w:rPr>
      <w:u w:val="single"/>
    </w:rPr>
  </w:style>
  <w:style w:type="paragraph" w:customStyle="1" w:styleId="TableBodyTextRight">
    <w:name w:val="Table Body Text Right"/>
    <w:basedOn w:val="TableBodyText"/>
    <w:rsid w:val="000460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60D4"/>
    <w:rPr>
      <w:sz w:val="18"/>
    </w:rPr>
  </w:style>
  <w:style w:type="paragraph" w:customStyle="1" w:styleId="BodySmallRight">
    <w:name w:val="Body Small Right"/>
    <w:basedOn w:val="BodyTextRight"/>
    <w:rsid w:val="000460D4"/>
    <w:rPr>
      <w:sz w:val="18"/>
      <w:szCs w:val="18"/>
    </w:rPr>
  </w:style>
  <w:style w:type="paragraph" w:customStyle="1" w:styleId="MarginEdition">
    <w:name w:val="Margin Edition"/>
    <w:basedOn w:val="MarginNote"/>
    <w:rsid w:val="000460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60D4"/>
    <w:rPr>
      <w:sz w:val="2"/>
      <w:szCs w:val="2"/>
    </w:rPr>
  </w:style>
  <w:style w:type="character" w:customStyle="1" w:styleId="Small">
    <w:name w:val="Small"/>
    <w:basedOn w:val="DefaultParagraphFont"/>
    <w:rsid w:val="000460D4"/>
    <w:rPr>
      <w:sz w:val="16"/>
    </w:rPr>
  </w:style>
  <w:style w:type="paragraph" w:customStyle="1" w:styleId="WideTable">
    <w:name w:val="Wide Table"/>
    <w:basedOn w:val="Normal"/>
    <w:rsid w:val="000460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60D4"/>
  </w:style>
  <w:style w:type="paragraph" w:styleId="Quote">
    <w:name w:val="Quote"/>
    <w:basedOn w:val="Heading1"/>
    <w:link w:val="QuoteChar"/>
    <w:qFormat/>
    <w:rsid w:val="000460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60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60D4"/>
    <w:pPr>
      <w:pageBreakBefore/>
    </w:pPr>
  </w:style>
  <w:style w:type="paragraph" w:customStyle="1" w:styleId="Border">
    <w:name w:val="Border"/>
    <w:basedOn w:val="Normal"/>
    <w:qFormat/>
    <w:rsid w:val="000460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60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60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60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60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60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60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60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60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60D4"/>
    <w:rPr>
      <w:u w:val="single"/>
    </w:rPr>
  </w:style>
  <w:style w:type="character" w:customStyle="1" w:styleId="BoldandItalics">
    <w:name w:val="Bold and Italics"/>
    <w:qFormat/>
    <w:rsid w:val="000460D4"/>
    <w:rPr>
      <w:b/>
      <w:i/>
      <w:u w:val="none"/>
    </w:rPr>
  </w:style>
  <w:style w:type="paragraph" w:styleId="BalloonText">
    <w:name w:val="Balloon Text"/>
    <w:basedOn w:val="Normal"/>
    <w:link w:val="BalloonTextChar"/>
    <w:rsid w:val="000460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60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60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60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60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60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60D4"/>
    <w:pPr>
      <w:spacing w:before="0" w:after="0"/>
    </w:pPr>
  </w:style>
  <w:style w:type="paragraph" w:customStyle="1" w:styleId="BodyTextBold">
    <w:name w:val="Body Text Bold"/>
    <w:basedOn w:val="BodyText"/>
    <w:qFormat/>
    <w:rsid w:val="000460D4"/>
    <w:rPr>
      <w:b/>
    </w:rPr>
  </w:style>
  <w:style w:type="character" w:styleId="Hyperlink">
    <w:name w:val="Hyperlink"/>
    <w:basedOn w:val="DefaultParagraphFont"/>
    <w:uiPriority w:val="99"/>
    <w:unhideWhenUsed/>
    <w:rsid w:val="000D1A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493</Words>
  <Characters>3382</Characters>
  <Application>Microsoft Office Word</Application>
  <DocSecurity>0</DocSecurity>
  <Lines>80</Lines>
  <Paragraphs>58</Paragraphs>
  <ScaleCrop>false</ScaleCrop>
  <Company>Author-it Software Corporation Ltd.</Company>
  <LinksUpToDate>false</LinksUpToDate>
  <CharactersWithSpaces>3817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MSTTX3007 Prepare dyes for textile production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2022-12-22T01:04:00Z</dcterms:created>
  <dcterms:modified xsi:type="dcterms:W3CDTF">2022-12-22T01:04:00Z</dcterms:modified>
</cp:coreProperties>
</file>