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F0A" w:rsidP="00770F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MSTTX3005 Organise and interpret tests</w:t>
      </w:r>
      <w:r>
        <w:fldChar w:fldCharType="end"/>
      </w:r>
    </w:p>
    <w:p w:rsidR="00770F0A" w:rsidP="00770F0A">
      <w:pPr>
        <w:pStyle w:val="Version"/>
        <w:sectPr w:rsidSect="004654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54DA" w:rsidP="004654DA">
      <w:pPr>
        <w:pStyle w:val="SuperHeading"/>
      </w:pPr>
      <w:r w:rsidRPr="004654DA">
        <w:t>Assessment Requirements for MSTTX3005 Organise and interpret tests</w:t>
      </w:r>
    </w:p>
    <w:p w:rsidR="00000000" w:rsidRPr="004654DA" w:rsidP="004654DA">
      <w:pPr>
        <w:pStyle w:val="Heading1"/>
      </w:pPr>
      <w:bookmarkStart w:id="1" w:name="O_933012"/>
      <w:bookmarkEnd w:id="1"/>
      <w:r w:rsidRPr="004654DA">
        <w:t>Modification History</w:t>
      </w:r>
    </w:p>
    <w:p w:rsidR="00000000" w:rsidRPr="004654DA" w:rsidP="00770F0A">
      <w:pPr>
        <w:pStyle w:val="BodyText"/>
      </w:pPr>
      <w:r w:rsidRPr="004654DA">
        <w:t>Release 1. Supersedes and is equivalent to LMTTX3005B Organise and interpret tests</w:t>
      </w:r>
    </w:p>
    <w:p w:rsidR="00000000" w:rsidRPr="004654DA" w:rsidP="004654DA">
      <w:pPr>
        <w:pStyle w:val="Heading1"/>
      </w:pPr>
      <w:bookmarkStart w:id="2" w:name="O_933015"/>
      <w:bookmarkEnd w:id="2"/>
      <w:r w:rsidRPr="004654DA">
        <w:t>Performance Evidence</w:t>
      </w:r>
    </w:p>
    <w:p w:rsidR="00000000" w:rsidRPr="004654DA" w:rsidP="00770F0A">
      <w:pPr>
        <w:pStyle w:val="BodyText"/>
      </w:pPr>
      <w:r w:rsidRPr="004654DA">
        <w:t>Evidence required to demonstrate competence in this unit must be relevant to and satisfy the requirements of the elements and performance criteria, and include:</w:t>
      </w:r>
    </w:p>
    <w:p w:rsidR="00000000" w:rsidRPr="004654DA" w:rsidP="004654DA">
      <w:pPr>
        <w:pStyle w:val="ListBullet"/>
      </w:pPr>
      <w:r w:rsidRPr="004654DA">
        <w:t>reading and following work instructions, standard operating procedures (SOPs), safe work pract</w:t>
      </w:r>
      <w:r w:rsidRPr="004654DA">
        <w:t>ices, test methods</w:t>
      </w:r>
    </w:p>
    <w:p w:rsidR="00000000" w:rsidRPr="004654DA" w:rsidP="004654DA">
      <w:pPr>
        <w:pStyle w:val="ListBullet"/>
      </w:pPr>
      <w:r w:rsidRPr="004654DA">
        <w:t>applying relevant standards</w:t>
      </w:r>
    </w:p>
    <w:p w:rsidR="00000000" w:rsidRPr="004654DA" w:rsidP="004654DA">
      <w:pPr>
        <w:pStyle w:val="ListBullet"/>
      </w:pPr>
      <w:r w:rsidRPr="004654DA">
        <w:t>confirming sample of material or product for testing</w:t>
      </w:r>
    </w:p>
    <w:p w:rsidR="00000000" w:rsidRPr="004654DA" w:rsidP="004654DA">
      <w:pPr>
        <w:pStyle w:val="ListBullet"/>
      </w:pPr>
      <w:r w:rsidRPr="004654DA">
        <w:t>confirming test requirements and set up relevant test equipment</w:t>
      </w:r>
    </w:p>
    <w:p w:rsidR="00000000" w:rsidRPr="004654DA" w:rsidP="004654DA">
      <w:pPr>
        <w:pStyle w:val="ListBullet"/>
      </w:pPr>
      <w:r w:rsidRPr="004654DA">
        <w:t xml:space="preserve">testing material or product using selected test methods according to industry and workplace </w:t>
      </w:r>
      <w:r w:rsidRPr="004654DA">
        <w:t>procedures on at least two (2) occasions</w:t>
      </w:r>
    </w:p>
    <w:p w:rsidR="00000000" w:rsidRPr="004654DA" w:rsidP="004654DA">
      <w:pPr>
        <w:pStyle w:val="ListBullet"/>
      </w:pPr>
      <w:r w:rsidRPr="004654DA">
        <w:t>collating and analysing test results</w:t>
      </w:r>
    </w:p>
    <w:p w:rsidR="00000000" w:rsidRPr="004654DA" w:rsidP="004654DA">
      <w:pPr>
        <w:pStyle w:val="ListBullet"/>
      </w:pPr>
      <w:r w:rsidRPr="004654DA">
        <w:t>ensuring tests are conducted against quality standards</w:t>
      </w:r>
    </w:p>
    <w:p w:rsidR="00000000" w:rsidRPr="004654DA" w:rsidP="004654DA">
      <w:pPr>
        <w:pStyle w:val="ListBullet"/>
      </w:pPr>
      <w:r w:rsidRPr="004654DA">
        <w:t>interpreting outcomes against requirements</w:t>
      </w:r>
    </w:p>
    <w:p w:rsidR="00000000" w:rsidRPr="004654DA" w:rsidP="004654DA">
      <w:pPr>
        <w:pStyle w:val="ListBullet"/>
      </w:pPr>
      <w:r w:rsidRPr="004654DA">
        <w:t>communicating effectively with design team and customers</w:t>
      </w:r>
    </w:p>
    <w:p w:rsidR="00000000" w:rsidRPr="004654DA" w:rsidP="004654DA">
      <w:pPr>
        <w:pStyle w:val="ListBullet"/>
      </w:pPr>
      <w:r w:rsidRPr="004654DA">
        <w:t xml:space="preserve">reporting outcomes and </w:t>
      </w:r>
      <w:r w:rsidRPr="004654DA">
        <w:t>advising appropriate personnel</w:t>
      </w:r>
    </w:p>
    <w:p w:rsidR="00000000" w:rsidRPr="004654DA" w:rsidP="004654DA">
      <w:pPr>
        <w:pStyle w:val="ListBullet"/>
      </w:pPr>
      <w:r w:rsidRPr="004654DA">
        <w:t>preparing and filing reports and documentation.</w:t>
      </w:r>
    </w:p>
    <w:p w:rsidR="00000000" w:rsidRPr="004654DA" w:rsidP="004654DA">
      <w:pPr>
        <w:pStyle w:val="AllowPageBreak"/>
      </w:pPr>
    </w:p>
    <w:p w:rsidR="00000000" w:rsidRPr="004654DA" w:rsidP="004654DA">
      <w:pPr>
        <w:pStyle w:val="Heading1"/>
      </w:pPr>
      <w:bookmarkStart w:id="3" w:name="O_933014"/>
      <w:bookmarkEnd w:id="3"/>
      <w:r w:rsidRPr="004654DA">
        <w:t>Knowledge Evidence</w:t>
      </w:r>
    </w:p>
    <w:p w:rsidR="00000000" w:rsidRPr="004654DA" w:rsidP="00770F0A">
      <w:pPr>
        <w:pStyle w:val="BodyText"/>
      </w:pPr>
      <w:r w:rsidRPr="004654DA">
        <w:t>Evidence must be provided that demonstrates knowledge of:</w:t>
      </w:r>
    </w:p>
    <w:p w:rsidR="00000000" w:rsidRPr="004654DA" w:rsidP="004654DA">
      <w:pPr>
        <w:pStyle w:val="ListBullet"/>
      </w:pPr>
      <w:r w:rsidRPr="004654DA">
        <w:t>safe work practices and procedures and use of personal protective equipment (PPE)</w:t>
      </w:r>
    </w:p>
    <w:p w:rsidR="00000000" w:rsidRPr="004654DA" w:rsidP="004654DA">
      <w:pPr>
        <w:pStyle w:val="ListBullet"/>
      </w:pPr>
      <w:r w:rsidRPr="004654DA">
        <w:t>relevant Australian Standards</w:t>
      </w:r>
    </w:p>
    <w:p w:rsidR="00000000" w:rsidRPr="004654DA" w:rsidP="004654DA">
      <w:pPr>
        <w:pStyle w:val="ListBullet"/>
      </w:pPr>
      <w:r w:rsidRPr="004654DA">
        <w:t>methods and principles of testing and how they are used to assist in assessing the quality of raw materials/products in the textile industry</w:t>
      </w:r>
    </w:p>
    <w:p w:rsidR="00000000" w:rsidRPr="004654DA" w:rsidP="004654DA">
      <w:pPr>
        <w:pStyle w:val="ListBullet"/>
      </w:pPr>
      <w:r w:rsidRPr="004654DA">
        <w:t>types of tests</w:t>
      </w:r>
    </w:p>
    <w:p w:rsidR="00000000" w:rsidRPr="004654DA" w:rsidP="004654DA">
      <w:pPr>
        <w:pStyle w:val="ListBullet"/>
      </w:pPr>
      <w:r w:rsidRPr="004654DA">
        <w:t>analysis techniques</w:t>
      </w:r>
    </w:p>
    <w:p w:rsidR="00000000" w:rsidRPr="004654DA" w:rsidP="004654DA">
      <w:pPr>
        <w:pStyle w:val="ListBullet"/>
      </w:pPr>
      <w:r w:rsidRPr="004654DA">
        <w:t>product and process specifications</w:t>
      </w:r>
    </w:p>
    <w:p w:rsidR="00000000" w:rsidRPr="004654DA" w:rsidP="004654DA">
      <w:pPr>
        <w:pStyle w:val="ListBullet"/>
      </w:pPr>
      <w:r w:rsidRPr="004654DA">
        <w:t>raw material</w:t>
      </w:r>
      <w:r w:rsidRPr="004654DA">
        <w:t>s and their properties</w:t>
      </w:r>
    </w:p>
    <w:p w:rsidR="00000000" w:rsidRPr="004654DA" w:rsidP="004654DA">
      <w:pPr>
        <w:pStyle w:val="ListBullet"/>
      </w:pPr>
      <w:r w:rsidRPr="004654DA">
        <w:t>quality standards and practices</w:t>
      </w:r>
    </w:p>
    <w:p w:rsidR="00000000" w:rsidRPr="004654DA" w:rsidP="004654DA">
      <w:pPr>
        <w:pStyle w:val="ListBullet"/>
      </w:pPr>
      <w:r w:rsidRPr="004654DA">
        <w:t>workplace procedures</w:t>
      </w:r>
    </w:p>
    <w:p w:rsidR="00000000" w:rsidRPr="004654DA" w:rsidP="004654DA">
      <w:pPr>
        <w:pStyle w:val="ListBullet"/>
      </w:pPr>
      <w:r w:rsidRPr="004654DA">
        <w:t>recording and reporting practices.</w:t>
      </w:r>
    </w:p>
    <w:p w:rsidR="00000000" w:rsidRPr="004654DA" w:rsidP="004654DA">
      <w:pPr>
        <w:pStyle w:val="AllowPageBreak"/>
      </w:pPr>
    </w:p>
    <w:p w:rsidR="00000000" w:rsidRPr="004654DA" w:rsidP="004654DA">
      <w:pPr>
        <w:pStyle w:val="Heading1"/>
      </w:pPr>
      <w:bookmarkStart w:id="4" w:name="O_933013"/>
      <w:bookmarkEnd w:id="4"/>
      <w:r w:rsidRPr="004654DA">
        <w:t>Assessment Conditions</w:t>
      </w:r>
    </w:p>
    <w:p w:rsidR="00000000" w:rsidRPr="004654DA" w:rsidP="004654DA">
      <w:pPr>
        <w:pStyle w:val="ListBullet"/>
      </w:pPr>
      <w:r w:rsidRPr="004654DA">
        <w:t>Assessors must:</w:t>
      </w:r>
    </w:p>
    <w:p w:rsidR="00000000" w:rsidRPr="004654DA" w:rsidP="004654DA">
      <w:pPr>
        <w:pStyle w:val="ListBullet2"/>
      </w:pPr>
      <w:r w:rsidRPr="004654DA">
        <w:t>satisfy the assessor competency requirements that are in place at the time of the assess</w:t>
      </w:r>
      <w:r w:rsidRPr="004654DA">
        <w:t xml:space="preserve">ment, as set by the VET regulator </w:t>
      </w:r>
    </w:p>
    <w:p w:rsidR="00000000" w:rsidRPr="004654DA" w:rsidP="004654DA">
      <w:pPr>
        <w:pStyle w:val="ListBullet2"/>
      </w:pPr>
      <w:r w:rsidRPr="004654DA">
        <w:t>have vocational competency in organising and interpreting tests, at least to the level being assessed, with relevant industry knowledge and experience.</w:t>
      </w:r>
    </w:p>
    <w:p w:rsidR="00000000" w:rsidRPr="004654DA" w:rsidP="004654DA">
      <w:pPr>
        <w:pStyle w:val="ListBullet"/>
      </w:pPr>
      <w:r w:rsidRPr="004654DA">
        <w:t>Assessment should occur in operational workplace situations. Where t</w:t>
      </w:r>
      <w:r w:rsidRPr="004654DA">
        <w:t>his is not possible, or where personal safety or environmental damage are limiting factors, assessment must occur in a sufficiently rigorous simulated environment reflecting realistic operational workplace conditions. This must cover all aspects of workpla</w:t>
      </w:r>
      <w:r w:rsidRPr="004654DA">
        <w:t>ce performance, including environment, task skills, task management skills, contingency management skills and job role environment skills.</w:t>
      </w:r>
    </w:p>
    <w:p w:rsidR="00000000" w:rsidRPr="004654DA" w:rsidP="004654DA">
      <w:pPr>
        <w:pStyle w:val="ListBullet"/>
      </w:pPr>
      <w:r w:rsidRPr="004654DA">
        <w:t>Assessment processes and techniques must be appropriate to the language, literacy and numeracy requirements of the work being performed and the needs of the candidate.</w:t>
      </w:r>
    </w:p>
    <w:p w:rsidR="00000000" w:rsidRPr="004654DA" w:rsidP="004654DA">
      <w:pPr>
        <w:pStyle w:val="ListBullet"/>
      </w:pPr>
      <w:r w:rsidRPr="004654DA">
        <w:t>Conditions for assessment must include access to all tools, equipment, materials and doc</w:t>
      </w:r>
      <w:r w:rsidRPr="004654DA">
        <w:t>umentation required, including relevant workplace procedures, product and manufacturing specifications associated with this unit.</w:t>
      </w:r>
    </w:p>
    <w:p w:rsidR="00000000" w:rsidRPr="004654DA" w:rsidP="004654DA">
      <w:pPr>
        <w:pStyle w:val="AllowPageBreak"/>
      </w:pPr>
    </w:p>
    <w:p w:rsidR="00000000" w:rsidRPr="004654DA" w:rsidP="004654DA">
      <w:pPr>
        <w:pStyle w:val="Heading1"/>
      </w:pPr>
      <w:bookmarkStart w:id="5" w:name="O_933011"/>
      <w:bookmarkEnd w:id="5"/>
      <w:r w:rsidRPr="004654DA">
        <w:t>Links</w:t>
      </w:r>
    </w:p>
    <w:p w:rsidR="00000000" w:rsidRPr="004654DA" w:rsidP="00770F0A">
      <w:pPr>
        <w:pStyle w:val="BodyText"/>
      </w:pPr>
      <w:r w:rsidRPr="004654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459D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654DA" w:rsidP="004654DA"/>
    <w:sectPr w:rsidSect="004654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4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4DA" w:rsidRPr="00770F0A" w:rsidP="00770F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4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F0A" w:rsidP="004654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0F0A" w:rsidP="004654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70F0A" w:rsidP="004654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4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F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54DA" w:rsidRPr="00770F0A" w:rsidP="00770F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4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F0A" w:rsidRPr="002D2AF8" w:rsidP="004654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MSTTX3005 Organise and interpret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70F0A" w:rsidP="004654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F4B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04B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10DF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4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54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54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54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54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54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54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54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54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54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54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54DA"/>
  </w:style>
  <w:style w:type="character" w:customStyle="1" w:styleId="Heading1Char">
    <w:name w:val="Heading 1 Char"/>
    <w:basedOn w:val="DefaultParagraphFont"/>
    <w:link w:val="Heading1"/>
    <w:rsid w:val="004654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54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54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54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54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54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54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54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54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54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5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5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5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5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54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54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54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54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54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54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54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54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54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54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54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54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54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54DA"/>
    <w:rPr>
      <w:b/>
      <w:spacing w:val="0"/>
    </w:rPr>
  </w:style>
  <w:style w:type="paragraph" w:customStyle="1" w:styleId="SuperTitle">
    <w:name w:val="SuperTitle"/>
    <w:basedOn w:val="Title"/>
    <w:rsid w:val="004654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54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54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54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54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54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54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54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54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54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54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54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54DA"/>
    <w:rPr>
      <w:i/>
    </w:rPr>
  </w:style>
  <w:style w:type="paragraph" w:styleId="Caption">
    <w:name w:val="caption"/>
    <w:basedOn w:val="BodyText"/>
    <w:next w:val="Normal"/>
    <w:qFormat/>
    <w:rsid w:val="004654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54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54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54DA"/>
  </w:style>
  <w:style w:type="paragraph" w:styleId="TableofFigures">
    <w:name w:val="table of figures"/>
    <w:basedOn w:val="Normal"/>
    <w:next w:val="Normal"/>
    <w:semiHidden/>
    <w:rsid w:val="004654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54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54DA"/>
    <w:rPr>
      <w:rFonts w:ascii="Wingdings" w:hAnsi="Wingdings"/>
    </w:rPr>
  </w:style>
  <w:style w:type="paragraph" w:customStyle="1" w:styleId="TableHeading">
    <w:name w:val="Table Heading"/>
    <w:basedOn w:val="HeadingBase"/>
    <w:rsid w:val="004654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54DA"/>
    <w:rPr>
      <w:color w:val="0033CC"/>
      <w:u w:val="none"/>
    </w:rPr>
  </w:style>
  <w:style w:type="paragraph" w:customStyle="1" w:styleId="BodyTextRight">
    <w:name w:val="Body Text Right"/>
    <w:basedOn w:val="BodyText"/>
    <w:rsid w:val="004654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54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54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54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54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54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54DA"/>
    <w:rPr>
      <w:sz w:val="32"/>
    </w:rPr>
  </w:style>
  <w:style w:type="paragraph" w:customStyle="1" w:styleId="HeadingProcedure">
    <w:name w:val="Heading Procedure"/>
    <w:basedOn w:val="HeadingBase"/>
    <w:next w:val="Normal"/>
    <w:rsid w:val="004654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54DA"/>
    <w:pPr>
      <w:spacing w:before="60" w:after="60"/>
    </w:pPr>
  </w:style>
  <w:style w:type="paragraph" w:styleId="ListContinue">
    <w:name w:val="List Continue"/>
    <w:basedOn w:val="List"/>
    <w:rsid w:val="004654DA"/>
    <w:pPr>
      <w:ind w:firstLine="0"/>
    </w:pPr>
  </w:style>
  <w:style w:type="paragraph" w:customStyle="1" w:styleId="ListNote">
    <w:name w:val="List Note"/>
    <w:basedOn w:val="List"/>
    <w:rsid w:val="004654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54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54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54DA"/>
    <w:rPr>
      <w:rFonts w:ascii="Courier New" w:hAnsi="Courier New"/>
    </w:rPr>
  </w:style>
  <w:style w:type="paragraph" w:customStyle="1" w:styleId="NoteBullet">
    <w:name w:val="Note Bullet"/>
    <w:basedOn w:val="Note"/>
    <w:rsid w:val="004654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54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54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54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54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54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54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54DA"/>
    <w:rPr>
      <w:b/>
      <w:smallCaps/>
    </w:rPr>
  </w:style>
  <w:style w:type="paragraph" w:customStyle="1" w:styleId="TableListNumber">
    <w:name w:val="Table List Number"/>
    <w:basedOn w:val="ListNumber"/>
    <w:rsid w:val="004654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54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54DA"/>
    <w:pPr>
      <w:numPr>
        <w:numId w:val="9"/>
      </w:numPr>
    </w:pPr>
  </w:style>
  <w:style w:type="paragraph" w:customStyle="1" w:styleId="ListAlpha2">
    <w:name w:val="List Alpha 2"/>
    <w:basedOn w:val="List2"/>
    <w:rsid w:val="004654DA"/>
    <w:pPr>
      <w:numPr>
        <w:numId w:val="8"/>
      </w:numPr>
    </w:pPr>
  </w:style>
  <w:style w:type="paragraph" w:styleId="List2">
    <w:name w:val="List 2"/>
    <w:basedOn w:val="BodyText"/>
    <w:rsid w:val="004654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54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54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54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54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54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54DA"/>
    <w:pPr>
      <w:numPr>
        <w:numId w:val="4"/>
      </w:numPr>
    </w:pPr>
  </w:style>
  <w:style w:type="paragraph" w:styleId="ListContinue2">
    <w:name w:val="List Continue 2"/>
    <w:basedOn w:val="List2"/>
    <w:rsid w:val="004654DA"/>
    <w:pPr>
      <w:ind w:firstLine="0"/>
    </w:pPr>
  </w:style>
  <w:style w:type="paragraph" w:styleId="ListContinue3">
    <w:name w:val="List Continue 3"/>
    <w:basedOn w:val="List3"/>
    <w:rsid w:val="004654DA"/>
    <w:pPr>
      <w:ind w:left="1021" w:firstLine="0"/>
    </w:pPr>
  </w:style>
  <w:style w:type="paragraph" w:styleId="ListContinue4">
    <w:name w:val="List Continue 4"/>
    <w:basedOn w:val="List4"/>
    <w:rsid w:val="004654DA"/>
    <w:pPr>
      <w:ind w:firstLine="0"/>
    </w:pPr>
  </w:style>
  <w:style w:type="paragraph" w:styleId="ListContinue5">
    <w:name w:val="List Continue 5"/>
    <w:basedOn w:val="List5"/>
    <w:rsid w:val="004654DA"/>
    <w:pPr>
      <w:ind w:firstLine="0"/>
    </w:pPr>
  </w:style>
  <w:style w:type="paragraph" w:styleId="ListNumber3">
    <w:name w:val="List Number 3"/>
    <w:basedOn w:val="List3"/>
    <w:rsid w:val="004654DA"/>
    <w:pPr>
      <w:numPr>
        <w:numId w:val="5"/>
      </w:numPr>
    </w:pPr>
  </w:style>
  <w:style w:type="paragraph" w:styleId="ListNumber4">
    <w:name w:val="List Number 4"/>
    <w:basedOn w:val="List4"/>
    <w:rsid w:val="004654DA"/>
    <w:pPr>
      <w:numPr>
        <w:numId w:val="6"/>
      </w:numPr>
    </w:pPr>
  </w:style>
  <w:style w:type="paragraph" w:styleId="ListNumber5">
    <w:name w:val="List Number 5"/>
    <w:basedOn w:val="List5"/>
    <w:rsid w:val="004654DA"/>
    <w:pPr>
      <w:numPr>
        <w:numId w:val="7"/>
      </w:numPr>
    </w:pPr>
  </w:style>
  <w:style w:type="paragraph" w:styleId="BlockText">
    <w:name w:val="Block Text"/>
    <w:basedOn w:val="Normal"/>
    <w:rsid w:val="004654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54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54DA"/>
    <w:rPr>
      <w:sz w:val="16"/>
      <w:vertAlign w:val="superscript"/>
    </w:rPr>
  </w:style>
  <w:style w:type="character" w:customStyle="1" w:styleId="Symbols">
    <w:name w:val="Symbols"/>
    <w:basedOn w:val="DefaultParagraphFont"/>
    <w:rsid w:val="004654DA"/>
    <w:rPr>
      <w:rFonts w:ascii="Symbol" w:hAnsi="Symbol"/>
    </w:rPr>
  </w:style>
  <w:style w:type="character" w:customStyle="1" w:styleId="MenuOptions">
    <w:name w:val="Menu Options"/>
    <w:basedOn w:val="DefaultParagraphFont"/>
    <w:rsid w:val="004654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54DA"/>
    <w:rPr>
      <w:b/>
    </w:rPr>
  </w:style>
  <w:style w:type="character" w:customStyle="1" w:styleId="Underlined">
    <w:name w:val="Underlined"/>
    <w:basedOn w:val="DefaultParagraphFont"/>
    <w:rsid w:val="004654DA"/>
    <w:rPr>
      <w:u w:val="single"/>
    </w:rPr>
  </w:style>
  <w:style w:type="paragraph" w:customStyle="1" w:styleId="TableBodyTextRight">
    <w:name w:val="Table Body Text Right"/>
    <w:basedOn w:val="TableBodyText"/>
    <w:rsid w:val="004654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54DA"/>
    <w:rPr>
      <w:sz w:val="18"/>
    </w:rPr>
  </w:style>
  <w:style w:type="paragraph" w:customStyle="1" w:styleId="BodySmallRight">
    <w:name w:val="Body Small Right"/>
    <w:basedOn w:val="BodyTextRight"/>
    <w:rsid w:val="004654DA"/>
    <w:rPr>
      <w:sz w:val="18"/>
      <w:szCs w:val="18"/>
    </w:rPr>
  </w:style>
  <w:style w:type="paragraph" w:customStyle="1" w:styleId="MarginEdition">
    <w:name w:val="Margin Edition"/>
    <w:basedOn w:val="MarginNote"/>
    <w:rsid w:val="004654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54DA"/>
    <w:rPr>
      <w:sz w:val="2"/>
      <w:szCs w:val="2"/>
    </w:rPr>
  </w:style>
  <w:style w:type="character" w:customStyle="1" w:styleId="Small">
    <w:name w:val="Small"/>
    <w:basedOn w:val="DefaultParagraphFont"/>
    <w:rsid w:val="004654DA"/>
    <w:rPr>
      <w:sz w:val="16"/>
    </w:rPr>
  </w:style>
  <w:style w:type="paragraph" w:customStyle="1" w:styleId="WideTable">
    <w:name w:val="Wide Table"/>
    <w:basedOn w:val="Normal"/>
    <w:rsid w:val="004654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54DA"/>
  </w:style>
  <w:style w:type="paragraph" w:styleId="Quote">
    <w:name w:val="Quote"/>
    <w:basedOn w:val="Heading1"/>
    <w:link w:val="QuoteChar"/>
    <w:qFormat/>
    <w:rsid w:val="004654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54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54DA"/>
    <w:pPr>
      <w:pageBreakBefore/>
    </w:pPr>
  </w:style>
  <w:style w:type="paragraph" w:customStyle="1" w:styleId="Border">
    <w:name w:val="Border"/>
    <w:basedOn w:val="Normal"/>
    <w:qFormat/>
    <w:rsid w:val="004654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54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4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4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54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54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54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54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54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54DA"/>
    <w:rPr>
      <w:u w:val="single"/>
    </w:rPr>
  </w:style>
  <w:style w:type="character" w:customStyle="1" w:styleId="BoldandItalics">
    <w:name w:val="Bold and Italics"/>
    <w:qFormat/>
    <w:rsid w:val="004654DA"/>
    <w:rPr>
      <w:b/>
      <w:i/>
      <w:u w:val="none"/>
    </w:rPr>
  </w:style>
  <w:style w:type="paragraph" w:styleId="BalloonText">
    <w:name w:val="Balloon Text"/>
    <w:basedOn w:val="Normal"/>
    <w:link w:val="BalloonTextChar"/>
    <w:rsid w:val="00465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54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54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54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54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54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54DA"/>
    <w:pPr>
      <w:spacing w:before="0" w:after="0"/>
    </w:pPr>
  </w:style>
  <w:style w:type="paragraph" w:customStyle="1" w:styleId="BodyTextBold">
    <w:name w:val="Body Text Bold"/>
    <w:basedOn w:val="BodyText"/>
    <w:qFormat/>
    <w:rsid w:val="004654DA"/>
    <w:rPr>
      <w:b/>
    </w:rPr>
  </w:style>
  <w:style w:type="character" w:styleId="Hyperlink">
    <w:name w:val="Hyperlink"/>
    <w:basedOn w:val="DefaultParagraphFont"/>
    <w:uiPriority w:val="99"/>
    <w:unhideWhenUsed/>
    <w:rsid w:val="00770F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2722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MSTTX3005 Organise and interpret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2021-07-21T08:29:00Z</dcterms:created>
  <dcterms:modified xsi:type="dcterms:W3CDTF">2021-07-21T08:29:00Z</dcterms:modified>
</cp:coreProperties>
</file>