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25A6" w:rsidP="002325A6">
      <w:pPr>
        <w:pStyle w:val="Title"/>
      </w:pPr>
      <w:r>
        <w:fldChar w:fldCharType="begin"/>
      </w:r>
      <w:r>
        <w:instrText xml:space="preserve"> TITLE   \* MERGEFORMAT </w:instrText>
      </w:r>
      <w:r>
        <w:fldChar w:fldCharType="separate"/>
      </w:r>
      <w:r>
        <w:t>MSTTX3004 Set up textile production machines for product change</w:t>
      </w:r>
      <w:r>
        <w:fldChar w:fldCharType="end"/>
      </w:r>
    </w:p>
    <w:p w:rsidR="002325A6" w:rsidP="002325A6">
      <w:pPr>
        <w:pStyle w:val="Version"/>
        <w:sectPr w:rsidSect="002A31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3155" w:rsidP="002A3155">
      <w:pPr>
        <w:pStyle w:val="SuperHeading"/>
      </w:pPr>
      <w:r w:rsidRPr="002A3155">
        <w:t>MSTTX3004 Set up textile production machines for product change</w:t>
      </w:r>
    </w:p>
    <w:p w:rsidR="00000000" w:rsidRPr="002A3155" w:rsidP="002A3155">
      <w:pPr>
        <w:pStyle w:val="Heading1"/>
      </w:pPr>
      <w:bookmarkStart w:id="1" w:name="O_932997"/>
      <w:bookmarkEnd w:id="1"/>
      <w:r w:rsidRPr="002A3155">
        <w:t>Modification History</w:t>
      </w:r>
    </w:p>
    <w:p w:rsidR="00000000" w:rsidRPr="002A3155" w:rsidP="002325A6">
      <w:pPr>
        <w:pStyle w:val="BodyText"/>
      </w:pPr>
      <w:r w:rsidRPr="002A3155">
        <w:t>Release 1. Supersedes and is equivalent to LMTTX3004B Set up textile production machines for product change</w:t>
      </w:r>
    </w:p>
    <w:p w:rsidR="00000000" w:rsidRPr="002A3155" w:rsidP="002A3155">
      <w:pPr>
        <w:pStyle w:val="Heading1"/>
      </w:pPr>
      <w:bookmarkStart w:id="2" w:name="O_933005"/>
      <w:bookmarkEnd w:id="2"/>
      <w:r w:rsidRPr="002A3155">
        <w:t>Application</w:t>
      </w:r>
    </w:p>
    <w:p w:rsidR="00000000" w:rsidRPr="002A3155" w:rsidP="002325A6">
      <w:pPr>
        <w:pStyle w:val="BodyText"/>
      </w:pPr>
      <w:r w:rsidRPr="002A3155">
        <w:t>This unit of competency covers the skills and knowledge required to perform or coordinate the setting up of machines for production changes.</w:t>
      </w:r>
    </w:p>
    <w:p w:rsidR="00000000" w:rsidRPr="002A3155" w:rsidP="002325A6">
      <w:pPr>
        <w:pStyle w:val="BodyText"/>
      </w:pPr>
      <w:r w:rsidRPr="002A3155">
        <w:t>The unit of competency applies to the work involved with the setting of machines for product change, usually worki</w:t>
      </w:r>
      <w:r w:rsidRPr="002A3155">
        <w:t xml:space="preserve">ng independently and being accountable for own results, including carrying out assigned tasks, coordinating processes and setting and working to deadlines. </w:t>
      </w:r>
    </w:p>
    <w:p w:rsidR="00000000" w:rsidRPr="002A3155" w:rsidP="002325A6">
      <w:pPr>
        <w:pStyle w:val="BodyText"/>
      </w:pPr>
      <w:r w:rsidRPr="002A3155">
        <w:t>Work may be conducted in a variety of environments, such as operational workplace activities, rest</w:t>
      </w:r>
      <w:r w:rsidRPr="002A3155">
        <w:t>ricted space, hazardous, controlled or exposed conditions.</w:t>
      </w:r>
    </w:p>
    <w:p w:rsidR="00000000" w:rsidRPr="002A3155" w:rsidP="002325A6">
      <w:pPr>
        <w:pStyle w:val="BodyText"/>
      </w:pPr>
      <w:r w:rsidRPr="002A3155">
        <w:t>Work may be self-directed and unsupervised. Work may be conducted in small to large scale enterprises and may involve individual and team activities.</w:t>
      </w:r>
    </w:p>
    <w:p w:rsidR="00000000" w:rsidRPr="002A3155" w:rsidP="002325A6">
      <w:pPr>
        <w:pStyle w:val="BodyText"/>
      </w:pPr>
      <w:r w:rsidRPr="002A3155">
        <w:t>No licensing, legislative or certification re</w:t>
      </w:r>
      <w:r w:rsidRPr="002A3155">
        <w:t>quirements apply to this unit at the time of publication.</w:t>
      </w:r>
    </w:p>
    <w:p w:rsidR="00000000" w:rsidRPr="002A3155" w:rsidP="002A3155">
      <w:pPr>
        <w:pStyle w:val="Heading1"/>
      </w:pPr>
      <w:bookmarkStart w:id="3" w:name="O_933004"/>
      <w:bookmarkEnd w:id="3"/>
      <w:r w:rsidRPr="002A3155">
        <w:t>Pre-requisite Unit</w:t>
      </w:r>
    </w:p>
    <w:p w:rsidR="00000000" w:rsidRPr="002A3155" w:rsidP="002325A6">
      <w:pPr>
        <w:pStyle w:val="BodyText"/>
      </w:pPr>
      <w:r w:rsidRPr="002A3155">
        <w:t>Nil</w:t>
      </w:r>
    </w:p>
    <w:p w:rsidR="00000000" w:rsidRPr="002A3155" w:rsidP="002A3155">
      <w:pPr>
        <w:pStyle w:val="Heading1"/>
      </w:pPr>
      <w:bookmarkStart w:id="4" w:name="O_933003"/>
      <w:bookmarkEnd w:id="4"/>
      <w:r w:rsidRPr="002A3155">
        <w:t>Competency Field</w:t>
      </w:r>
    </w:p>
    <w:p w:rsidR="00000000" w:rsidRPr="002A3155" w:rsidP="002325A6">
      <w:pPr>
        <w:pStyle w:val="BodyText"/>
      </w:pPr>
      <w:r w:rsidRPr="002A3155">
        <w:t>Textile production</w:t>
      </w:r>
    </w:p>
    <w:p w:rsidR="00000000" w:rsidRPr="002A3155" w:rsidP="002A3155">
      <w:pPr>
        <w:pStyle w:val="Heading1"/>
      </w:pPr>
      <w:bookmarkStart w:id="5" w:name="O_933002"/>
      <w:bookmarkEnd w:id="5"/>
      <w:r w:rsidRPr="002A3155">
        <w:t>Unit Sector</w:t>
      </w:r>
    </w:p>
    <w:p w:rsidR="00000000" w:rsidRPr="002A3155" w:rsidP="002325A6">
      <w:pPr>
        <w:pStyle w:val="BodyText"/>
      </w:pPr>
      <w:r w:rsidRPr="002A3155">
        <w:t>Not applicable</w:t>
      </w:r>
    </w:p>
    <w:p w:rsidR="00000000" w:rsidRPr="002A3155" w:rsidP="002A3155">
      <w:pPr>
        <w:pStyle w:val="Heading1"/>
      </w:pPr>
      <w:bookmarkStart w:id="6" w:name="O_933001"/>
      <w:bookmarkEnd w:id="6"/>
      <w:r w:rsidRPr="002A31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A31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Elements d</w:t>
            </w:r>
            <w:r w:rsidRPr="002A3155">
              <w:t>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Performance criteria describe the performance needed to demonstrate achievement of the element.</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t>1</w:t>
            </w:r>
          </w:p>
        </w:tc>
        <w:tc>
          <w:tcPr>
            <w:tcW w:w="1962" w:type="dxa"/>
            <w:vMerge w:val="restart"/>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1.1</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Follow standard operating procedures (SOPs)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1.2</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Comply with work health and safety (WHS) requirements at all times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1.3</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Use appropriate personal protective equipment (PPE) in accordance with SOPs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1.4</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Identify job requirements from specifications, drawings, job sheets or work instructions</w:t>
            </w:r>
          </w:p>
        </w:tc>
      </w:tr>
      <w:tr w:rsidTr="002A31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3155">
            <w:pPr>
              <w:pStyle w:val="BodyText"/>
              <w:rPr>
                <w:lang w:val="en-NZ"/>
              </w:rPr>
            </w:pP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t>2</w:t>
            </w:r>
          </w:p>
        </w:tc>
        <w:tc>
          <w:tcPr>
            <w:tcW w:w="1962" w:type="dxa"/>
            <w:vMerge w:val="restart"/>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Prepare to set up or organise setting of machine</w:t>
            </w: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2.1</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Interpret product specifications for correct machine setting requirements and to suit work environment</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2.2</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Convey specifications to appropriate personnel, where required</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2.3</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Set machine according t</w:t>
            </w:r>
            <w:r w:rsidRPr="002A3155">
              <w:t>o product specifications and manufacturer instructions and use cleaning agents and lubricants</w:t>
            </w:r>
          </w:p>
        </w:tc>
      </w:tr>
      <w:tr w:rsidTr="002A31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3155">
            <w:pPr>
              <w:pStyle w:val="BodyText"/>
              <w:rPr>
                <w:lang w:val="en-NZ"/>
              </w:rPr>
            </w:pP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t>3</w:t>
            </w:r>
          </w:p>
        </w:tc>
        <w:tc>
          <w:tcPr>
            <w:tcW w:w="1962" w:type="dxa"/>
            <w:vMerge w:val="restart"/>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Conduct sample or trial runs</w:t>
            </w: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3.1</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Obtain or arrange materials or products to be used for sampling or trialling</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3.2</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Operate machine according to manufacturer requirements and workplace procedures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3.3</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Produce specified sample and check to ensure it meets quality standards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3.4</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Assess or organise quality testing, as required</w:t>
            </w:r>
          </w:p>
        </w:tc>
      </w:tr>
      <w:tr w:rsidTr="002A31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A3155">
            <w:pPr>
              <w:pStyle w:val="BodyText"/>
              <w:rPr>
                <w:lang w:val="en-NZ"/>
              </w:rPr>
            </w:pP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t>4</w:t>
            </w:r>
          </w:p>
        </w:tc>
        <w:tc>
          <w:tcPr>
            <w:tcW w:w="1962" w:type="dxa"/>
            <w:vMerge w:val="restart"/>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Re-adjust or confirm machine settings</w:t>
            </w: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4.1</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Interpret test results to determine adjustment requirements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4.2</w:t>
            </w:r>
          </w:p>
        </w:tc>
        <w:tc>
          <w:tcPr>
            <w:tcW w:w="561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Complete adjustment changes according to product and machine specifications</w:t>
            </w:r>
          </w:p>
        </w:tc>
      </w:tr>
      <w:tr w:rsidTr="002A31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4.3</w:t>
            </w:r>
          </w:p>
        </w:tc>
        <w:tc>
          <w:tcPr>
            <w:tcW w:w="5610" w:type="dxa"/>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t>Document process and outcomes</w:t>
            </w:r>
          </w:p>
        </w:tc>
      </w:tr>
    </w:tbl>
    <w:p w:rsidR="00000000" w:rsidRPr="002A3155" w:rsidP="002A3155">
      <w:pPr>
        <w:pStyle w:val="BodyText"/>
      </w:pPr>
    </w:p>
    <w:p w:rsidR="00000000" w:rsidRPr="002A3155" w:rsidP="002A3155">
      <w:pPr>
        <w:pStyle w:val="AllowPageBreak"/>
      </w:pPr>
    </w:p>
    <w:p w:rsidR="00000000" w:rsidRPr="002A3155" w:rsidP="002A3155">
      <w:pPr>
        <w:pStyle w:val="Heading1"/>
      </w:pPr>
      <w:bookmarkStart w:id="7" w:name="O_933000"/>
      <w:bookmarkEnd w:id="7"/>
      <w:r w:rsidRPr="002A3155">
        <w:t>Foundation Skills</w:t>
      </w:r>
    </w:p>
    <w:p w:rsidR="00000000" w:rsidRPr="002A3155" w:rsidP="002325A6">
      <w:pPr>
        <w:pStyle w:val="BodyText"/>
      </w:pPr>
      <w:r w:rsidRPr="002A3155">
        <w:t>This section describes those required skills (language, literacy and numeracy) that are essential to performance.</w:t>
      </w:r>
    </w:p>
    <w:p w:rsidR="00000000" w:rsidRPr="002A3155" w:rsidP="002325A6">
      <w:pPr>
        <w:pStyle w:val="BodyText"/>
      </w:pPr>
      <w:r w:rsidRPr="002A3155">
        <w:t>Foundation skills essential to performance are explicit in the performance criteria of this unit of competency.</w:t>
      </w:r>
    </w:p>
    <w:p w:rsidR="00000000" w:rsidRPr="002A3155" w:rsidP="002A3155">
      <w:pPr>
        <w:pStyle w:val="Heading1"/>
      </w:pPr>
      <w:bookmarkStart w:id="8" w:name="O_932999"/>
      <w:bookmarkEnd w:id="8"/>
      <w:r w:rsidRPr="002A3155">
        <w:t>Range of Conditions</w:t>
      </w:r>
    </w:p>
    <w:tbl>
      <w:tblPr>
        <w:tblW w:w="0" w:type="auto"/>
        <w:tblCellMar>
          <w:left w:w="62" w:type="dxa"/>
          <w:right w:w="62" w:type="dxa"/>
        </w:tblCellMar>
        <w:tblLook w:val="0000"/>
      </w:tblPr>
      <w:tblGrid>
        <w:gridCol w:w="2163"/>
        <w:gridCol w:w="7033"/>
      </w:tblGrid>
      <w:tr w:rsidTr="002325A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t xml:space="preserve">This field allows for different work environments and conditions that may affect performance. Essential operating conditions that may be present (depending on the work situation, needs of the candidate, accessibility of the item, </w:t>
            </w:r>
            <w:r w:rsidRPr="002A3155">
              <w:t>and local industry and regional contexts) are included.</w:t>
            </w:r>
          </w:p>
        </w:tc>
      </w:tr>
      <w:tr w:rsidTr="002325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3155" w:rsidP="002A3155">
            <w:pPr>
              <w:pStyle w:val="BodyText"/>
            </w:pPr>
            <w:r w:rsidRPr="002A3155">
              <w:rPr>
                <w:rStyle w:val="SpecialBold"/>
              </w:rPr>
              <w:t>Workplace procedures include one or more of the following:</w:t>
            </w:r>
          </w:p>
          <w:p w:rsidR="00000000" w:rsidRPr="002A3155" w:rsidP="002A3155">
            <w:pPr>
              <w:pStyle w:val="BodyText"/>
            </w:pPr>
          </w:p>
          <w:p w:rsidR="00000000" w:rsidP="002A315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A3155" w:rsidP="002A3155">
            <w:pPr>
              <w:pStyle w:val="ListBullet"/>
            </w:pPr>
            <w:r w:rsidRPr="002A3155">
              <w:t>requirements prescribed by legislation, awards, agreements and conditions of employment</w:t>
            </w:r>
          </w:p>
          <w:p w:rsidR="00000000" w:rsidRPr="002A3155" w:rsidP="002A3155">
            <w:pPr>
              <w:pStyle w:val="ListBullet"/>
            </w:pPr>
            <w:r w:rsidRPr="002A3155">
              <w:t>SOPs</w:t>
            </w:r>
          </w:p>
          <w:p w:rsidR="00000000" w:rsidRPr="002A3155" w:rsidP="002A3155">
            <w:pPr>
              <w:pStyle w:val="ListBullet"/>
            </w:pPr>
            <w:r w:rsidRPr="002A3155">
              <w:t>work instructions</w:t>
            </w:r>
          </w:p>
          <w:p w:rsidR="00000000" w:rsidRPr="002A3155" w:rsidP="002A3155">
            <w:pPr>
              <w:pStyle w:val="ListBullet"/>
            </w:pPr>
            <w:r w:rsidRPr="002A3155">
              <w:t>PPE</w:t>
            </w:r>
          </w:p>
          <w:p w:rsidR="00000000" w:rsidRPr="002A3155" w:rsidP="002A3155">
            <w:pPr>
              <w:pStyle w:val="ListBullet"/>
            </w:pPr>
            <w:r w:rsidRPr="002A3155">
              <w:t>oral, written and visual communication</w:t>
            </w:r>
          </w:p>
          <w:p w:rsidR="00000000" w:rsidRPr="002A3155" w:rsidP="002A3155">
            <w:pPr>
              <w:pStyle w:val="ListBullet"/>
            </w:pPr>
            <w:r w:rsidRPr="002A3155">
              <w:t>quality practices, including responsibility for maintenance of own work quality and contribution to quality improvement of team or section output</w:t>
            </w:r>
          </w:p>
          <w:p w:rsidR="00000000" w:rsidRPr="002A3155" w:rsidP="002A3155">
            <w:pPr>
              <w:pStyle w:val="ListBullet"/>
            </w:pPr>
            <w:r w:rsidRPr="002A3155">
              <w:t>housekeeping</w:t>
            </w:r>
          </w:p>
          <w:p w:rsidR="00000000" w:rsidRPr="002A3155" w:rsidP="002A3155">
            <w:pPr>
              <w:pStyle w:val="ListBullet"/>
            </w:pPr>
            <w:r w:rsidRPr="002A3155">
              <w:t>tasks related to environmental protection, waste disposal,</w:t>
            </w:r>
            <w:r w:rsidRPr="002A3155">
              <w:t xml:space="preserve"> pollution control and recycling</w:t>
            </w:r>
          </w:p>
          <w:p w:rsidR="00000000" w:rsidRPr="002A3155" w:rsidP="002A3155">
            <w:pPr>
              <w:pStyle w:val="ListBullet"/>
            </w:pPr>
            <w:r w:rsidRPr="002A3155">
              <w:t>WHS practices</w:t>
            </w:r>
          </w:p>
          <w:p w:rsidR="00000000" w:rsidP="002A3155">
            <w:pPr>
              <w:pStyle w:val="BodyText"/>
              <w:rPr>
                <w:lang w:val="en-NZ"/>
              </w:rPr>
            </w:pPr>
          </w:p>
        </w:tc>
      </w:tr>
      <w:tr w:rsidTr="002325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2A3155" w:rsidP="002A3155">
            <w:pPr>
              <w:pStyle w:val="ListBullet"/>
            </w:pPr>
            <w:r w:rsidRPr="002A3155">
              <w:t>the relevant industry or Australian Standards that are current at the time this unit is being undertaken</w:t>
            </w:r>
          </w:p>
          <w:p w:rsidR="00000000" w:rsidP="002A3155">
            <w:pPr>
              <w:pStyle w:val="BodyText"/>
              <w:rPr>
                <w:lang w:val="en-NZ"/>
              </w:rPr>
            </w:pPr>
          </w:p>
        </w:tc>
      </w:tr>
      <w:tr w:rsidTr="002325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Machines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A3155" w:rsidP="002A3155">
            <w:pPr>
              <w:pStyle w:val="ListBullet"/>
            </w:pPr>
            <w:r w:rsidRPr="002A3155">
              <w:t xml:space="preserve">knitting: </w:t>
            </w:r>
          </w:p>
          <w:p w:rsidR="00000000" w:rsidRPr="002A3155" w:rsidP="002A3155">
            <w:pPr>
              <w:pStyle w:val="ListBullet2"/>
            </w:pPr>
            <w:r w:rsidRPr="002A3155">
              <w:t xml:space="preserve">circular, straight bar and flat bed knitting machines </w:t>
            </w:r>
          </w:p>
          <w:p w:rsidR="00000000" w:rsidRPr="002A3155" w:rsidP="002A3155">
            <w:pPr>
              <w:pStyle w:val="ListBullet2"/>
            </w:pPr>
            <w:r w:rsidRPr="002A3155">
              <w:t xml:space="preserve">warp knitting and slitting machines </w:t>
            </w:r>
          </w:p>
          <w:p w:rsidR="00000000" w:rsidRPr="002A3155" w:rsidP="002A3155">
            <w:pPr>
              <w:pStyle w:val="ListBullet2"/>
            </w:pPr>
            <w:r w:rsidRPr="002A3155">
              <w:t>embroidering and multi-needle quilting machines</w:t>
            </w:r>
          </w:p>
          <w:p w:rsidR="00000000" w:rsidRPr="002A3155" w:rsidP="002A3155">
            <w:pPr>
              <w:pStyle w:val="ListBullet"/>
            </w:pPr>
            <w:r w:rsidRPr="002A3155">
              <w:t xml:space="preserve">dyeing and finishing: </w:t>
            </w:r>
          </w:p>
          <w:p w:rsidR="00000000" w:rsidRPr="002A3155" w:rsidP="002A3155">
            <w:pPr>
              <w:pStyle w:val="ListBullet2"/>
            </w:pPr>
            <w:r w:rsidRPr="002A3155">
              <w:t xml:space="preserve">batch preparation, dyeing and drying finishing </w:t>
            </w:r>
          </w:p>
          <w:p w:rsidR="00000000" w:rsidRPr="002A3155" w:rsidP="002A3155">
            <w:pPr>
              <w:pStyle w:val="ListBullet2"/>
            </w:pPr>
            <w:r w:rsidRPr="002A3155">
              <w:t xml:space="preserve">continuous preparation, dyeing and drying finishing </w:t>
            </w:r>
          </w:p>
          <w:p w:rsidR="00000000" w:rsidRPr="002A3155" w:rsidP="002A3155">
            <w:pPr>
              <w:pStyle w:val="ListBullet2"/>
            </w:pPr>
            <w:r w:rsidRPr="002A3155">
              <w:t>garment dyeing, drying and pressing</w:t>
            </w:r>
          </w:p>
          <w:p w:rsidR="00000000" w:rsidRPr="002A3155" w:rsidP="002A3155">
            <w:pPr>
              <w:pStyle w:val="ListBullet"/>
            </w:pPr>
            <w:r w:rsidRPr="002A3155">
              <w:t xml:space="preserve">hosiery: </w:t>
            </w:r>
          </w:p>
          <w:p w:rsidR="00000000" w:rsidRPr="002A3155" w:rsidP="002A3155">
            <w:pPr>
              <w:pStyle w:val="ListBullet2"/>
            </w:pPr>
            <w:r w:rsidRPr="002A3155">
              <w:t xml:space="preserve">circular knitting and sewing machines </w:t>
            </w:r>
          </w:p>
          <w:p w:rsidR="00000000" w:rsidRPr="002A3155" w:rsidP="002A3155">
            <w:pPr>
              <w:pStyle w:val="ListBullet2"/>
            </w:pPr>
            <w:r w:rsidRPr="002A3155">
              <w:t xml:space="preserve">presses </w:t>
            </w:r>
          </w:p>
          <w:p w:rsidR="00000000" w:rsidRPr="002A3155" w:rsidP="002A3155">
            <w:pPr>
              <w:pStyle w:val="ListBullet2"/>
            </w:pPr>
            <w:r w:rsidRPr="002A3155">
              <w:t>packaging and slitting machines</w:t>
            </w:r>
          </w:p>
          <w:p w:rsidR="00000000" w:rsidRPr="002A3155" w:rsidP="002A3155">
            <w:pPr>
              <w:pStyle w:val="ListBullet"/>
            </w:pPr>
            <w:r w:rsidRPr="002A3155">
              <w:t xml:space="preserve">spinning: </w:t>
            </w:r>
          </w:p>
          <w:p w:rsidR="00000000" w:rsidRPr="002A3155" w:rsidP="002A3155">
            <w:pPr>
              <w:pStyle w:val="ListBullet2"/>
            </w:pPr>
            <w:r w:rsidRPr="002A3155">
              <w:t>cotton (cleaning, blending, carding, combing, drawing, roving,</w:t>
            </w:r>
            <w:r w:rsidRPr="002A3155">
              <w:t xml:space="preserve"> spinning, twisting and winding)</w:t>
            </w:r>
          </w:p>
          <w:p w:rsidR="00000000" w:rsidRPr="002A3155" w:rsidP="002A3155">
            <w:pPr>
              <w:pStyle w:val="ListBullet2"/>
            </w:pPr>
            <w:r w:rsidRPr="002A3155">
              <w:t xml:space="preserve">worsted (combing, gilling, drawing, roving, spinning, twisting and winding) </w:t>
            </w:r>
          </w:p>
          <w:p w:rsidR="00000000" w:rsidRPr="002A3155" w:rsidP="002A3155">
            <w:pPr>
              <w:pStyle w:val="ListBullet2"/>
            </w:pPr>
            <w:r w:rsidRPr="002A3155">
              <w:t>woollen (blending, carding, spinning, twisting and winding)</w:t>
            </w:r>
          </w:p>
          <w:p w:rsidR="00000000" w:rsidRPr="002A3155" w:rsidP="002A3155">
            <w:pPr>
              <w:pStyle w:val="ListBullet"/>
            </w:pPr>
            <w:r w:rsidRPr="002A3155">
              <w:t xml:space="preserve">textile printing and finishing: </w:t>
            </w:r>
          </w:p>
          <w:p w:rsidR="00000000" w:rsidRPr="002A3155" w:rsidP="002A3155">
            <w:pPr>
              <w:pStyle w:val="ListBullet2"/>
            </w:pPr>
            <w:r w:rsidRPr="002A3155">
              <w:t xml:space="preserve">colour mixing equipment </w:t>
            </w:r>
          </w:p>
          <w:p w:rsidR="00000000" w:rsidRPr="002A3155" w:rsidP="002A3155">
            <w:pPr>
              <w:pStyle w:val="ListBullet2"/>
            </w:pPr>
            <w:r w:rsidRPr="002A3155">
              <w:t xml:space="preserve">printing table machine </w:t>
            </w:r>
          </w:p>
          <w:p w:rsidR="00000000" w:rsidRPr="002A3155" w:rsidP="002A3155">
            <w:pPr>
              <w:pStyle w:val="ListBullet2"/>
            </w:pPr>
            <w:r w:rsidRPr="002A3155">
              <w:t xml:space="preserve">garment printing machines/equipment </w:t>
            </w:r>
          </w:p>
          <w:p w:rsidR="00000000" w:rsidRPr="002A3155" w:rsidP="002A3155">
            <w:pPr>
              <w:pStyle w:val="ListBullet2"/>
            </w:pPr>
            <w:r w:rsidRPr="002A3155">
              <w:t xml:space="preserve">automated flat screen, rotary screen and carpet printing machines </w:t>
            </w:r>
          </w:p>
          <w:p w:rsidR="00000000" w:rsidRPr="002A3155" w:rsidP="002A3155">
            <w:pPr>
              <w:pStyle w:val="ListBullet2"/>
            </w:pPr>
            <w:r w:rsidRPr="002A3155">
              <w:t xml:space="preserve">heat transfer printing equipment </w:t>
            </w:r>
          </w:p>
          <w:p w:rsidR="00000000" w:rsidRPr="002A3155" w:rsidP="002A3155">
            <w:pPr>
              <w:pStyle w:val="ListBullet2"/>
            </w:pPr>
            <w:r w:rsidRPr="002A3155">
              <w:t xml:space="preserve">screen preparation and manufacturing equipment </w:t>
            </w:r>
          </w:p>
          <w:p w:rsidR="00000000" w:rsidRPr="002A3155" w:rsidP="002A3155">
            <w:pPr>
              <w:pStyle w:val="ListBullet2"/>
            </w:pPr>
            <w:r w:rsidRPr="002A3155">
              <w:t xml:space="preserve">slitting machines </w:t>
            </w:r>
          </w:p>
          <w:p w:rsidR="00000000" w:rsidRPr="002A3155" w:rsidP="002A3155">
            <w:pPr>
              <w:pStyle w:val="ListBullet2"/>
            </w:pPr>
            <w:r w:rsidRPr="002A3155">
              <w:t xml:space="preserve">steaming and washing equipment </w:t>
            </w:r>
          </w:p>
          <w:p w:rsidR="00000000" w:rsidRPr="002A3155" w:rsidP="002A3155">
            <w:pPr>
              <w:pStyle w:val="ListBullet2"/>
            </w:pPr>
            <w:r w:rsidRPr="002A3155">
              <w:t>finishing equipment</w:t>
            </w:r>
          </w:p>
          <w:p w:rsidR="00000000" w:rsidRPr="002A3155" w:rsidP="002A3155">
            <w:pPr>
              <w:pStyle w:val="ListBullet"/>
            </w:pPr>
            <w:r w:rsidRPr="002A3155">
              <w:t xml:space="preserve">non-woven: </w:t>
            </w:r>
          </w:p>
          <w:p w:rsidR="00000000" w:rsidRPr="002A3155" w:rsidP="002A3155">
            <w:pPr>
              <w:pStyle w:val="ListBullet2"/>
            </w:pPr>
            <w:r w:rsidRPr="002A3155">
              <w:t xml:space="preserve">extruders </w:t>
            </w:r>
          </w:p>
          <w:p w:rsidR="00000000" w:rsidRPr="002A3155" w:rsidP="002A3155">
            <w:pPr>
              <w:pStyle w:val="ListBullet2"/>
            </w:pPr>
            <w:r w:rsidRPr="002A3155">
              <w:t xml:space="preserve">winders </w:t>
            </w:r>
          </w:p>
          <w:p w:rsidR="00000000" w:rsidRPr="002A3155" w:rsidP="002A3155">
            <w:pPr>
              <w:pStyle w:val="ListBullet2"/>
            </w:pPr>
            <w:r w:rsidRPr="002A3155">
              <w:t>carding, needling, bonding, lay-down, slitting and texturing and multi-needle quilting machines</w:t>
            </w:r>
          </w:p>
          <w:p w:rsidR="00000000" w:rsidRPr="002A3155" w:rsidP="002A3155">
            <w:pPr>
              <w:pStyle w:val="ListBullet"/>
            </w:pPr>
            <w:r w:rsidRPr="002A3155">
              <w:t xml:space="preserve">tufting: </w:t>
            </w:r>
          </w:p>
          <w:p w:rsidR="00000000" w:rsidRPr="002A3155" w:rsidP="002A3155">
            <w:pPr>
              <w:pStyle w:val="ListBullet2"/>
            </w:pPr>
            <w:r w:rsidRPr="002A3155">
              <w:t>tufting machines, including creels and mending frames, winding and beaming machines</w:t>
            </w:r>
          </w:p>
          <w:p w:rsidR="00000000" w:rsidRPr="002A3155" w:rsidP="002A3155">
            <w:pPr>
              <w:pStyle w:val="ListBullet"/>
            </w:pPr>
            <w:r w:rsidRPr="002A3155">
              <w:t xml:space="preserve">weaving: </w:t>
            </w:r>
          </w:p>
          <w:p w:rsidR="00000000" w:rsidRPr="002A3155" w:rsidP="002A3155">
            <w:pPr>
              <w:pStyle w:val="ListBullet2"/>
            </w:pPr>
            <w:r w:rsidRPr="002A3155">
              <w:t xml:space="preserve">weaving machines </w:t>
            </w:r>
          </w:p>
          <w:p w:rsidR="00000000" w:rsidRPr="002A3155" w:rsidP="002A3155">
            <w:pPr>
              <w:pStyle w:val="ListBullet2"/>
            </w:pPr>
            <w:r w:rsidRPr="002A3155">
              <w:t xml:space="preserve">looms </w:t>
            </w:r>
          </w:p>
          <w:p w:rsidR="00000000" w:rsidRPr="002A3155" w:rsidP="002A3155">
            <w:pPr>
              <w:pStyle w:val="ListBullet2"/>
            </w:pPr>
            <w:r w:rsidRPr="002A3155">
              <w:t xml:space="preserve">gaiting trucks and frames </w:t>
            </w:r>
          </w:p>
          <w:p w:rsidR="00000000" w:rsidRPr="002A3155" w:rsidP="002A3155">
            <w:pPr>
              <w:pStyle w:val="ListBullet2"/>
            </w:pPr>
            <w:r w:rsidRPr="002A3155">
              <w:t xml:space="preserve">accumulators tying-in, sizing, beaming, warping, slitting, drawing-in automatic and spool matching machines </w:t>
            </w:r>
          </w:p>
          <w:p w:rsidR="00000000" w:rsidP="002A3155">
            <w:pPr>
              <w:pStyle w:val="ListBullet"/>
              <w:rPr>
                <w:lang w:val="en-NZ"/>
              </w:rPr>
            </w:pPr>
            <w:r w:rsidRPr="002A3155">
              <w:t>batching machines</w:t>
            </w:r>
          </w:p>
        </w:tc>
      </w:tr>
      <w:tr w:rsidTr="002325A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3155">
            <w:pPr>
              <w:pStyle w:val="BodyText"/>
              <w:rPr>
                <w:lang w:val="en-NZ"/>
              </w:rPr>
            </w:pPr>
            <w:r w:rsidRPr="002A3155">
              <w:rPr>
                <w:rStyle w:val="SpecialBold"/>
              </w:rPr>
              <w:t>Materials or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2A3155" w:rsidP="002A3155">
            <w:pPr>
              <w:pStyle w:val="ListBullet"/>
            </w:pPr>
            <w:r w:rsidRPr="002A3155">
              <w:t>tufting: yarns for tufting</w:t>
            </w:r>
          </w:p>
          <w:p w:rsidR="00000000" w:rsidRPr="002A3155" w:rsidP="002A3155">
            <w:pPr>
              <w:pStyle w:val="ListBullet"/>
            </w:pPr>
            <w:r w:rsidRPr="002A3155">
              <w:t>spinning: spun cotton, worsted and woollen yarns</w:t>
            </w:r>
          </w:p>
          <w:p w:rsidR="00000000" w:rsidRPr="002A3155" w:rsidP="002A3155">
            <w:pPr>
              <w:pStyle w:val="ListBullet"/>
            </w:pPr>
            <w:r w:rsidRPr="002A3155">
              <w:t>knitting: finished knitted garments</w:t>
            </w:r>
          </w:p>
          <w:p w:rsidR="00000000" w:rsidRPr="002A3155" w:rsidP="002A3155">
            <w:pPr>
              <w:pStyle w:val="ListBullet"/>
            </w:pPr>
            <w:r w:rsidRPr="002A3155">
              <w:t>hosiery: finished hosiery garments</w:t>
            </w:r>
          </w:p>
          <w:p w:rsidR="00000000" w:rsidRPr="002A3155" w:rsidP="002A3155">
            <w:pPr>
              <w:pStyle w:val="ListBullet"/>
            </w:pPr>
            <w:r w:rsidRPr="002A3155">
              <w:t>non-woven: non-woven fabrics</w:t>
            </w:r>
          </w:p>
          <w:p w:rsidR="00000000" w:rsidRPr="002A3155" w:rsidP="002A3155">
            <w:pPr>
              <w:pStyle w:val="ListBullet"/>
            </w:pPr>
            <w:r w:rsidRPr="002A3155">
              <w:t>textile printing and finishing: finished fabrics used in textile printing</w:t>
            </w:r>
          </w:p>
          <w:p w:rsidR="00000000" w:rsidRPr="002A3155" w:rsidP="002A3155">
            <w:pPr>
              <w:pStyle w:val="ListBullet"/>
            </w:pPr>
            <w:r w:rsidRPr="002A3155">
              <w:t>dyeing and finishing: fabrics use</w:t>
            </w:r>
            <w:r w:rsidRPr="002A3155">
              <w:t>d in weaving, dyeing and finishing</w:t>
            </w:r>
          </w:p>
        </w:tc>
      </w:tr>
    </w:tbl>
    <w:p w:rsidR="00000000" w:rsidRPr="002A3155" w:rsidP="002A3155">
      <w:pPr>
        <w:pStyle w:val="BodyText"/>
      </w:pPr>
    </w:p>
    <w:p w:rsidR="00000000" w:rsidRPr="002A3155" w:rsidP="002A3155">
      <w:pPr>
        <w:pStyle w:val="AllowPageBreak"/>
      </w:pPr>
    </w:p>
    <w:p w:rsidR="00000000" w:rsidRPr="002A3155" w:rsidP="002A3155">
      <w:pPr>
        <w:pStyle w:val="Heading1"/>
      </w:pPr>
      <w:bookmarkStart w:id="9" w:name="O_932998"/>
      <w:bookmarkEnd w:id="9"/>
      <w:r w:rsidRPr="002A3155">
        <w:t>Unit Mapping Information</w:t>
      </w:r>
    </w:p>
    <w:p w:rsidR="00000000" w:rsidRPr="002A3155" w:rsidP="002325A6">
      <w:pPr>
        <w:pStyle w:val="BodyText"/>
      </w:pPr>
      <w:r w:rsidRPr="002A3155">
        <w:t>Release 1. Supersedes and is equivalent to LMTTX3004B Set up textile production machines for product change</w:t>
      </w:r>
    </w:p>
    <w:p w:rsidR="00000000" w:rsidRPr="002A3155" w:rsidP="002A3155">
      <w:pPr>
        <w:pStyle w:val="Heading1"/>
      </w:pPr>
      <w:bookmarkStart w:id="10" w:name="O_932991"/>
      <w:bookmarkEnd w:id="10"/>
      <w:r w:rsidRPr="002A3155">
        <w:t>Links</w:t>
      </w:r>
    </w:p>
    <w:p w:rsidR="00000000" w:rsidRPr="002A3155" w:rsidP="002325A6">
      <w:pPr>
        <w:pStyle w:val="BodyText"/>
      </w:pPr>
      <w:r w:rsidRPr="002A315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C73F4">
        <w:rPr>
          <w:rStyle w:val="Hyperlink"/>
        </w:rPr>
        <w:t>https://vetnet.gov.au/Pages/TrainingDocs.aspx?q=a203ec5c-de7d-406b-b3e1-8f1a9b76e92e</w:t>
      </w:r>
      <w:r>
        <w:fldChar w:fldCharType="end"/>
      </w:r>
    </w:p>
    <w:p w:rsidR="00000000" w:rsidRPr="002A3155" w:rsidP="002325A6">
      <w:pPr>
        <w:pStyle w:val="BodyText"/>
        <w:sectPr w:rsidSect="002A3155">
          <w:headerReference w:type="default" r:id="rId10"/>
          <w:footerReference w:type="default" r:id="rId11"/>
          <w:pgSz w:w="11908" w:h="16833"/>
          <w:pgMar w:top="1702" w:right="1418" w:bottom="1702" w:left="1418" w:header="992" w:footer="992" w:gutter="0"/>
          <w:cols w:space="720"/>
          <w:noEndnote/>
          <w:docGrid w:linePitch="299"/>
        </w:sectPr>
      </w:pPr>
    </w:p>
    <w:p w:rsidR="00000000" w:rsidRPr="002A3155" w:rsidP="002A3155">
      <w:pPr>
        <w:pStyle w:val="SuperHeading"/>
      </w:pPr>
      <w:r w:rsidRPr="002A3155">
        <w:t>Assessment Requirements for MSTTX3004 Set up textile production</w:t>
      </w:r>
      <w:r w:rsidRPr="002A3155">
        <w:t xml:space="preserve"> machines for product change</w:t>
      </w:r>
    </w:p>
    <w:p w:rsidR="00000000" w:rsidRPr="002A3155" w:rsidP="002A3155">
      <w:pPr>
        <w:pStyle w:val="Heading1"/>
      </w:pPr>
      <w:bookmarkStart w:id="11" w:name="O_932993"/>
      <w:bookmarkEnd w:id="11"/>
      <w:r w:rsidRPr="002A3155">
        <w:t>Modification History</w:t>
      </w:r>
    </w:p>
    <w:p w:rsidR="00000000" w:rsidRPr="002A3155" w:rsidP="002325A6">
      <w:pPr>
        <w:pStyle w:val="BodyText"/>
      </w:pPr>
      <w:r w:rsidRPr="002A3155">
        <w:t>Release 1. Supersedes and is equivalent to LMTTX3004B Set up textile production machines for product change</w:t>
      </w:r>
    </w:p>
    <w:p w:rsidR="00000000" w:rsidRPr="002A3155" w:rsidP="002A3155">
      <w:pPr>
        <w:pStyle w:val="Heading1"/>
      </w:pPr>
      <w:bookmarkStart w:id="12" w:name="O_932996"/>
      <w:bookmarkEnd w:id="12"/>
      <w:r w:rsidRPr="002A3155">
        <w:t>Performance Evidence</w:t>
      </w:r>
    </w:p>
    <w:p w:rsidR="00000000" w:rsidRPr="002A3155" w:rsidP="002325A6">
      <w:pPr>
        <w:pStyle w:val="BodyText"/>
      </w:pPr>
      <w:r w:rsidRPr="002A3155">
        <w:t>Evidence required to demonstrate competence in this unit must be relevant to and satisfy the requirements of the elements and performance criteria, and include:</w:t>
      </w:r>
    </w:p>
    <w:p w:rsidR="00000000" w:rsidRPr="002A3155" w:rsidP="002A3155">
      <w:pPr>
        <w:pStyle w:val="ListBullet"/>
      </w:pPr>
      <w:r w:rsidRPr="002A3155">
        <w:t>reading and following work instructions, standard operating procedures (SOPs), safe work pract</w:t>
      </w:r>
      <w:r w:rsidRPr="002A3155">
        <w:t xml:space="preserve">ices </w:t>
      </w:r>
    </w:p>
    <w:p w:rsidR="00000000" w:rsidRPr="002A3155" w:rsidP="002A3155">
      <w:pPr>
        <w:pStyle w:val="ListBullet"/>
      </w:pPr>
      <w:r w:rsidRPr="002A3155">
        <w:t>applying relevant standards</w:t>
      </w:r>
    </w:p>
    <w:p w:rsidR="00000000" w:rsidRPr="002A3155" w:rsidP="002A3155">
      <w:pPr>
        <w:pStyle w:val="ListBullet"/>
      </w:pPr>
      <w:r w:rsidRPr="002A3155">
        <w:t>interpreting specifications for machine settings</w:t>
      </w:r>
    </w:p>
    <w:p w:rsidR="00000000" w:rsidRPr="002A3155" w:rsidP="002A3155">
      <w:pPr>
        <w:pStyle w:val="ListBullet"/>
      </w:pPr>
      <w:r w:rsidRPr="002A3155">
        <w:t>setting up machine according to specifications and using and disposing of a range of chemical cleaning agents, sealants and lubricants, on at least two (2) occasions</w:t>
      </w:r>
    </w:p>
    <w:p w:rsidR="00000000" w:rsidRPr="002A3155" w:rsidP="002A3155">
      <w:pPr>
        <w:pStyle w:val="ListBullet"/>
      </w:pPr>
      <w:r w:rsidRPr="002A3155">
        <w:t>arrangi</w:t>
      </w:r>
      <w:r w:rsidRPr="002A3155">
        <w:t>ng or conducting quality testing of samples</w:t>
      </w:r>
    </w:p>
    <w:p w:rsidR="00000000" w:rsidRPr="002A3155" w:rsidP="002A3155">
      <w:pPr>
        <w:pStyle w:val="ListBullet"/>
      </w:pPr>
      <w:r w:rsidRPr="002A3155">
        <w:t>operating and adjusting machines correctly on at least two (2) occasions</w:t>
      </w:r>
    </w:p>
    <w:p w:rsidR="00000000" w:rsidRPr="002A3155" w:rsidP="002A3155">
      <w:pPr>
        <w:pStyle w:val="ListBullet"/>
      </w:pPr>
      <w:r w:rsidRPr="002A3155">
        <w:t>producing specified sample and checking to ensure it meets quality standards</w:t>
      </w:r>
    </w:p>
    <w:p w:rsidR="00000000" w:rsidRPr="002A3155" w:rsidP="002A3155">
      <w:pPr>
        <w:pStyle w:val="ListBullet"/>
      </w:pPr>
      <w:r w:rsidRPr="002A3155">
        <w:t>analysing samples or test results</w:t>
      </w:r>
    </w:p>
    <w:p w:rsidR="00000000" w:rsidRPr="002A3155" w:rsidP="002A3155">
      <w:pPr>
        <w:pStyle w:val="ListBullet"/>
      </w:pPr>
      <w:r w:rsidRPr="002A3155">
        <w:t>interpreting test results to determine adjustment requirements</w:t>
      </w:r>
    </w:p>
    <w:p w:rsidR="00000000" w:rsidRPr="002A3155" w:rsidP="002A3155">
      <w:pPr>
        <w:pStyle w:val="ListBullet"/>
      </w:pPr>
      <w:r w:rsidRPr="002A3155">
        <w:t>completing adjustment changes according to product and machine specifications</w:t>
      </w:r>
    </w:p>
    <w:p w:rsidR="00000000" w:rsidRPr="002A3155" w:rsidP="002A3155">
      <w:pPr>
        <w:pStyle w:val="ListBullet"/>
      </w:pPr>
      <w:r w:rsidRPr="002A3155">
        <w:t>documenting process and outcomes.</w:t>
      </w:r>
    </w:p>
    <w:p w:rsidR="00000000" w:rsidRPr="002A3155" w:rsidP="002A3155">
      <w:pPr>
        <w:pStyle w:val="AllowPageBreak"/>
      </w:pPr>
    </w:p>
    <w:p w:rsidR="00000000" w:rsidRPr="002A3155" w:rsidP="002A3155">
      <w:pPr>
        <w:pStyle w:val="Heading1"/>
      </w:pPr>
      <w:bookmarkStart w:id="13" w:name="O_932995"/>
      <w:bookmarkEnd w:id="13"/>
      <w:r w:rsidRPr="002A3155">
        <w:t>Knowledge Evidence</w:t>
      </w:r>
    </w:p>
    <w:p w:rsidR="00000000" w:rsidRPr="002A3155" w:rsidP="002325A6">
      <w:pPr>
        <w:pStyle w:val="BodyText"/>
      </w:pPr>
      <w:r w:rsidRPr="002A3155">
        <w:t>Evidence must be provided that demonstrates k</w:t>
      </w:r>
      <w:r w:rsidRPr="002A3155">
        <w:t>nowledge of:</w:t>
      </w:r>
    </w:p>
    <w:p w:rsidR="00000000" w:rsidRPr="002A3155" w:rsidP="002A3155">
      <w:pPr>
        <w:pStyle w:val="ListBullet"/>
      </w:pPr>
      <w:r w:rsidRPr="002A3155">
        <w:t>safe work practices and procedures and use of personal protective equipment (PPE)</w:t>
      </w:r>
    </w:p>
    <w:p w:rsidR="00000000" w:rsidRPr="002A3155" w:rsidP="002A3155">
      <w:pPr>
        <w:pStyle w:val="ListBullet"/>
      </w:pPr>
      <w:r w:rsidRPr="002A3155">
        <w:t>relevant Australian Standards</w:t>
      </w:r>
    </w:p>
    <w:p w:rsidR="00000000" w:rsidRPr="002A3155" w:rsidP="002A3155">
      <w:pPr>
        <w:pStyle w:val="ListBullet"/>
      </w:pPr>
      <w:r w:rsidRPr="002A3155">
        <w:t>machine and equipment operation</w:t>
      </w:r>
    </w:p>
    <w:p w:rsidR="00000000" w:rsidRPr="002A3155" w:rsidP="002A3155">
      <w:pPr>
        <w:pStyle w:val="ListBullet"/>
      </w:pPr>
      <w:r w:rsidRPr="002A3155">
        <w:t>setting and adjustment requirements</w:t>
      </w:r>
    </w:p>
    <w:p w:rsidR="00000000" w:rsidRPr="002A3155" w:rsidP="002A3155">
      <w:pPr>
        <w:pStyle w:val="ListBullet"/>
      </w:pPr>
      <w:r w:rsidRPr="002A3155">
        <w:t>technical specifications manuals</w:t>
      </w:r>
    </w:p>
    <w:p w:rsidR="00000000" w:rsidRPr="002A3155" w:rsidP="002A3155">
      <w:pPr>
        <w:pStyle w:val="ListBullet"/>
      </w:pPr>
      <w:r w:rsidRPr="002A3155">
        <w:t>maintenance planning and work</w:t>
      </w:r>
      <w:r w:rsidRPr="002A3155">
        <w:t>place practices</w:t>
      </w:r>
    </w:p>
    <w:p w:rsidR="00000000" w:rsidRPr="002A3155" w:rsidP="002A3155">
      <w:pPr>
        <w:pStyle w:val="ListBullet"/>
      </w:pPr>
      <w:r w:rsidRPr="002A3155">
        <w:t>quality standards and practices</w:t>
      </w:r>
    </w:p>
    <w:p w:rsidR="00000000" w:rsidRPr="002A3155" w:rsidP="002A3155">
      <w:pPr>
        <w:pStyle w:val="ListBullet"/>
      </w:pPr>
      <w:r w:rsidRPr="002A3155">
        <w:t>workplace procedures</w:t>
      </w:r>
    </w:p>
    <w:p w:rsidR="00000000" w:rsidRPr="002A3155" w:rsidP="002A3155">
      <w:pPr>
        <w:pStyle w:val="ListBullet"/>
      </w:pPr>
      <w:r w:rsidRPr="002A3155">
        <w:t>recording and reporting practices.</w:t>
      </w:r>
    </w:p>
    <w:p w:rsidR="00000000" w:rsidRPr="002A3155" w:rsidP="002A3155">
      <w:pPr>
        <w:pStyle w:val="AllowPageBreak"/>
      </w:pPr>
    </w:p>
    <w:p w:rsidR="00000000" w:rsidRPr="002A3155" w:rsidP="002A3155">
      <w:pPr>
        <w:pStyle w:val="Heading1"/>
      </w:pPr>
      <w:bookmarkStart w:id="14" w:name="O_932994"/>
      <w:bookmarkEnd w:id="14"/>
      <w:r w:rsidRPr="002A3155">
        <w:t>Assessment Conditions</w:t>
      </w:r>
    </w:p>
    <w:p w:rsidR="00000000" w:rsidRPr="002A3155" w:rsidP="002A3155">
      <w:pPr>
        <w:pStyle w:val="ListBullet"/>
      </w:pPr>
      <w:r w:rsidRPr="002A3155">
        <w:t>Assessors must:</w:t>
      </w:r>
    </w:p>
    <w:p w:rsidR="00000000" w:rsidRPr="002A3155" w:rsidP="002A3155">
      <w:pPr>
        <w:pStyle w:val="ListBullet2"/>
      </w:pPr>
      <w:r w:rsidRPr="002A3155">
        <w:t>satisfy the assessor competency requirements that are in place at the time of the assessment, as set by the VET regulator</w:t>
      </w:r>
    </w:p>
    <w:p w:rsidR="00000000" w:rsidRPr="002A3155" w:rsidP="002A3155">
      <w:pPr>
        <w:pStyle w:val="ListBullet2"/>
      </w:pPr>
      <w:r w:rsidRPr="002A3155">
        <w:t>have vocational competency in setting up textile production machines, at least to the level being assessed, with relevant industry kno</w:t>
      </w:r>
      <w:r w:rsidRPr="002A3155">
        <w:t>wledge and experience.</w:t>
      </w:r>
    </w:p>
    <w:p w:rsidR="00000000" w:rsidRPr="002A3155" w:rsidP="002A3155">
      <w:pPr>
        <w:pStyle w:val="ListBullet"/>
      </w:pPr>
      <w:r w:rsidRPr="002A3155">
        <w:t>Assessment should occur in operational workplace situations. Where this is not possible, or where personal safety or environmental damage are limiting factors, assessment must occur in a sufficiently rigorous simulated environment r</w:t>
      </w:r>
      <w:r w:rsidRPr="002A3155">
        <w:t>eflecting realistic operational workplace conditions. This must cover all aspects of workplace performance, including environment, task skills, task management skills, contingency management skills and job role environment skills.</w:t>
      </w:r>
    </w:p>
    <w:p w:rsidR="00000000" w:rsidRPr="002A3155" w:rsidP="002A3155">
      <w:pPr>
        <w:pStyle w:val="ListBullet"/>
      </w:pPr>
      <w:r w:rsidRPr="002A3155">
        <w:t xml:space="preserve">Assessment processes and </w:t>
      </w:r>
      <w:r w:rsidRPr="002A3155">
        <w:t>techniques must be appropriate to the language, literacy and numeracy requirements of the work being performed and the needs of the candidate.</w:t>
      </w:r>
    </w:p>
    <w:p w:rsidR="00000000" w:rsidRPr="002A3155" w:rsidP="002A3155">
      <w:pPr>
        <w:pStyle w:val="ListBullet"/>
      </w:pPr>
      <w:r w:rsidRPr="002A3155">
        <w:t>Conditions for assessment must include access to all tools, equipment, materials and documentation required, incl</w:t>
      </w:r>
      <w:r w:rsidRPr="002A3155">
        <w:t>uding relevant workplace procedures, product and manufacturing specifications associated with this unit.</w:t>
      </w:r>
    </w:p>
    <w:p w:rsidR="00000000" w:rsidRPr="002A3155" w:rsidP="002A3155">
      <w:pPr>
        <w:pStyle w:val="AllowPageBreak"/>
      </w:pPr>
    </w:p>
    <w:p w:rsidR="00000000" w:rsidRPr="002A3155" w:rsidP="002A3155">
      <w:pPr>
        <w:pStyle w:val="Heading1"/>
      </w:pPr>
      <w:bookmarkStart w:id="15" w:name="O_932992"/>
      <w:bookmarkEnd w:id="15"/>
      <w:r w:rsidRPr="002A3155">
        <w:t>Links</w:t>
      </w:r>
    </w:p>
    <w:p w:rsidR="00000000" w:rsidRPr="002A3155" w:rsidP="002325A6">
      <w:pPr>
        <w:pStyle w:val="BodyText"/>
      </w:pPr>
      <w:r w:rsidRPr="002A315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C73F4">
        <w:rPr>
          <w:rStyle w:val="Hyperlink"/>
        </w:rPr>
        <w:t>https://vetnet.gov.au/Pages/TrainingDocs.aspx?q=a203ec5c-de7d-406b-b3e1-8f1a9b76e92e</w:t>
      </w:r>
      <w:r>
        <w:fldChar w:fldCharType="end"/>
      </w:r>
    </w:p>
    <w:p w:rsidR="00000000" w:rsidRPr="002A3155" w:rsidP="002A3155"/>
    <w:sectPr w:rsidSect="002A31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rsidRPr="002325A6" w:rsidP="002325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5A6" w:rsidP="002A31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325A6" w:rsidP="002A31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325A6" w:rsidP="002A31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rsidP="002A3155">
    <w:pPr>
      <w:pStyle w:val="Footer"/>
      <w:framePr w:wrap="around"/>
    </w:pPr>
    <w:r>
      <w:fldChar w:fldCharType="begin"/>
    </w:r>
    <w:r>
      <w:instrText xml:space="preserve"> DOCPROPERTY  Subject  \* MERGEFORMAT </w:instrText>
    </w:r>
    <w:r>
      <w:fldChar w:fldCharType="separate"/>
    </w:r>
    <w:r w:rsidR="002325A6">
      <w:t>Approved</w:t>
    </w:r>
    <w:r w:rsidR="002325A6">
      <w:fldChar w:fldCharType="end"/>
    </w:r>
    <w:r>
      <w:tab/>
      <w:t xml:space="preserve">Page </w:t>
    </w:r>
    <w:r>
      <w:fldChar w:fldCharType="begin"/>
    </w:r>
    <w:r>
      <w:instrText xml:space="preserve"> PAGE  \* Arabic  \* MERGEFORMAT </w:instrText>
    </w:r>
    <w:r>
      <w:fldChar w:fldCharType="separate"/>
    </w:r>
    <w:r w:rsidR="002325A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25A6">
      <w:rPr>
        <w:noProof/>
      </w:rPr>
      <w:t>6</w:t>
    </w:r>
    <w:r>
      <w:rPr>
        <w:noProof/>
      </w:rPr>
      <w:fldChar w:fldCharType="end"/>
    </w:r>
  </w:p>
  <w:p w:rsidR="002A3155" w:rsidP="002A3155">
    <w:pPr>
      <w:pStyle w:val="Footer"/>
      <w:framePr w:wrap="around"/>
    </w:pPr>
    <w:r>
      <w:t xml:space="preserve">© Commonwealth of Australia, </w:t>
    </w:r>
    <w:r>
      <w:fldChar w:fldCharType="begin"/>
    </w:r>
    <w:r>
      <w:instrText xml:space="preserve"> DATE  \@ "yyyy"  \* MERGEFORMAT </w:instrText>
    </w:r>
    <w:r>
      <w:fldChar w:fldCharType="separate"/>
    </w:r>
    <w:r w:rsidR="002325A6">
      <w:rPr>
        <w:noProof/>
      </w:rPr>
      <w:t>2025</w:t>
    </w:r>
    <w:r>
      <w:fldChar w:fldCharType="end"/>
    </w:r>
    <w:r>
      <w:tab/>
    </w:r>
    <w:r>
      <w:fldChar w:fldCharType="begin"/>
    </w:r>
    <w:r>
      <w:instrText xml:space="preserve"> DOCPROPERTY  Author  \* MERGEFORMAT </w:instrText>
    </w:r>
    <w:r>
      <w:fldChar w:fldCharType="separate"/>
    </w:r>
    <w:r w:rsidR="002325A6">
      <w:t>Skills Insight</w:t>
    </w:r>
    <w:r w:rsidR="002325A6">
      <w:fldChar w:fldCharType="end"/>
    </w:r>
  </w:p>
  <w:p w:rsidR="002A3155" w:rsidP="002A31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5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3155" w:rsidRPr="002325A6" w:rsidP="002325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25A6" w:rsidRPr="002D2AF8" w:rsidP="002A3155">
    <w:pPr>
      <w:pStyle w:val="Header"/>
      <w:framePr w:wrap="around"/>
    </w:pPr>
    <w:r>
      <w:fldChar w:fldCharType="begin"/>
    </w:r>
    <w:r>
      <w:instrText xml:space="preserve"> TITLE   \* MERGEFORMAT </w:instrText>
    </w:r>
    <w:r>
      <w:fldChar w:fldCharType="separate"/>
    </w:r>
    <w:r>
      <w:t>MSTTX3004 Set up textile production machines for product change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25A6" w:rsidP="002A31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155" w:rsidRPr="002D2AF8" w:rsidP="002A3155">
    <w:pPr>
      <w:pStyle w:val="Header"/>
      <w:framePr w:wrap="around"/>
    </w:pPr>
    <w:r>
      <w:fldChar w:fldCharType="begin"/>
    </w:r>
    <w:r>
      <w:instrText xml:space="preserve"> TITLE   \* MERGEFORMAT </w:instrText>
    </w:r>
    <w:r>
      <w:fldChar w:fldCharType="separate"/>
    </w:r>
    <w:r w:rsidR="002325A6">
      <w:t>MSTTX3004 Set up textile production machines for product change</w:t>
    </w:r>
    <w:r w:rsidR="002325A6">
      <w:fldChar w:fldCharType="end"/>
    </w:r>
    <w:r>
      <w:tab/>
      <w:t xml:space="preserve">Date this document was generated: </w:t>
    </w:r>
    <w:r>
      <w:fldChar w:fldCharType="begin"/>
    </w:r>
    <w:r>
      <w:instrText xml:space="preserve"> CREATEDATE  \@ "d MMMM yyyy"  \* MERGEFORMAT </w:instrText>
    </w:r>
    <w:r>
      <w:fldChar w:fldCharType="separate"/>
    </w:r>
    <w:r w:rsidR="002325A6">
      <w:rPr>
        <w:noProof/>
      </w:rPr>
      <w:t>2 March 2025</w:t>
    </w:r>
    <w:r>
      <w:fldChar w:fldCharType="end"/>
    </w:r>
  </w:p>
  <w:p w:rsidR="002A3155" w:rsidP="002A31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16C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F6A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AAEE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31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3155"/>
    <w:pPr>
      <w:spacing w:before="360" w:after="60"/>
      <w:outlineLvl w:val="0"/>
    </w:pPr>
    <w:rPr>
      <w:sz w:val="32"/>
    </w:rPr>
  </w:style>
  <w:style w:type="paragraph" w:styleId="Heading2">
    <w:name w:val="heading 2"/>
    <w:basedOn w:val="HeadingBase"/>
    <w:next w:val="BodyText"/>
    <w:link w:val="Heading2Char"/>
    <w:qFormat/>
    <w:rsid w:val="002A3155"/>
    <w:pPr>
      <w:keepLines/>
      <w:spacing w:before="240" w:after="120"/>
      <w:outlineLvl w:val="1"/>
    </w:pPr>
    <w:rPr>
      <w:sz w:val="28"/>
      <w:szCs w:val="40"/>
    </w:rPr>
  </w:style>
  <w:style w:type="paragraph" w:styleId="Heading3">
    <w:name w:val="heading 3"/>
    <w:basedOn w:val="HeadingBase"/>
    <w:next w:val="BodyText"/>
    <w:link w:val="Heading3Char"/>
    <w:qFormat/>
    <w:rsid w:val="002A3155"/>
    <w:pPr>
      <w:spacing w:before="180" w:after="120"/>
      <w:outlineLvl w:val="2"/>
    </w:pPr>
    <w:rPr>
      <w:spacing w:val="-10"/>
      <w:kern w:val="32"/>
    </w:rPr>
  </w:style>
  <w:style w:type="paragraph" w:styleId="Heading4">
    <w:name w:val="heading 4"/>
    <w:basedOn w:val="HeadingBase"/>
    <w:next w:val="BodyText"/>
    <w:link w:val="Heading4Char"/>
    <w:qFormat/>
    <w:rsid w:val="002A3155"/>
    <w:pPr>
      <w:spacing w:before="160" w:after="120"/>
      <w:outlineLvl w:val="3"/>
    </w:pPr>
    <w:rPr>
      <w:sz w:val="22"/>
    </w:rPr>
  </w:style>
  <w:style w:type="paragraph" w:styleId="Heading5">
    <w:name w:val="heading 5"/>
    <w:basedOn w:val="HeadingBase"/>
    <w:next w:val="Normal"/>
    <w:link w:val="Heading5Char"/>
    <w:qFormat/>
    <w:rsid w:val="002A3155"/>
    <w:pPr>
      <w:spacing w:before="80"/>
      <w:outlineLvl w:val="4"/>
    </w:pPr>
    <w:rPr>
      <w:color w:val="918585"/>
      <w:sz w:val="20"/>
    </w:rPr>
  </w:style>
  <w:style w:type="paragraph" w:styleId="Heading6">
    <w:name w:val="heading 6"/>
    <w:basedOn w:val="HeadingBase"/>
    <w:next w:val="Normal"/>
    <w:link w:val="Heading6Char"/>
    <w:qFormat/>
    <w:rsid w:val="002A3155"/>
    <w:pPr>
      <w:spacing w:before="60"/>
      <w:outlineLvl w:val="5"/>
    </w:pPr>
    <w:rPr>
      <w:color w:val="918585"/>
      <w:sz w:val="20"/>
    </w:rPr>
  </w:style>
  <w:style w:type="paragraph" w:styleId="Heading7">
    <w:name w:val="heading 7"/>
    <w:basedOn w:val="Normal"/>
    <w:next w:val="Normal"/>
    <w:link w:val="Heading7Char"/>
    <w:qFormat/>
    <w:rsid w:val="002A3155"/>
    <w:pPr>
      <w:ind w:left="720"/>
      <w:outlineLvl w:val="6"/>
    </w:pPr>
    <w:rPr>
      <w:i/>
    </w:rPr>
  </w:style>
  <w:style w:type="paragraph" w:styleId="Heading8">
    <w:name w:val="heading 8"/>
    <w:basedOn w:val="Normal"/>
    <w:next w:val="Normal"/>
    <w:link w:val="Heading8Char"/>
    <w:qFormat/>
    <w:rsid w:val="002A3155"/>
    <w:pPr>
      <w:ind w:left="720"/>
      <w:outlineLvl w:val="7"/>
    </w:pPr>
    <w:rPr>
      <w:i/>
    </w:rPr>
  </w:style>
  <w:style w:type="paragraph" w:styleId="Heading9">
    <w:name w:val="heading 9"/>
    <w:basedOn w:val="Normal"/>
    <w:next w:val="Normal"/>
    <w:link w:val="Heading9Char"/>
    <w:qFormat/>
    <w:rsid w:val="002A3155"/>
    <w:pPr>
      <w:ind w:left="720"/>
      <w:outlineLvl w:val="8"/>
    </w:pPr>
    <w:rPr>
      <w:i/>
    </w:rPr>
  </w:style>
  <w:style w:type="character" w:default="1" w:styleId="DefaultParagraphFont">
    <w:name w:val="Default Paragraph Font"/>
    <w:uiPriority w:val="1"/>
    <w:unhideWhenUsed/>
    <w:rsid w:val="002A31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3155"/>
  </w:style>
  <w:style w:type="character" w:customStyle="1" w:styleId="Heading1Char">
    <w:name w:val="Heading 1 Char"/>
    <w:basedOn w:val="DefaultParagraphFont"/>
    <w:link w:val="Heading1"/>
    <w:rsid w:val="002A3155"/>
    <w:rPr>
      <w:rFonts w:ascii="Times New Roman" w:eastAsia="Times New Roman" w:hAnsi="Times New Roman" w:cs="Times New Roman"/>
      <w:b/>
      <w:sz w:val="32"/>
      <w:szCs w:val="20"/>
      <w:lang w:eastAsia="en-US"/>
    </w:rPr>
  </w:style>
  <w:style w:type="paragraph" w:styleId="BodyText">
    <w:name w:val="Body Text"/>
    <w:basedOn w:val="Normal"/>
    <w:link w:val="BodyTextChar"/>
    <w:rsid w:val="002A31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3155"/>
    <w:rPr>
      <w:rFonts w:ascii="Times New Roman" w:eastAsia="Times New Roman" w:hAnsi="Times New Roman" w:cs="Times New Roman"/>
      <w:sz w:val="24"/>
      <w:lang w:eastAsia="en-US"/>
    </w:rPr>
  </w:style>
  <w:style w:type="paragraph" w:styleId="ListBullet">
    <w:name w:val="List Bullet"/>
    <w:basedOn w:val="List"/>
    <w:rsid w:val="002A3155"/>
    <w:pPr>
      <w:numPr>
        <w:numId w:val="12"/>
      </w:numPr>
      <w:tabs>
        <w:tab w:val="clear" w:pos="340"/>
      </w:tabs>
      <w:spacing w:before="40" w:after="40"/>
    </w:pPr>
  </w:style>
  <w:style w:type="character" w:customStyle="1" w:styleId="SpecialBold">
    <w:name w:val="Special Bold"/>
    <w:basedOn w:val="DefaultParagraphFont"/>
    <w:rsid w:val="002A3155"/>
    <w:rPr>
      <w:b/>
      <w:spacing w:val="0"/>
    </w:rPr>
  </w:style>
  <w:style w:type="paragraph" w:styleId="ListBullet2">
    <w:name w:val="List Bullet 2"/>
    <w:basedOn w:val="List2"/>
    <w:rsid w:val="002A3155"/>
    <w:pPr>
      <w:numPr>
        <w:numId w:val="13"/>
      </w:numPr>
      <w:tabs>
        <w:tab w:val="clear" w:pos="680"/>
      </w:tabs>
    </w:pPr>
  </w:style>
  <w:style w:type="paragraph" w:customStyle="1" w:styleId="SuperHeading">
    <w:name w:val="SuperHeading"/>
    <w:basedOn w:val="Normal"/>
    <w:rsid w:val="002A3155"/>
    <w:pPr>
      <w:spacing w:before="240" w:after="120"/>
      <w:outlineLvl w:val="0"/>
    </w:pPr>
    <w:rPr>
      <w:rFonts w:ascii="Times New Roman" w:hAnsi="Times New Roman"/>
      <w:b/>
      <w:sz w:val="32"/>
    </w:rPr>
  </w:style>
  <w:style w:type="paragraph" w:customStyle="1" w:styleId="AllowPageBreak">
    <w:name w:val="AllowPageBreak"/>
    <w:rsid w:val="002A31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31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31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31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31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31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31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31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3155"/>
    <w:rPr>
      <w:rFonts w:ascii="Courier New" w:eastAsia="Times New Roman" w:hAnsi="Courier New" w:cs="Times New Roman"/>
      <w:i/>
      <w:szCs w:val="20"/>
      <w:lang w:eastAsia="en-US"/>
    </w:rPr>
  </w:style>
  <w:style w:type="paragraph" w:customStyle="1" w:styleId="HeadingBase">
    <w:name w:val="Heading Base"/>
    <w:rsid w:val="002A31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3155"/>
    <w:pPr>
      <w:tabs>
        <w:tab w:val="right" w:leader="dot" w:pos="9072"/>
      </w:tabs>
      <w:ind w:left="567"/>
    </w:pPr>
    <w:rPr>
      <w:szCs w:val="22"/>
    </w:rPr>
  </w:style>
  <w:style w:type="paragraph" w:customStyle="1" w:styleId="TOCBase">
    <w:name w:val="TOC Base"/>
    <w:rsid w:val="002A31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3155"/>
    <w:pPr>
      <w:tabs>
        <w:tab w:val="right" w:leader="dot" w:pos="9072"/>
      </w:tabs>
      <w:spacing w:before="40" w:after="40"/>
      <w:ind w:left="284"/>
    </w:pPr>
    <w:rPr>
      <w:rFonts w:ascii="Times New Roman" w:hAnsi="Times New Roman"/>
    </w:rPr>
  </w:style>
  <w:style w:type="paragraph" w:styleId="TOC1">
    <w:name w:val="toc 1"/>
    <w:basedOn w:val="TOCBase"/>
    <w:next w:val="Normal"/>
    <w:rsid w:val="002A31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31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3155"/>
    <w:rPr>
      <w:rFonts w:ascii="Times New Roman" w:eastAsia="Times New Roman" w:hAnsi="Times New Roman" w:cs="Times New Roman"/>
      <w:sz w:val="16"/>
      <w:lang w:eastAsia="en-US"/>
    </w:rPr>
  </w:style>
  <w:style w:type="paragraph" w:styleId="Title">
    <w:name w:val="Title"/>
    <w:basedOn w:val="HeadingBase"/>
    <w:link w:val="TitleChar"/>
    <w:qFormat/>
    <w:rsid w:val="002A3155"/>
    <w:pPr>
      <w:spacing w:before="5040"/>
      <w:jc w:val="center"/>
    </w:pPr>
    <w:rPr>
      <w:sz w:val="48"/>
      <w:szCs w:val="72"/>
      <w:lang w:val="en-US"/>
    </w:rPr>
  </w:style>
  <w:style w:type="character" w:customStyle="1" w:styleId="TitleChar">
    <w:name w:val="Title Char"/>
    <w:basedOn w:val="DefaultParagraphFont"/>
    <w:link w:val="Title"/>
    <w:rsid w:val="002A31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3155"/>
    <w:pPr>
      <w:tabs>
        <w:tab w:val="left" w:pos="3600"/>
        <w:tab w:val="left" w:pos="3958"/>
      </w:tabs>
    </w:pPr>
  </w:style>
  <w:style w:type="paragraph" w:styleId="List">
    <w:name w:val="List"/>
    <w:basedOn w:val="BodyText"/>
    <w:next w:val="BodyText"/>
    <w:rsid w:val="002A3155"/>
    <w:pPr>
      <w:tabs>
        <w:tab w:val="left" w:pos="340"/>
      </w:tabs>
      <w:spacing w:before="60" w:after="60"/>
      <w:ind w:left="340" w:hanging="340"/>
    </w:pPr>
  </w:style>
  <w:style w:type="paragraph" w:customStyle="1" w:styleId="Note">
    <w:name w:val="Note"/>
    <w:basedOn w:val="BodyText"/>
    <w:rsid w:val="002A31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3155"/>
    <w:pPr>
      <w:framePr w:wrap="auto" w:hAnchor="text" w:y="6049"/>
    </w:pPr>
    <w:rPr>
      <w:color w:val="000000"/>
      <w:sz w:val="40"/>
    </w:rPr>
  </w:style>
  <w:style w:type="paragraph" w:customStyle="1" w:styleId="TOCTitle">
    <w:name w:val="TOCTitle"/>
    <w:basedOn w:val="Heading1"/>
    <w:rsid w:val="002A3155"/>
    <w:pPr>
      <w:spacing w:after="240"/>
      <w:jc w:val="center"/>
      <w:outlineLvl w:val="9"/>
    </w:pPr>
    <w:rPr>
      <w:caps/>
    </w:rPr>
  </w:style>
  <w:style w:type="paragraph" w:customStyle="1" w:styleId="Version">
    <w:name w:val="Version"/>
    <w:rsid w:val="002A31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3155"/>
    <w:pPr>
      <w:keepNext w:val="0"/>
      <w:tabs>
        <w:tab w:val="right" w:pos="4176"/>
      </w:tabs>
      <w:ind w:left="198" w:hanging="198"/>
    </w:pPr>
    <w:rPr>
      <w:rFonts w:ascii="Garamond" w:hAnsi="Garamond"/>
    </w:rPr>
  </w:style>
  <w:style w:type="paragraph" w:styleId="IndexHeading">
    <w:name w:val="index heading"/>
    <w:basedOn w:val="Normal"/>
    <w:next w:val="Index1"/>
    <w:semiHidden/>
    <w:rsid w:val="002A3155"/>
    <w:pPr>
      <w:spacing w:before="120" w:after="120"/>
    </w:pPr>
    <w:rPr>
      <w:rFonts w:ascii="Arial" w:hAnsi="Arial"/>
      <w:b/>
      <w:color w:val="918585"/>
      <w:sz w:val="24"/>
    </w:rPr>
  </w:style>
  <w:style w:type="paragraph" w:styleId="Header">
    <w:name w:val="header"/>
    <w:basedOn w:val="Normal"/>
    <w:link w:val="HeaderChar"/>
    <w:rsid w:val="002A31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3155"/>
    <w:rPr>
      <w:rFonts w:ascii="Times New Roman" w:eastAsia="Times New Roman" w:hAnsi="Times New Roman" w:cs="Times New Roman"/>
      <w:sz w:val="16"/>
      <w:szCs w:val="20"/>
      <w:lang w:val="en-GB" w:eastAsia="en-US"/>
    </w:rPr>
  </w:style>
  <w:style w:type="paragraph" w:customStyle="1" w:styleId="Chapter">
    <w:name w:val="Chapter"/>
    <w:basedOn w:val="Normal"/>
    <w:rsid w:val="002A3155"/>
    <w:pPr>
      <w:spacing w:before="240"/>
    </w:pPr>
    <w:rPr>
      <w:rFonts w:ascii="Times New Roman" w:hAnsi="Times New Roman"/>
      <w:smallCaps/>
      <w:spacing w:val="80"/>
      <w:sz w:val="28"/>
    </w:rPr>
  </w:style>
  <w:style w:type="paragraph" w:customStyle="1" w:styleId="InChapter">
    <w:name w:val="InChapter"/>
    <w:basedOn w:val="Heading3"/>
    <w:rsid w:val="002A3155"/>
    <w:pPr>
      <w:spacing w:after="240"/>
      <w:outlineLvl w:val="9"/>
    </w:pPr>
    <w:rPr>
      <w:noProof/>
    </w:rPr>
  </w:style>
  <w:style w:type="paragraph" w:styleId="Index2">
    <w:name w:val="index 2"/>
    <w:basedOn w:val="Normal"/>
    <w:next w:val="Normal"/>
    <w:semiHidden/>
    <w:rsid w:val="002A3155"/>
    <w:pPr>
      <w:tabs>
        <w:tab w:val="right" w:pos="4176"/>
      </w:tabs>
      <w:ind w:left="568" w:hanging="284"/>
    </w:pPr>
    <w:rPr>
      <w:rFonts w:ascii="Garamond" w:hAnsi="Garamond"/>
    </w:rPr>
  </w:style>
  <w:style w:type="paragraph" w:customStyle="1" w:styleId="Byline">
    <w:name w:val="Byline"/>
    <w:rsid w:val="002A31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3155"/>
    <w:pPr>
      <w:tabs>
        <w:tab w:val="clear" w:pos="3600"/>
        <w:tab w:val="clear" w:pos="3958"/>
      </w:tabs>
      <w:jc w:val="right"/>
    </w:pPr>
  </w:style>
  <w:style w:type="character" w:styleId="Emphasis">
    <w:name w:val="Emphasis"/>
    <w:basedOn w:val="DefaultParagraphFont"/>
    <w:qFormat/>
    <w:rsid w:val="002A3155"/>
    <w:rPr>
      <w:i/>
    </w:rPr>
  </w:style>
  <w:style w:type="paragraph" w:styleId="Caption">
    <w:name w:val="caption"/>
    <w:basedOn w:val="BodyText"/>
    <w:next w:val="Normal"/>
    <w:qFormat/>
    <w:rsid w:val="002A3155"/>
    <w:pPr>
      <w:framePr w:w="2268" w:hSpace="181" w:vSpace="181" w:wrap="around" w:vAnchor="text" w:hAnchor="page" w:x="1135" w:y="285" w:anchorLock="1"/>
    </w:pPr>
    <w:rPr>
      <w:i/>
    </w:rPr>
  </w:style>
  <w:style w:type="paragraph" w:customStyle="1" w:styleId="MiniTOCTitle">
    <w:name w:val="MiniTOCTitle"/>
    <w:basedOn w:val="Heading4"/>
    <w:rsid w:val="002A3155"/>
    <w:pPr>
      <w:spacing w:before="240"/>
      <w:outlineLvl w:val="9"/>
    </w:pPr>
    <w:rPr>
      <w:noProof/>
      <w:sz w:val="24"/>
    </w:rPr>
  </w:style>
  <w:style w:type="paragraph" w:customStyle="1" w:styleId="MiniTOCItem">
    <w:name w:val="MiniTOCItem"/>
    <w:basedOn w:val="ListBullet"/>
    <w:rsid w:val="002A3155"/>
    <w:pPr>
      <w:numPr>
        <w:numId w:val="0"/>
      </w:numPr>
      <w:tabs>
        <w:tab w:val="right" w:leader="dot" w:pos="6521"/>
      </w:tabs>
      <w:spacing w:before="0" w:after="0"/>
    </w:pPr>
  </w:style>
  <w:style w:type="paragraph" w:customStyle="1" w:styleId="TOFTitle">
    <w:name w:val="TOFTitle"/>
    <w:basedOn w:val="TOCTitle"/>
    <w:rsid w:val="002A3155"/>
  </w:style>
  <w:style w:type="paragraph" w:styleId="TableofFigures">
    <w:name w:val="table of figures"/>
    <w:basedOn w:val="Normal"/>
    <w:next w:val="Normal"/>
    <w:semiHidden/>
    <w:rsid w:val="002A3155"/>
    <w:pPr>
      <w:tabs>
        <w:tab w:val="right" w:leader="dot" w:pos="9072"/>
      </w:tabs>
      <w:ind w:left="970" w:hanging="403"/>
    </w:pPr>
    <w:rPr>
      <w:rFonts w:ascii="Times New Roman" w:hAnsi="Times New Roman"/>
      <w:b/>
    </w:rPr>
  </w:style>
  <w:style w:type="paragraph" w:styleId="ListNumber">
    <w:name w:val="List Number"/>
    <w:basedOn w:val="List"/>
    <w:rsid w:val="002A3155"/>
    <w:pPr>
      <w:numPr>
        <w:numId w:val="15"/>
      </w:numPr>
      <w:tabs>
        <w:tab w:val="clear" w:pos="340"/>
      </w:tabs>
    </w:pPr>
  </w:style>
  <w:style w:type="character" w:customStyle="1" w:styleId="WingdingSymbols">
    <w:name w:val="Wingding Symbols"/>
    <w:rsid w:val="002A3155"/>
    <w:rPr>
      <w:rFonts w:ascii="Wingdings" w:hAnsi="Wingdings"/>
    </w:rPr>
  </w:style>
  <w:style w:type="paragraph" w:customStyle="1" w:styleId="TableHeading">
    <w:name w:val="Table Heading"/>
    <w:basedOn w:val="HeadingBase"/>
    <w:rsid w:val="002A3155"/>
    <w:pPr>
      <w:keepLines/>
      <w:pBdr>
        <w:bottom w:val="single" w:sz="6" w:space="1" w:color="918585"/>
      </w:pBdr>
      <w:spacing w:before="240"/>
    </w:pPr>
  </w:style>
  <w:style w:type="character" w:customStyle="1" w:styleId="HotSpot">
    <w:name w:val="HotSpot"/>
    <w:rsid w:val="002A3155"/>
    <w:rPr>
      <w:color w:val="0033CC"/>
      <w:u w:val="none"/>
    </w:rPr>
  </w:style>
  <w:style w:type="paragraph" w:customStyle="1" w:styleId="BodyTextRight">
    <w:name w:val="Body Text Right"/>
    <w:basedOn w:val="BodyText"/>
    <w:rsid w:val="002A3155"/>
    <w:pPr>
      <w:spacing w:before="0" w:after="0"/>
      <w:jc w:val="right"/>
    </w:pPr>
  </w:style>
  <w:style w:type="paragraph" w:styleId="Index3">
    <w:name w:val="index 3"/>
    <w:basedOn w:val="ListNumber2"/>
    <w:next w:val="Normal"/>
    <w:semiHidden/>
    <w:rsid w:val="002A3155"/>
    <w:pPr>
      <w:numPr>
        <w:numId w:val="0"/>
      </w:numPr>
      <w:tabs>
        <w:tab w:val="right" w:leader="dot" w:pos="4176"/>
      </w:tabs>
    </w:pPr>
  </w:style>
  <w:style w:type="paragraph" w:styleId="ListNumber2">
    <w:name w:val="List Number 2"/>
    <w:basedOn w:val="List2"/>
    <w:rsid w:val="002A3155"/>
    <w:pPr>
      <w:numPr>
        <w:numId w:val="10"/>
      </w:numPr>
      <w:tabs>
        <w:tab w:val="clear" w:pos="1060"/>
      </w:tabs>
    </w:pPr>
  </w:style>
  <w:style w:type="paragraph" w:customStyle="1" w:styleId="MarginNote">
    <w:name w:val="Margin Note"/>
    <w:basedOn w:val="BodyText"/>
    <w:rsid w:val="002A31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31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31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3155"/>
    <w:rPr>
      <w:sz w:val="32"/>
    </w:rPr>
  </w:style>
  <w:style w:type="paragraph" w:customStyle="1" w:styleId="HeadingProcedure">
    <w:name w:val="Heading Procedure"/>
    <w:basedOn w:val="HeadingBase"/>
    <w:next w:val="Normal"/>
    <w:rsid w:val="002A3155"/>
    <w:pPr>
      <w:tabs>
        <w:tab w:val="left" w:pos="0"/>
      </w:tabs>
      <w:spacing w:before="120" w:after="60"/>
    </w:pPr>
    <w:rPr>
      <w:i/>
      <w:color w:val="918585"/>
      <w:sz w:val="22"/>
    </w:rPr>
  </w:style>
  <w:style w:type="paragraph" w:customStyle="1" w:styleId="TableBodyText">
    <w:name w:val="Table Body Text"/>
    <w:basedOn w:val="BodyText"/>
    <w:rsid w:val="002A3155"/>
    <w:pPr>
      <w:spacing w:before="60" w:after="60"/>
    </w:pPr>
  </w:style>
  <w:style w:type="paragraph" w:styleId="ListContinue">
    <w:name w:val="List Continue"/>
    <w:basedOn w:val="List"/>
    <w:rsid w:val="002A3155"/>
    <w:pPr>
      <w:ind w:firstLine="0"/>
    </w:pPr>
  </w:style>
  <w:style w:type="paragraph" w:customStyle="1" w:styleId="ListNote">
    <w:name w:val="List Note"/>
    <w:basedOn w:val="List"/>
    <w:rsid w:val="002A3155"/>
    <w:pPr>
      <w:pBdr>
        <w:top w:val="single" w:sz="6" w:space="2" w:color="918585"/>
        <w:bottom w:val="single" w:sz="6" w:space="2" w:color="918585"/>
      </w:pBdr>
      <w:tabs>
        <w:tab w:val="left" w:pos="1021"/>
      </w:tabs>
      <w:ind w:firstLine="0"/>
    </w:pPr>
  </w:style>
  <w:style w:type="paragraph" w:customStyle="1" w:styleId="Warning">
    <w:name w:val="Warning"/>
    <w:basedOn w:val="BodyText"/>
    <w:rsid w:val="002A3155"/>
    <w:pPr>
      <w:shd w:val="clear" w:color="auto" w:fill="D9D9D9"/>
      <w:tabs>
        <w:tab w:val="left" w:pos="992"/>
      </w:tabs>
      <w:ind w:left="119" w:right="119"/>
    </w:pPr>
    <w:rPr>
      <w:sz w:val="20"/>
    </w:rPr>
  </w:style>
  <w:style w:type="paragraph" w:customStyle="1" w:styleId="MarginIcons">
    <w:name w:val="Margin Icons"/>
    <w:basedOn w:val="BodyText"/>
    <w:rsid w:val="002A31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3155"/>
    <w:rPr>
      <w:rFonts w:ascii="Courier New" w:hAnsi="Courier New"/>
    </w:rPr>
  </w:style>
  <w:style w:type="paragraph" w:customStyle="1" w:styleId="NoteBullet">
    <w:name w:val="Note Bullet"/>
    <w:basedOn w:val="Note"/>
    <w:rsid w:val="002A3155"/>
    <w:pPr>
      <w:tabs>
        <w:tab w:val="clear" w:pos="680"/>
      </w:tabs>
      <w:spacing w:before="60" w:after="60"/>
    </w:pPr>
  </w:style>
  <w:style w:type="paragraph" w:customStyle="1" w:styleId="SubHeading2">
    <w:name w:val="SubHeading2"/>
    <w:basedOn w:val="HeadingBase"/>
    <w:rsid w:val="002A3155"/>
    <w:pPr>
      <w:spacing w:before="240" w:after="60"/>
    </w:pPr>
    <w:rPr>
      <w:sz w:val="20"/>
    </w:rPr>
  </w:style>
  <w:style w:type="paragraph" w:customStyle="1" w:styleId="SubHeading1">
    <w:name w:val="SubHeading1"/>
    <w:basedOn w:val="HeadingBase"/>
    <w:rsid w:val="002A3155"/>
    <w:pPr>
      <w:spacing w:before="240" w:after="60"/>
    </w:pPr>
    <w:rPr>
      <w:color w:val="918585"/>
      <w:sz w:val="22"/>
    </w:rPr>
  </w:style>
  <w:style w:type="paragraph" w:customStyle="1" w:styleId="SideHeading">
    <w:name w:val="Side Heading"/>
    <w:basedOn w:val="HeadingBase"/>
    <w:rsid w:val="002A31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3155"/>
    <w:pPr>
      <w:tabs>
        <w:tab w:val="num" w:pos="360"/>
      </w:tabs>
    </w:pPr>
  </w:style>
  <w:style w:type="paragraph" w:styleId="PlainText">
    <w:name w:val="Plain Text"/>
    <w:basedOn w:val="Normal"/>
    <w:link w:val="PlainTextChar"/>
    <w:rsid w:val="002A3155"/>
    <w:rPr>
      <w:sz w:val="20"/>
    </w:rPr>
  </w:style>
  <w:style w:type="character" w:customStyle="1" w:styleId="PlainTextChar">
    <w:name w:val="Plain Text Char"/>
    <w:basedOn w:val="DefaultParagraphFont"/>
    <w:link w:val="PlainText"/>
    <w:rsid w:val="002A3155"/>
    <w:rPr>
      <w:rFonts w:ascii="Courier New" w:eastAsia="Times New Roman" w:hAnsi="Courier New" w:cs="Times New Roman"/>
      <w:sz w:val="20"/>
      <w:szCs w:val="20"/>
      <w:lang w:eastAsia="en-US"/>
    </w:rPr>
  </w:style>
  <w:style w:type="character" w:customStyle="1" w:styleId="MenuOption">
    <w:name w:val="Menu Option"/>
    <w:basedOn w:val="DefaultParagraphFont"/>
    <w:rsid w:val="002A3155"/>
    <w:rPr>
      <w:b/>
      <w:smallCaps/>
    </w:rPr>
  </w:style>
  <w:style w:type="paragraph" w:customStyle="1" w:styleId="TableListNumber">
    <w:name w:val="Table List Number"/>
    <w:basedOn w:val="ListNumber"/>
    <w:rsid w:val="002A3155"/>
    <w:pPr>
      <w:numPr>
        <w:numId w:val="0"/>
      </w:numPr>
    </w:pPr>
  </w:style>
  <w:style w:type="paragraph" w:styleId="TOC4">
    <w:name w:val="toc 4"/>
    <w:basedOn w:val="TOCBase"/>
    <w:next w:val="Normal"/>
    <w:semiHidden/>
    <w:rsid w:val="002A3155"/>
    <w:pPr>
      <w:tabs>
        <w:tab w:val="right" w:leader="dot" w:pos="9071"/>
      </w:tabs>
      <w:ind w:left="1701"/>
    </w:pPr>
  </w:style>
  <w:style w:type="paragraph" w:customStyle="1" w:styleId="ListAlpha">
    <w:name w:val="List Alpha"/>
    <w:basedOn w:val="List"/>
    <w:rsid w:val="002A3155"/>
    <w:pPr>
      <w:numPr>
        <w:numId w:val="9"/>
      </w:numPr>
    </w:pPr>
  </w:style>
  <w:style w:type="paragraph" w:customStyle="1" w:styleId="ListAlpha2">
    <w:name w:val="List Alpha 2"/>
    <w:basedOn w:val="List2"/>
    <w:rsid w:val="002A3155"/>
    <w:pPr>
      <w:numPr>
        <w:numId w:val="8"/>
      </w:numPr>
    </w:pPr>
  </w:style>
  <w:style w:type="paragraph" w:styleId="List2">
    <w:name w:val="List 2"/>
    <w:basedOn w:val="BodyText"/>
    <w:rsid w:val="002A3155"/>
    <w:pPr>
      <w:tabs>
        <w:tab w:val="left" w:pos="680"/>
      </w:tabs>
      <w:spacing w:before="60" w:after="60"/>
      <w:ind w:left="680" w:hanging="340"/>
    </w:pPr>
  </w:style>
  <w:style w:type="paragraph" w:styleId="List3">
    <w:name w:val="List 3"/>
    <w:basedOn w:val="BodyText"/>
    <w:rsid w:val="002A3155"/>
    <w:pPr>
      <w:tabs>
        <w:tab w:val="left" w:pos="1021"/>
      </w:tabs>
      <w:spacing w:before="60" w:after="60"/>
      <w:ind w:left="1020" w:hanging="340"/>
    </w:pPr>
  </w:style>
  <w:style w:type="paragraph" w:styleId="List4">
    <w:name w:val="List 4"/>
    <w:basedOn w:val="BodyText"/>
    <w:rsid w:val="002A3155"/>
    <w:pPr>
      <w:tabs>
        <w:tab w:val="left" w:pos="1361"/>
      </w:tabs>
      <w:spacing w:before="60" w:after="60"/>
      <w:ind w:left="1361" w:hanging="340"/>
    </w:pPr>
  </w:style>
  <w:style w:type="paragraph" w:styleId="List5">
    <w:name w:val="List 5"/>
    <w:basedOn w:val="BodyText"/>
    <w:rsid w:val="002A3155"/>
    <w:pPr>
      <w:tabs>
        <w:tab w:val="left" w:pos="1701"/>
      </w:tabs>
      <w:spacing w:before="60" w:after="60"/>
      <w:ind w:left="1701" w:hanging="340"/>
    </w:pPr>
  </w:style>
  <w:style w:type="paragraph" w:styleId="ListBullet3">
    <w:name w:val="List Bullet 3"/>
    <w:basedOn w:val="List3"/>
    <w:rsid w:val="002A3155"/>
    <w:pPr>
      <w:numPr>
        <w:numId w:val="14"/>
      </w:numPr>
      <w:tabs>
        <w:tab w:val="clear" w:pos="1021"/>
      </w:tabs>
      <w:ind w:left="1037" w:hanging="357"/>
    </w:pPr>
  </w:style>
  <w:style w:type="paragraph" w:styleId="ListBullet4">
    <w:name w:val="List Bullet 4"/>
    <w:basedOn w:val="List4"/>
    <w:rsid w:val="002A3155"/>
    <w:pPr>
      <w:numPr>
        <w:numId w:val="3"/>
      </w:numPr>
      <w:tabs>
        <w:tab w:val="clear" w:pos="1361"/>
      </w:tabs>
    </w:pPr>
  </w:style>
  <w:style w:type="paragraph" w:styleId="ListBullet5">
    <w:name w:val="List Bullet 5"/>
    <w:basedOn w:val="List5"/>
    <w:rsid w:val="002A3155"/>
    <w:pPr>
      <w:numPr>
        <w:numId w:val="4"/>
      </w:numPr>
    </w:pPr>
  </w:style>
  <w:style w:type="paragraph" w:styleId="ListContinue2">
    <w:name w:val="List Continue 2"/>
    <w:basedOn w:val="List2"/>
    <w:rsid w:val="002A3155"/>
    <w:pPr>
      <w:ind w:firstLine="0"/>
    </w:pPr>
  </w:style>
  <w:style w:type="paragraph" w:styleId="ListContinue3">
    <w:name w:val="List Continue 3"/>
    <w:basedOn w:val="List3"/>
    <w:rsid w:val="002A3155"/>
    <w:pPr>
      <w:ind w:left="1021" w:firstLine="0"/>
    </w:pPr>
  </w:style>
  <w:style w:type="paragraph" w:styleId="ListContinue4">
    <w:name w:val="List Continue 4"/>
    <w:basedOn w:val="List4"/>
    <w:rsid w:val="002A3155"/>
    <w:pPr>
      <w:ind w:firstLine="0"/>
    </w:pPr>
  </w:style>
  <w:style w:type="paragraph" w:styleId="ListContinue5">
    <w:name w:val="List Continue 5"/>
    <w:basedOn w:val="List5"/>
    <w:rsid w:val="002A3155"/>
    <w:pPr>
      <w:ind w:firstLine="0"/>
    </w:pPr>
  </w:style>
  <w:style w:type="paragraph" w:styleId="ListNumber3">
    <w:name w:val="List Number 3"/>
    <w:basedOn w:val="List3"/>
    <w:rsid w:val="002A3155"/>
    <w:pPr>
      <w:numPr>
        <w:numId w:val="5"/>
      </w:numPr>
    </w:pPr>
  </w:style>
  <w:style w:type="paragraph" w:styleId="ListNumber4">
    <w:name w:val="List Number 4"/>
    <w:basedOn w:val="List4"/>
    <w:rsid w:val="002A3155"/>
    <w:pPr>
      <w:numPr>
        <w:numId w:val="6"/>
      </w:numPr>
    </w:pPr>
  </w:style>
  <w:style w:type="paragraph" w:styleId="ListNumber5">
    <w:name w:val="List Number 5"/>
    <w:basedOn w:val="List5"/>
    <w:rsid w:val="002A3155"/>
    <w:pPr>
      <w:numPr>
        <w:numId w:val="7"/>
      </w:numPr>
    </w:pPr>
  </w:style>
  <w:style w:type="paragraph" w:styleId="BlockText">
    <w:name w:val="Block Text"/>
    <w:basedOn w:val="Normal"/>
    <w:rsid w:val="002A3155"/>
    <w:pPr>
      <w:spacing w:after="120"/>
      <w:ind w:left="1440" w:right="1440"/>
    </w:pPr>
  </w:style>
  <w:style w:type="character" w:customStyle="1" w:styleId="Subscript">
    <w:name w:val="Subscript"/>
    <w:basedOn w:val="DefaultParagraphFont"/>
    <w:rsid w:val="002A3155"/>
    <w:rPr>
      <w:sz w:val="16"/>
      <w:vertAlign w:val="subscript"/>
    </w:rPr>
  </w:style>
  <w:style w:type="character" w:customStyle="1" w:styleId="Superscript">
    <w:name w:val="Superscript"/>
    <w:basedOn w:val="DefaultParagraphFont"/>
    <w:rsid w:val="002A3155"/>
    <w:rPr>
      <w:sz w:val="16"/>
      <w:vertAlign w:val="superscript"/>
    </w:rPr>
  </w:style>
  <w:style w:type="character" w:customStyle="1" w:styleId="Symbols">
    <w:name w:val="Symbols"/>
    <w:basedOn w:val="DefaultParagraphFont"/>
    <w:rsid w:val="002A3155"/>
    <w:rPr>
      <w:rFonts w:ascii="Symbol" w:hAnsi="Symbol"/>
    </w:rPr>
  </w:style>
  <w:style w:type="character" w:customStyle="1" w:styleId="MenuOptions">
    <w:name w:val="Menu Options"/>
    <w:basedOn w:val="DefaultParagraphFont"/>
    <w:rsid w:val="002A3155"/>
    <w:rPr>
      <w:rFonts w:ascii="Arial Narrow" w:hAnsi="Arial Narrow"/>
      <w:smallCaps/>
    </w:rPr>
  </w:style>
  <w:style w:type="character" w:customStyle="1" w:styleId="Buttons">
    <w:name w:val="Buttons"/>
    <w:basedOn w:val="DefaultParagraphFont"/>
    <w:rsid w:val="002A3155"/>
    <w:rPr>
      <w:b/>
    </w:rPr>
  </w:style>
  <w:style w:type="character" w:customStyle="1" w:styleId="Underlined">
    <w:name w:val="Underlined"/>
    <w:basedOn w:val="DefaultParagraphFont"/>
    <w:rsid w:val="002A3155"/>
    <w:rPr>
      <w:u w:val="single"/>
    </w:rPr>
  </w:style>
  <w:style w:type="paragraph" w:customStyle="1" w:styleId="TableBodyTextRight">
    <w:name w:val="Table Body Text Right"/>
    <w:basedOn w:val="TableBodyText"/>
    <w:rsid w:val="002A3155"/>
    <w:pPr>
      <w:widowControl w:val="0"/>
      <w:autoSpaceDE w:val="0"/>
      <w:autoSpaceDN w:val="0"/>
      <w:adjustRightInd w:val="0"/>
      <w:jc w:val="right"/>
    </w:pPr>
    <w:rPr>
      <w:rFonts w:cs="Arial"/>
      <w:szCs w:val="18"/>
    </w:rPr>
  </w:style>
  <w:style w:type="paragraph" w:customStyle="1" w:styleId="CopyrightText">
    <w:name w:val="Copyright Text"/>
    <w:basedOn w:val="BodyText"/>
    <w:rsid w:val="002A3155"/>
    <w:rPr>
      <w:sz w:val="18"/>
    </w:rPr>
  </w:style>
  <w:style w:type="paragraph" w:customStyle="1" w:styleId="BodySmallRight">
    <w:name w:val="Body Small Right"/>
    <w:basedOn w:val="BodyTextRight"/>
    <w:rsid w:val="002A3155"/>
    <w:rPr>
      <w:sz w:val="18"/>
      <w:szCs w:val="18"/>
    </w:rPr>
  </w:style>
  <w:style w:type="paragraph" w:customStyle="1" w:styleId="MarginEdition">
    <w:name w:val="Margin Edition"/>
    <w:basedOn w:val="MarginNote"/>
    <w:rsid w:val="002A3155"/>
    <w:pPr>
      <w:spacing w:before="0" w:after="0"/>
    </w:pPr>
    <w:rPr>
      <w:rFonts w:ascii="Times New Roman" w:hAnsi="Times New Roman"/>
      <w:color w:val="999999"/>
    </w:rPr>
  </w:style>
  <w:style w:type="paragraph" w:customStyle="1" w:styleId="Spacer">
    <w:name w:val="Spacer"/>
    <w:basedOn w:val="Normal"/>
    <w:rsid w:val="002A3155"/>
    <w:rPr>
      <w:sz w:val="2"/>
      <w:szCs w:val="2"/>
    </w:rPr>
  </w:style>
  <w:style w:type="character" w:customStyle="1" w:styleId="Small">
    <w:name w:val="Small"/>
    <w:basedOn w:val="DefaultParagraphFont"/>
    <w:rsid w:val="002A3155"/>
    <w:rPr>
      <w:sz w:val="16"/>
    </w:rPr>
  </w:style>
  <w:style w:type="paragraph" w:customStyle="1" w:styleId="WideTable">
    <w:name w:val="Wide Table"/>
    <w:basedOn w:val="Normal"/>
    <w:rsid w:val="002A3155"/>
    <w:pPr>
      <w:ind w:left="-1418"/>
    </w:pPr>
    <w:rPr>
      <w:sz w:val="2"/>
      <w:szCs w:val="2"/>
    </w:rPr>
  </w:style>
  <w:style w:type="character" w:styleId="PageNumber">
    <w:name w:val="page number"/>
    <w:basedOn w:val="DefaultParagraphFont"/>
    <w:rsid w:val="002A3155"/>
  </w:style>
  <w:style w:type="paragraph" w:styleId="Quote">
    <w:name w:val="Quote"/>
    <w:basedOn w:val="Heading1"/>
    <w:link w:val="QuoteChar"/>
    <w:qFormat/>
    <w:rsid w:val="002A3155"/>
    <w:rPr>
      <w:b w:val="0"/>
      <w:sz w:val="72"/>
      <w:szCs w:val="72"/>
      <w:lang w:val="en-NZ"/>
    </w:rPr>
  </w:style>
  <w:style w:type="character" w:customStyle="1" w:styleId="QuoteChar">
    <w:name w:val="Quote Char"/>
    <w:basedOn w:val="DefaultParagraphFont"/>
    <w:link w:val="Quote"/>
    <w:rsid w:val="002A31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3155"/>
    <w:pPr>
      <w:pageBreakBefore/>
    </w:pPr>
  </w:style>
  <w:style w:type="paragraph" w:customStyle="1" w:styleId="Border">
    <w:name w:val="Border"/>
    <w:basedOn w:val="Normal"/>
    <w:qFormat/>
    <w:rsid w:val="002A31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3155"/>
    <w:rPr>
      <w:b/>
      <w:bCs/>
      <w:i/>
      <w:iCs/>
      <w:color w:val="auto"/>
    </w:rPr>
  </w:style>
  <w:style w:type="paragraph" w:styleId="IntenseQuote">
    <w:name w:val="Intense Quote"/>
    <w:basedOn w:val="Normal"/>
    <w:next w:val="Normal"/>
    <w:link w:val="IntenseQuoteChar"/>
    <w:uiPriority w:val="30"/>
    <w:qFormat/>
    <w:rsid w:val="002A31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31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3155"/>
    <w:rPr>
      <w:smallCaps/>
      <w:color w:val="auto"/>
      <w:u w:val="single"/>
    </w:rPr>
  </w:style>
  <w:style w:type="character" w:styleId="IntenseReference">
    <w:name w:val="Intense Reference"/>
    <w:basedOn w:val="DefaultParagraphFont"/>
    <w:uiPriority w:val="32"/>
    <w:qFormat/>
    <w:rsid w:val="002A3155"/>
    <w:rPr>
      <w:b/>
      <w:bCs/>
      <w:smallCaps/>
      <w:color w:val="auto"/>
      <w:spacing w:val="5"/>
      <w:u w:val="single"/>
    </w:rPr>
  </w:style>
  <w:style w:type="paragraph" w:customStyle="1" w:styleId="2ColumnHeading">
    <w:name w:val="2Column Heading"/>
    <w:basedOn w:val="BodyText"/>
    <w:qFormat/>
    <w:rsid w:val="002A3155"/>
    <w:pPr>
      <w:spacing w:after="60"/>
      <w:ind w:left="-2268"/>
    </w:pPr>
    <w:rPr>
      <w:b/>
    </w:rPr>
  </w:style>
  <w:style w:type="paragraph" w:customStyle="1" w:styleId="Heading1TOC">
    <w:name w:val="Heading1 TOC"/>
    <w:basedOn w:val="Normal"/>
    <w:qFormat/>
    <w:rsid w:val="002A3155"/>
    <w:pPr>
      <w:spacing w:before="240" w:after="120"/>
    </w:pPr>
    <w:rPr>
      <w:rFonts w:ascii="Times New Roman" w:hAnsi="Times New Roman"/>
      <w:b/>
      <w:sz w:val="32"/>
    </w:rPr>
  </w:style>
  <w:style w:type="paragraph" w:customStyle="1" w:styleId="Heading2TOC">
    <w:name w:val="Heading2 TOC"/>
    <w:basedOn w:val="Normal"/>
    <w:qFormat/>
    <w:rsid w:val="002A3155"/>
    <w:pPr>
      <w:spacing w:before="240" w:after="60"/>
    </w:pPr>
    <w:rPr>
      <w:rFonts w:ascii="Times New Roman" w:hAnsi="Times New Roman"/>
      <w:b/>
      <w:sz w:val="28"/>
    </w:rPr>
  </w:style>
  <w:style w:type="character" w:customStyle="1" w:styleId="Underline">
    <w:name w:val="Underline"/>
    <w:basedOn w:val="DefaultParagraphFont"/>
    <w:qFormat/>
    <w:rsid w:val="002A3155"/>
    <w:rPr>
      <w:u w:val="single"/>
    </w:rPr>
  </w:style>
  <w:style w:type="character" w:customStyle="1" w:styleId="BoldandItalics">
    <w:name w:val="Bold and Italics"/>
    <w:qFormat/>
    <w:rsid w:val="002A3155"/>
    <w:rPr>
      <w:b/>
      <w:i/>
      <w:u w:val="none"/>
    </w:rPr>
  </w:style>
  <w:style w:type="paragraph" w:styleId="BalloonText">
    <w:name w:val="Balloon Text"/>
    <w:basedOn w:val="Normal"/>
    <w:link w:val="BalloonTextChar"/>
    <w:rsid w:val="002A3155"/>
    <w:rPr>
      <w:rFonts w:ascii="Tahoma" w:hAnsi="Tahoma" w:cs="Tahoma"/>
      <w:sz w:val="16"/>
      <w:szCs w:val="16"/>
    </w:rPr>
  </w:style>
  <w:style w:type="character" w:customStyle="1" w:styleId="BalloonTextChar">
    <w:name w:val="Balloon Text Char"/>
    <w:basedOn w:val="DefaultParagraphFont"/>
    <w:link w:val="BalloonText"/>
    <w:rsid w:val="002A31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31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31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3155"/>
    <w:rPr>
      <w:b/>
      <w:color w:val="660033"/>
      <w:spacing w:val="0"/>
    </w:rPr>
  </w:style>
  <w:style w:type="paragraph" w:customStyle="1" w:styleId="Nameditemlist">
    <w:name w:val="Named item list"/>
    <w:basedOn w:val="BodyText"/>
    <w:qFormat/>
    <w:rsid w:val="002A3155"/>
    <w:pPr>
      <w:tabs>
        <w:tab w:val="left" w:pos="2835"/>
      </w:tabs>
      <w:ind w:left="2835" w:hanging="2835"/>
    </w:pPr>
  </w:style>
  <w:style w:type="paragraph" w:customStyle="1" w:styleId="BodyTextnopadding">
    <w:name w:val="Body Text no padding"/>
    <w:basedOn w:val="BodyText"/>
    <w:qFormat/>
    <w:rsid w:val="002A3155"/>
    <w:pPr>
      <w:spacing w:before="0" w:after="0"/>
    </w:pPr>
  </w:style>
  <w:style w:type="paragraph" w:customStyle="1" w:styleId="BodyTextBold">
    <w:name w:val="Body Text Bold"/>
    <w:basedOn w:val="BodyText"/>
    <w:qFormat/>
    <w:rsid w:val="002A3155"/>
    <w:rPr>
      <w:b/>
    </w:rPr>
  </w:style>
  <w:style w:type="character" w:styleId="Hyperlink">
    <w:name w:val="Hyperlink"/>
    <w:basedOn w:val="DefaultParagraphFont"/>
    <w:uiPriority w:val="99"/>
    <w:unhideWhenUsed/>
    <w:rsid w:val="002325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7873</Characters>
  <Application>Microsoft Office Word</Application>
  <DocSecurity>0</DocSecurity>
  <Lines>291</Lines>
  <Paragraphs>188</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MSTTX3004 Set up textile production machines for product change</dc:title>
  <dc:subject>Approved</dc:subject>
  <dc:creator>Skills Insight</dc:creator>
  <cp:keywords>Release: 1</cp:keywords>
  <dc:description>Review Date: 12 April 2008</dc:description>
  <cp:lastModifiedBy>HSD_TPCMSd.prod</cp:lastModifiedBy>
  <cp:revision>3</cp:revision>
  <dcterms:created xsi:type="dcterms:W3CDTF">2025-03-01T13:45:00Z</dcterms:created>
  <dcterms:modified xsi:type="dcterms:W3CDTF">2025-03-01T13:45:00Z</dcterms:modified>
</cp:coreProperties>
</file>