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6CF7" w:rsidP="00926C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MSTTX3004 Set up textile production machines for product change</w:t>
      </w:r>
      <w:r>
        <w:fldChar w:fldCharType="end"/>
      </w:r>
    </w:p>
    <w:p w:rsidR="00926CF7" w:rsidP="00926CF7">
      <w:pPr>
        <w:pStyle w:val="Version"/>
        <w:sectPr w:rsidSect="009641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41FF" w:rsidP="009641FF">
      <w:pPr>
        <w:pStyle w:val="SuperHeading"/>
      </w:pPr>
      <w:r w:rsidRPr="009641FF">
        <w:t>Assessment Requirements for MSTTX3004 Set up textile production machines for product change</w:t>
      </w:r>
    </w:p>
    <w:p w:rsidR="00000000" w:rsidRPr="009641FF" w:rsidP="009641FF">
      <w:pPr>
        <w:pStyle w:val="Heading1"/>
      </w:pPr>
      <w:bookmarkStart w:id="1" w:name="O_932993"/>
      <w:bookmarkEnd w:id="1"/>
      <w:r w:rsidRPr="009641FF">
        <w:t>Modification History</w:t>
      </w:r>
    </w:p>
    <w:p w:rsidR="00000000" w:rsidRPr="009641FF" w:rsidP="00926CF7">
      <w:pPr>
        <w:pStyle w:val="BodyText"/>
      </w:pPr>
      <w:r w:rsidRPr="009641FF">
        <w:t>Release 1. Supersedes and is equivalent to LMTTX3004B Set up textile production machines for product change</w:t>
      </w:r>
    </w:p>
    <w:p w:rsidR="00000000" w:rsidRPr="009641FF" w:rsidP="009641FF">
      <w:pPr>
        <w:pStyle w:val="Heading1"/>
      </w:pPr>
      <w:bookmarkStart w:id="2" w:name="O_932996"/>
      <w:bookmarkEnd w:id="2"/>
      <w:r w:rsidRPr="009641FF">
        <w:t>Performance Evidence</w:t>
      </w:r>
    </w:p>
    <w:p w:rsidR="00000000" w:rsidRPr="009641FF" w:rsidP="00926CF7">
      <w:pPr>
        <w:pStyle w:val="BodyText"/>
      </w:pPr>
      <w:r w:rsidRPr="009641FF">
        <w:t>Evidence required to demonstrate competence in this unit must be relevant to and satisfy the requirements of the elements and performance criteria, and include:</w:t>
      </w:r>
    </w:p>
    <w:p w:rsidR="00000000" w:rsidRPr="009641FF" w:rsidP="009641FF">
      <w:pPr>
        <w:pStyle w:val="ListBullet"/>
      </w:pPr>
      <w:r w:rsidRPr="009641FF">
        <w:t>reading and following work instructions, standard operating procedures (S</w:t>
      </w:r>
      <w:r w:rsidRPr="009641FF">
        <w:t xml:space="preserve">OPs), safe work practices </w:t>
      </w:r>
    </w:p>
    <w:p w:rsidR="00000000" w:rsidRPr="009641FF" w:rsidP="009641FF">
      <w:pPr>
        <w:pStyle w:val="ListBullet"/>
      </w:pPr>
      <w:r w:rsidRPr="009641FF">
        <w:t>applying relevant standards</w:t>
      </w:r>
    </w:p>
    <w:p w:rsidR="00000000" w:rsidRPr="009641FF" w:rsidP="009641FF">
      <w:pPr>
        <w:pStyle w:val="ListBullet"/>
      </w:pPr>
      <w:r w:rsidRPr="009641FF">
        <w:t>interpreting specifications for machine settings</w:t>
      </w:r>
    </w:p>
    <w:p w:rsidR="00000000" w:rsidRPr="009641FF" w:rsidP="009641FF">
      <w:pPr>
        <w:pStyle w:val="ListBullet"/>
      </w:pPr>
      <w:r w:rsidRPr="009641FF">
        <w:t xml:space="preserve">setting up machine according to specifications and using and disposing of a range of chemical cleaning agents, sealants and lubricants, on at least two </w:t>
      </w:r>
      <w:r w:rsidRPr="009641FF">
        <w:t>(2) occasions</w:t>
      </w:r>
    </w:p>
    <w:p w:rsidR="00000000" w:rsidRPr="009641FF" w:rsidP="009641FF">
      <w:pPr>
        <w:pStyle w:val="ListBullet"/>
      </w:pPr>
      <w:r w:rsidRPr="009641FF">
        <w:t>arranging or conducting quality testing of samples</w:t>
      </w:r>
    </w:p>
    <w:p w:rsidR="00000000" w:rsidRPr="009641FF" w:rsidP="009641FF">
      <w:pPr>
        <w:pStyle w:val="ListBullet"/>
      </w:pPr>
      <w:r w:rsidRPr="009641FF">
        <w:t>operating and adjusting machines correctly on at least two (2) occasions</w:t>
      </w:r>
    </w:p>
    <w:p w:rsidR="00000000" w:rsidRPr="009641FF" w:rsidP="009641FF">
      <w:pPr>
        <w:pStyle w:val="ListBullet"/>
      </w:pPr>
      <w:r w:rsidRPr="009641FF">
        <w:t>producing specified sample and checking to ensure it meets quality standards</w:t>
      </w:r>
    </w:p>
    <w:p w:rsidR="00000000" w:rsidRPr="009641FF" w:rsidP="009641FF">
      <w:pPr>
        <w:pStyle w:val="ListBullet"/>
      </w:pPr>
      <w:r w:rsidRPr="009641FF">
        <w:t>analysing samples or test results</w:t>
      </w:r>
    </w:p>
    <w:p w:rsidR="00000000" w:rsidRPr="009641FF" w:rsidP="009641FF">
      <w:pPr>
        <w:pStyle w:val="ListBullet"/>
      </w:pPr>
      <w:r w:rsidRPr="009641FF">
        <w:t>interpr</w:t>
      </w:r>
      <w:r w:rsidRPr="009641FF">
        <w:t>eting test results to determine adjustment requirements</w:t>
      </w:r>
    </w:p>
    <w:p w:rsidR="00000000" w:rsidRPr="009641FF" w:rsidP="009641FF">
      <w:pPr>
        <w:pStyle w:val="ListBullet"/>
      </w:pPr>
      <w:r w:rsidRPr="009641FF">
        <w:t>completing adjustment changes according to product and machine specifications</w:t>
      </w:r>
    </w:p>
    <w:p w:rsidR="00000000" w:rsidRPr="009641FF" w:rsidP="009641FF">
      <w:pPr>
        <w:pStyle w:val="ListBullet"/>
      </w:pPr>
      <w:r w:rsidRPr="009641FF">
        <w:t>documenting process and outcomes.</w:t>
      </w:r>
    </w:p>
    <w:p w:rsidR="00000000" w:rsidRPr="009641FF" w:rsidP="009641FF">
      <w:pPr>
        <w:pStyle w:val="AllowPageBreak"/>
      </w:pPr>
    </w:p>
    <w:p w:rsidR="00000000" w:rsidRPr="009641FF" w:rsidP="009641FF">
      <w:pPr>
        <w:pStyle w:val="Heading1"/>
      </w:pPr>
      <w:bookmarkStart w:id="3" w:name="O_932995"/>
      <w:bookmarkEnd w:id="3"/>
      <w:r w:rsidRPr="009641FF">
        <w:t>Knowledge Evidence</w:t>
      </w:r>
    </w:p>
    <w:p w:rsidR="00000000" w:rsidRPr="009641FF" w:rsidP="00926CF7">
      <w:pPr>
        <w:pStyle w:val="BodyText"/>
      </w:pPr>
      <w:r w:rsidRPr="009641FF">
        <w:t>Evidence must be provided that demonstrates knowledg</w:t>
      </w:r>
      <w:r w:rsidRPr="009641FF">
        <w:t>e of:</w:t>
      </w:r>
    </w:p>
    <w:p w:rsidR="00000000" w:rsidRPr="009641FF" w:rsidP="009641FF">
      <w:pPr>
        <w:pStyle w:val="ListBullet"/>
      </w:pPr>
      <w:r w:rsidRPr="009641FF">
        <w:t>safe work practices and procedures and use of personal protective equipment (PPE)</w:t>
      </w:r>
    </w:p>
    <w:p w:rsidR="00000000" w:rsidRPr="009641FF" w:rsidP="009641FF">
      <w:pPr>
        <w:pStyle w:val="ListBullet"/>
      </w:pPr>
      <w:r w:rsidRPr="009641FF">
        <w:t>relevant Australian Standards</w:t>
      </w:r>
    </w:p>
    <w:p w:rsidR="00000000" w:rsidRPr="009641FF" w:rsidP="009641FF">
      <w:pPr>
        <w:pStyle w:val="ListBullet"/>
      </w:pPr>
      <w:r w:rsidRPr="009641FF">
        <w:t>machine and equipment operation</w:t>
      </w:r>
    </w:p>
    <w:p w:rsidR="00000000" w:rsidRPr="009641FF" w:rsidP="009641FF">
      <w:pPr>
        <w:pStyle w:val="ListBullet"/>
      </w:pPr>
      <w:r w:rsidRPr="009641FF">
        <w:t>setting and adjustment requirements</w:t>
      </w:r>
    </w:p>
    <w:p w:rsidR="00000000" w:rsidRPr="009641FF" w:rsidP="009641FF">
      <w:pPr>
        <w:pStyle w:val="ListBullet"/>
      </w:pPr>
      <w:r w:rsidRPr="009641FF">
        <w:t>technical specifications manuals</w:t>
      </w:r>
    </w:p>
    <w:p w:rsidR="00000000" w:rsidRPr="009641FF" w:rsidP="009641FF">
      <w:pPr>
        <w:pStyle w:val="ListBullet"/>
      </w:pPr>
      <w:r w:rsidRPr="009641FF">
        <w:t>maintenance planning and workpl</w:t>
      </w:r>
      <w:r w:rsidRPr="009641FF">
        <w:t>ace practices</w:t>
      </w:r>
    </w:p>
    <w:p w:rsidR="00000000" w:rsidRPr="009641FF" w:rsidP="009641FF">
      <w:pPr>
        <w:pStyle w:val="ListBullet"/>
      </w:pPr>
      <w:r w:rsidRPr="009641FF">
        <w:t>quality standards and practices</w:t>
      </w:r>
    </w:p>
    <w:p w:rsidR="00000000" w:rsidRPr="009641FF" w:rsidP="009641FF">
      <w:pPr>
        <w:pStyle w:val="ListBullet"/>
      </w:pPr>
      <w:r w:rsidRPr="009641FF">
        <w:t>workplace procedures</w:t>
      </w:r>
    </w:p>
    <w:p w:rsidR="00000000" w:rsidRPr="009641FF" w:rsidP="009641FF">
      <w:pPr>
        <w:pStyle w:val="ListBullet"/>
      </w:pPr>
      <w:r w:rsidRPr="009641FF">
        <w:t>recording and reporting practices.</w:t>
      </w:r>
    </w:p>
    <w:p w:rsidR="00000000" w:rsidRPr="009641FF" w:rsidP="009641FF">
      <w:pPr>
        <w:pStyle w:val="AllowPageBreak"/>
      </w:pPr>
    </w:p>
    <w:p w:rsidR="00000000" w:rsidRPr="009641FF" w:rsidP="009641FF">
      <w:pPr>
        <w:pStyle w:val="Heading1"/>
      </w:pPr>
      <w:bookmarkStart w:id="4" w:name="O_932994"/>
      <w:bookmarkEnd w:id="4"/>
      <w:r w:rsidRPr="009641FF">
        <w:t>Assessment Conditions</w:t>
      </w:r>
    </w:p>
    <w:p w:rsidR="00000000" w:rsidRPr="009641FF" w:rsidP="009641FF">
      <w:pPr>
        <w:pStyle w:val="ListBullet"/>
      </w:pPr>
      <w:r w:rsidRPr="009641FF">
        <w:t>Assessors must:</w:t>
      </w:r>
    </w:p>
    <w:p w:rsidR="00000000" w:rsidRPr="009641FF" w:rsidP="009641FF">
      <w:pPr>
        <w:pStyle w:val="ListBullet2"/>
      </w:pPr>
      <w:r w:rsidRPr="009641FF">
        <w:t xml:space="preserve">satisfy the assessor competency requirements that are in place at the time of the assessment, as </w:t>
      </w:r>
      <w:r w:rsidRPr="009641FF">
        <w:t>set by the VET regulator</w:t>
      </w:r>
    </w:p>
    <w:p w:rsidR="00000000" w:rsidRPr="009641FF" w:rsidP="009641FF">
      <w:pPr>
        <w:pStyle w:val="ListBullet2"/>
      </w:pPr>
      <w:r w:rsidRPr="009641FF">
        <w:t>have vocational competency in setting up textile production machines, at least to the level being assessed, with relevant industry knowledge and experience.</w:t>
      </w:r>
    </w:p>
    <w:p w:rsidR="00000000" w:rsidRPr="009641FF" w:rsidP="009641FF">
      <w:pPr>
        <w:pStyle w:val="ListBullet"/>
      </w:pPr>
      <w:r w:rsidRPr="009641FF">
        <w:t>Assessment should occur in operational workplace situations. Where this i</w:t>
      </w:r>
      <w:r w:rsidRPr="009641FF">
        <w:t>s not possible, or where personal safety or environmental damage are limiting factors, assessment must occur in a sufficiently rigorous simulated environment reflecting realistic operational workplace conditions. This must cover all aspects of workplace pe</w:t>
      </w:r>
      <w:r w:rsidRPr="009641FF">
        <w:t>rformance, including environment, task skills, task management skills, contingency management skills and job role environment skills.</w:t>
      </w:r>
    </w:p>
    <w:p w:rsidR="00000000" w:rsidRPr="009641FF" w:rsidP="009641FF">
      <w:pPr>
        <w:pStyle w:val="ListBullet"/>
      </w:pPr>
      <w:r w:rsidRPr="009641FF">
        <w:t>Assessment processes and techniques must be appropriate to the language, literacy and numeracy requirements of the work be</w:t>
      </w:r>
      <w:r w:rsidRPr="009641FF">
        <w:t>ing performed and the needs of the candidate.</w:t>
      </w:r>
    </w:p>
    <w:p w:rsidR="00000000" w:rsidRPr="009641FF" w:rsidP="009641FF">
      <w:pPr>
        <w:pStyle w:val="ListBullet"/>
      </w:pPr>
      <w:r w:rsidRPr="009641FF">
        <w:t>Conditions for assessment must include access to all tools, equipment, materials and documentation required, including relevant workplace procedures, produc</w:t>
      </w:r>
      <w:r w:rsidRPr="009641FF">
        <w:t>t and manufacturing specifications associated with this unit.</w:t>
      </w:r>
    </w:p>
    <w:p w:rsidR="00000000" w:rsidRPr="009641FF" w:rsidP="009641FF">
      <w:pPr>
        <w:pStyle w:val="AllowPageBreak"/>
      </w:pPr>
    </w:p>
    <w:p w:rsidR="00000000" w:rsidRPr="009641FF" w:rsidP="009641FF">
      <w:pPr>
        <w:pStyle w:val="Heading1"/>
      </w:pPr>
      <w:bookmarkStart w:id="5" w:name="O_932992"/>
      <w:bookmarkEnd w:id="5"/>
      <w:r w:rsidRPr="009641FF">
        <w:t>Links</w:t>
      </w:r>
    </w:p>
    <w:p w:rsidR="00000000" w:rsidRPr="009641FF" w:rsidP="00926CF7">
      <w:pPr>
        <w:pStyle w:val="BodyText"/>
      </w:pPr>
      <w:r w:rsidRPr="009641F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E31B3F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9641FF" w:rsidP="009641FF"/>
    <w:sectPr w:rsidSect="009641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1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1FF" w:rsidRPr="00926CF7" w:rsidP="00926C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1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CF7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1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C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41FF" w:rsidRPr="00926CF7" w:rsidP="00926C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1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CF7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8A256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696D0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0263F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41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41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41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41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41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41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41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41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41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41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41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41FF"/>
  </w:style>
  <w:style w:type="character" w:customStyle="1" w:styleId="Heading1Char">
    <w:name w:val="Heading 1 Char"/>
    <w:basedOn w:val="DefaultParagraphFont"/>
    <w:link w:val="Heading1"/>
    <w:rsid w:val="009641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41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41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41F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641F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641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41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41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41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41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41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41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41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41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41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41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41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41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41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41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41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41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41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41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41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41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41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641FF"/>
    <w:rPr>
      <w:b/>
      <w:spacing w:val="0"/>
    </w:rPr>
  </w:style>
  <w:style w:type="paragraph" w:customStyle="1" w:styleId="SuperTitle">
    <w:name w:val="SuperTitle"/>
    <w:basedOn w:val="Title"/>
    <w:rsid w:val="009641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41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41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641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41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41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41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41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41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41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41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41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41FF"/>
    <w:rPr>
      <w:i/>
    </w:rPr>
  </w:style>
  <w:style w:type="paragraph" w:styleId="Caption">
    <w:name w:val="caption"/>
    <w:basedOn w:val="BodyText"/>
    <w:next w:val="Normal"/>
    <w:qFormat/>
    <w:rsid w:val="009641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41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41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41FF"/>
  </w:style>
  <w:style w:type="paragraph" w:styleId="TableofFigures">
    <w:name w:val="table of figures"/>
    <w:basedOn w:val="Normal"/>
    <w:next w:val="Normal"/>
    <w:semiHidden/>
    <w:rsid w:val="009641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41F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641FF"/>
    <w:rPr>
      <w:rFonts w:ascii="Wingdings" w:hAnsi="Wingdings"/>
    </w:rPr>
  </w:style>
  <w:style w:type="paragraph" w:customStyle="1" w:styleId="TableHeading">
    <w:name w:val="Table Heading"/>
    <w:basedOn w:val="HeadingBase"/>
    <w:rsid w:val="009641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41FF"/>
    <w:rPr>
      <w:color w:val="0033CC"/>
      <w:u w:val="none"/>
    </w:rPr>
  </w:style>
  <w:style w:type="paragraph" w:customStyle="1" w:styleId="BodyTextRight">
    <w:name w:val="Body Text Right"/>
    <w:basedOn w:val="BodyText"/>
    <w:rsid w:val="009641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41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41F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41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41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41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41FF"/>
    <w:rPr>
      <w:sz w:val="32"/>
    </w:rPr>
  </w:style>
  <w:style w:type="paragraph" w:customStyle="1" w:styleId="HeadingProcedure">
    <w:name w:val="Heading Procedure"/>
    <w:basedOn w:val="HeadingBase"/>
    <w:next w:val="Normal"/>
    <w:rsid w:val="009641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41FF"/>
    <w:pPr>
      <w:spacing w:before="60" w:after="60"/>
    </w:pPr>
  </w:style>
  <w:style w:type="paragraph" w:styleId="ListContinue">
    <w:name w:val="List Continue"/>
    <w:basedOn w:val="List"/>
    <w:rsid w:val="009641FF"/>
    <w:pPr>
      <w:ind w:firstLine="0"/>
    </w:pPr>
  </w:style>
  <w:style w:type="paragraph" w:customStyle="1" w:styleId="ListNote">
    <w:name w:val="List Note"/>
    <w:basedOn w:val="List"/>
    <w:rsid w:val="009641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41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41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41FF"/>
    <w:rPr>
      <w:rFonts w:ascii="Courier New" w:hAnsi="Courier New"/>
    </w:rPr>
  </w:style>
  <w:style w:type="paragraph" w:customStyle="1" w:styleId="NoteBullet">
    <w:name w:val="Note Bullet"/>
    <w:basedOn w:val="Note"/>
    <w:rsid w:val="009641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41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41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41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41F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641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41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41FF"/>
    <w:rPr>
      <w:b/>
      <w:smallCaps/>
    </w:rPr>
  </w:style>
  <w:style w:type="paragraph" w:customStyle="1" w:styleId="TableListNumber">
    <w:name w:val="Table List Number"/>
    <w:basedOn w:val="ListNumber"/>
    <w:rsid w:val="009641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41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41FF"/>
    <w:pPr>
      <w:numPr>
        <w:numId w:val="9"/>
      </w:numPr>
    </w:pPr>
  </w:style>
  <w:style w:type="paragraph" w:customStyle="1" w:styleId="ListAlpha2">
    <w:name w:val="List Alpha 2"/>
    <w:basedOn w:val="List2"/>
    <w:rsid w:val="009641FF"/>
    <w:pPr>
      <w:numPr>
        <w:numId w:val="8"/>
      </w:numPr>
    </w:pPr>
  </w:style>
  <w:style w:type="paragraph" w:styleId="List2">
    <w:name w:val="List 2"/>
    <w:basedOn w:val="BodyText"/>
    <w:rsid w:val="009641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41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41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41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41F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41F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641FF"/>
    <w:pPr>
      <w:numPr>
        <w:numId w:val="4"/>
      </w:numPr>
    </w:pPr>
  </w:style>
  <w:style w:type="paragraph" w:styleId="ListContinue2">
    <w:name w:val="List Continue 2"/>
    <w:basedOn w:val="List2"/>
    <w:rsid w:val="009641FF"/>
    <w:pPr>
      <w:ind w:firstLine="0"/>
    </w:pPr>
  </w:style>
  <w:style w:type="paragraph" w:styleId="ListContinue3">
    <w:name w:val="List Continue 3"/>
    <w:basedOn w:val="List3"/>
    <w:rsid w:val="009641FF"/>
    <w:pPr>
      <w:ind w:left="1021" w:firstLine="0"/>
    </w:pPr>
  </w:style>
  <w:style w:type="paragraph" w:styleId="ListContinue4">
    <w:name w:val="List Continue 4"/>
    <w:basedOn w:val="List4"/>
    <w:rsid w:val="009641FF"/>
    <w:pPr>
      <w:ind w:firstLine="0"/>
    </w:pPr>
  </w:style>
  <w:style w:type="paragraph" w:styleId="ListContinue5">
    <w:name w:val="List Continue 5"/>
    <w:basedOn w:val="List5"/>
    <w:rsid w:val="009641FF"/>
    <w:pPr>
      <w:ind w:firstLine="0"/>
    </w:pPr>
  </w:style>
  <w:style w:type="paragraph" w:styleId="ListNumber3">
    <w:name w:val="List Number 3"/>
    <w:basedOn w:val="List3"/>
    <w:rsid w:val="009641FF"/>
    <w:pPr>
      <w:numPr>
        <w:numId w:val="5"/>
      </w:numPr>
    </w:pPr>
  </w:style>
  <w:style w:type="paragraph" w:styleId="ListNumber4">
    <w:name w:val="List Number 4"/>
    <w:basedOn w:val="List4"/>
    <w:rsid w:val="009641FF"/>
    <w:pPr>
      <w:numPr>
        <w:numId w:val="6"/>
      </w:numPr>
    </w:pPr>
  </w:style>
  <w:style w:type="paragraph" w:styleId="ListNumber5">
    <w:name w:val="List Number 5"/>
    <w:basedOn w:val="List5"/>
    <w:rsid w:val="009641FF"/>
    <w:pPr>
      <w:numPr>
        <w:numId w:val="7"/>
      </w:numPr>
    </w:pPr>
  </w:style>
  <w:style w:type="paragraph" w:styleId="BlockText">
    <w:name w:val="Block Text"/>
    <w:basedOn w:val="Normal"/>
    <w:rsid w:val="009641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41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41FF"/>
    <w:rPr>
      <w:sz w:val="16"/>
      <w:vertAlign w:val="superscript"/>
    </w:rPr>
  </w:style>
  <w:style w:type="character" w:customStyle="1" w:styleId="Symbols">
    <w:name w:val="Symbols"/>
    <w:basedOn w:val="DefaultParagraphFont"/>
    <w:rsid w:val="009641FF"/>
    <w:rPr>
      <w:rFonts w:ascii="Symbol" w:hAnsi="Symbol"/>
    </w:rPr>
  </w:style>
  <w:style w:type="character" w:customStyle="1" w:styleId="MenuOptions">
    <w:name w:val="Menu Options"/>
    <w:basedOn w:val="DefaultParagraphFont"/>
    <w:rsid w:val="009641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41FF"/>
    <w:rPr>
      <w:b/>
    </w:rPr>
  </w:style>
  <w:style w:type="character" w:customStyle="1" w:styleId="Underlined">
    <w:name w:val="Underlined"/>
    <w:basedOn w:val="DefaultParagraphFont"/>
    <w:rsid w:val="009641FF"/>
    <w:rPr>
      <w:u w:val="single"/>
    </w:rPr>
  </w:style>
  <w:style w:type="paragraph" w:customStyle="1" w:styleId="TableBodyTextRight">
    <w:name w:val="Table Body Text Right"/>
    <w:basedOn w:val="TableBodyText"/>
    <w:rsid w:val="009641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41FF"/>
    <w:rPr>
      <w:sz w:val="18"/>
    </w:rPr>
  </w:style>
  <w:style w:type="paragraph" w:customStyle="1" w:styleId="BodySmallRight">
    <w:name w:val="Body Small Right"/>
    <w:basedOn w:val="BodyTextRight"/>
    <w:rsid w:val="009641FF"/>
    <w:rPr>
      <w:sz w:val="18"/>
      <w:szCs w:val="18"/>
    </w:rPr>
  </w:style>
  <w:style w:type="paragraph" w:customStyle="1" w:styleId="MarginEdition">
    <w:name w:val="Margin Edition"/>
    <w:basedOn w:val="MarginNote"/>
    <w:rsid w:val="009641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41FF"/>
    <w:rPr>
      <w:sz w:val="2"/>
      <w:szCs w:val="2"/>
    </w:rPr>
  </w:style>
  <w:style w:type="character" w:customStyle="1" w:styleId="Small">
    <w:name w:val="Small"/>
    <w:basedOn w:val="DefaultParagraphFont"/>
    <w:rsid w:val="009641FF"/>
    <w:rPr>
      <w:sz w:val="16"/>
    </w:rPr>
  </w:style>
  <w:style w:type="paragraph" w:customStyle="1" w:styleId="WideTable">
    <w:name w:val="Wide Table"/>
    <w:basedOn w:val="Normal"/>
    <w:rsid w:val="009641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41FF"/>
  </w:style>
  <w:style w:type="paragraph" w:styleId="Quote">
    <w:name w:val="Quote"/>
    <w:basedOn w:val="Heading1"/>
    <w:link w:val="QuoteChar"/>
    <w:qFormat/>
    <w:rsid w:val="009641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41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41FF"/>
    <w:pPr>
      <w:pageBreakBefore/>
    </w:pPr>
  </w:style>
  <w:style w:type="paragraph" w:customStyle="1" w:styleId="Border">
    <w:name w:val="Border"/>
    <w:basedOn w:val="Normal"/>
    <w:qFormat/>
    <w:rsid w:val="009641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41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41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41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41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41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41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41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41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41FF"/>
    <w:rPr>
      <w:u w:val="single"/>
    </w:rPr>
  </w:style>
  <w:style w:type="character" w:customStyle="1" w:styleId="BoldandItalics">
    <w:name w:val="Bold and Italics"/>
    <w:qFormat/>
    <w:rsid w:val="009641FF"/>
    <w:rPr>
      <w:b/>
      <w:i/>
      <w:u w:val="none"/>
    </w:rPr>
  </w:style>
  <w:style w:type="paragraph" w:styleId="BalloonText">
    <w:name w:val="Balloon Text"/>
    <w:basedOn w:val="Normal"/>
    <w:link w:val="BalloonTextChar"/>
    <w:rsid w:val="009641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41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41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41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41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41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41FF"/>
    <w:pPr>
      <w:spacing w:before="0" w:after="0"/>
    </w:pPr>
  </w:style>
  <w:style w:type="paragraph" w:customStyle="1" w:styleId="BodyTextBold">
    <w:name w:val="Body Text Bold"/>
    <w:basedOn w:val="BodyText"/>
    <w:qFormat/>
    <w:rsid w:val="009641FF"/>
    <w:rPr>
      <w:b/>
    </w:rPr>
  </w:style>
  <w:style w:type="character" w:styleId="Hyperlink">
    <w:name w:val="Hyperlink"/>
    <w:basedOn w:val="DefaultParagraphFont"/>
    <w:uiPriority w:val="99"/>
    <w:unhideWhenUsed/>
    <w:rsid w:val="00926C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408</Words>
  <Characters>2766</Characters>
  <Application>Microsoft Office Word</Application>
  <DocSecurity>0</DocSecurity>
  <Lines>64</Lines>
  <Paragraphs>45</Paragraphs>
  <ScaleCrop>false</ScaleCrop>
  <Company>Author-it Software Corporation Ltd.</Company>
  <LinksUpToDate>false</LinksUpToDate>
  <CharactersWithSpaces>3129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MSTTX3004 Set up textile production machines for product change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2022-12-22T00:31:00Z</dcterms:created>
  <dcterms:modified xsi:type="dcterms:W3CDTF">2022-12-22T00:31:00Z</dcterms:modified>
</cp:coreProperties>
</file>