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9ED" w:rsidP="00F449ED">
      <w:pPr>
        <w:pStyle w:val="Title"/>
      </w:pPr>
      <w:r>
        <w:fldChar w:fldCharType="begin"/>
      </w:r>
      <w:r>
        <w:instrText xml:space="preserve"> TITLE   \* MERGEFORMAT </w:instrText>
      </w:r>
      <w:r>
        <w:fldChar w:fldCharType="separate"/>
      </w:r>
      <w:r>
        <w:t>MSTTX3002 Contribute to textile production process improvements</w:t>
      </w:r>
      <w:r>
        <w:fldChar w:fldCharType="end"/>
      </w:r>
    </w:p>
    <w:p w:rsidR="00F449ED" w:rsidP="00F449ED">
      <w:pPr>
        <w:pStyle w:val="Version"/>
        <w:sectPr w:rsidSect="000E1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F05" w:rsidP="000E1F05">
      <w:pPr>
        <w:pStyle w:val="SuperHeading"/>
      </w:pPr>
      <w:r w:rsidRPr="000E1F05">
        <w:t>MSTTX3002 Contribute to textile production process improvements</w:t>
      </w:r>
    </w:p>
    <w:p w:rsidR="00000000" w:rsidRPr="000E1F05" w:rsidP="000E1F05">
      <w:pPr>
        <w:pStyle w:val="Heading1"/>
      </w:pPr>
      <w:bookmarkStart w:id="1" w:name="O_932959"/>
      <w:bookmarkEnd w:id="1"/>
      <w:r w:rsidRPr="000E1F05">
        <w:t>Modification History</w:t>
      </w:r>
    </w:p>
    <w:p w:rsidR="00000000" w:rsidRPr="000E1F05" w:rsidP="00F449ED">
      <w:pPr>
        <w:pStyle w:val="BodyText"/>
      </w:pPr>
      <w:r w:rsidRPr="000E1F05">
        <w:t>Release 1. Supersedes and is equivalent to LMTTX3002B Contribute to textile production process improvements</w:t>
      </w:r>
    </w:p>
    <w:p w:rsidR="00000000" w:rsidRPr="000E1F05" w:rsidP="000E1F05">
      <w:pPr>
        <w:pStyle w:val="Heading1"/>
      </w:pPr>
      <w:bookmarkStart w:id="2" w:name="O_932967"/>
      <w:bookmarkEnd w:id="2"/>
      <w:r w:rsidRPr="000E1F05">
        <w:t>Application</w:t>
      </w:r>
    </w:p>
    <w:p w:rsidR="00000000" w:rsidRPr="000E1F05" w:rsidP="00F449ED">
      <w:pPr>
        <w:pStyle w:val="BodyText"/>
      </w:pPr>
      <w:r w:rsidRPr="000E1F05">
        <w:t xml:space="preserve">This unit of competency covers the skills and knowledge required to review production processes used in textile manufacture, and to contribute to identifying and implementing improvements. </w:t>
      </w:r>
    </w:p>
    <w:p w:rsidR="00000000" w:rsidRPr="000E1F05" w:rsidP="00F449ED">
      <w:pPr>
        <w:pStyle w:val="BodyText"/>
      </w:pPr>
      <w:r w:rsidRPr="000E1F05">
        <w:t>The unit of competency applies to a range of textile production e</w:t>
      </w:r>
      <w:r w:rsidRPr="000E1F05">
        <w:t>nvironments, including volume and custom production. Work is performed in a supervisory capacity and applies across the range of textile production processes. Skills and knowledge in textile production processes, tools, materials and equipment is essential</w:t>
      </w:r>
      <w:r w:rsidRPr="000E1F05">
        <w:t>.</w:t>
      </w:r>
    </w:p>
    <w:p w:rsidR="00000000" w:rsidRPr="000E1F05" w:rsidP="00F449ED">
      <w:pPr>
        <w:pStyle w:val="BodyText"/>
      </w:pPr>
      <w:r w:rsidRPr="000E1F05">
        <w:t>Work may be self-directed and unsupervised.</w:t>
      </w:r>
    </w:p>
    <w:p w:rsidR="00000000" w:rsidRPr="000E1F05" w:rsidP="00F449ED">
      <w:pPr>
        <w:pStyle w:val="BodyText"/>
      </w:pPr>
      <w:r w:rsidRPr="000E1F05">
        <w:t>Work may be conducted in small to large scale enterprises and may involve individual and team activities.</w:t>
      </w:r>
    </w:p>
    <w:p w:rsidR="00000000" w:rsidRPr="000E1F05" w:rsidP="00F449ED">
      <w:pPr>
        <w:pStyle w:val="BodyText"/>
      </w:pPr>
      <w:r w:rsidRPr="000E1F05">
        <w:t>No licensing, legislative or certification requirements apply to this unit at the time of publication</w:t>
      </w:r>
      <w:r w:rsidRPr="000E1F05">
        <w:t>.</w:t>
      </w:r>
    </w:p>
    <w:p w:rsidR="00000000" w:rsidRPr="000E1F05" w:rsidP="000E1F05">
      <w:pPr>
        <w:pStyle w:val="Heading1"/>
      </w:pPr>
      <w:bookmarkStart w:id="3" w:name="O_932966"/>
      <w:bookmarkEnd w:id="3"/>
      <w:r w:rsidRPr="000E1F05">
        <w:t>Pre-requisite Unit</w:t>
      </w:r>
    </w:p>
    <w:p w:rsidR="00000000" w:rsidRPr="000E1F05" w:rsidP="00F449ED">
      <w:pPr>
        <w:pStyle w:val="BodyText"/>
      </w:pPr>
      <w:r w:rsidRPr="000E1F05">
        <w:t>Nil</w:t>
      </w:r>
    </w:p>
    <w:p w:rsidR="00000000" w:rsidRPr="000E1F05" w:rsidP="000E1F05">
      <w:pPr>
        <w:pStyle w:val="Heading1"/>
      </w:pPr>
      <w:bookmarkStart w:id="4" w:name="O_932965"/>
      <w:bookmarkEnd w:id="4"/>
      <w:r w:rsidRPr="000E1F05">
        <w:t>Competency Field</w:t>
      </w:r>
    </w:p>
    <w:p w:rsidR="00000000" w:rsidRPr="000E1F05" w:rsidP="00F449ED">
      <w:pPr>
        <w:pStyle w:val="BodyText"/>
      </w:pPr>
      <w:r w:rsidRPr="000E1F05">
        <w:t>Textile production</w:t>
      </w:r>
    </w:p>
    <w:p w:rsidR="00000000" w:rsidRPr="000E1F05" w:rsidP="000E1F05">
      <w:pPr>
        <w:pStyle w:val="Heading1"/>
      </w:pPr>
      <w:bookmarkStart w:id="5" w:name="O_932964"/>
      <w:bookmarkEnd w:id="5"/>
      <w:r w:rsidRPr="000E1F05">
        <w:t>Unit Sector</w:t>
      </w:r>
    </w:p>
    <w:p w:rsidR="00000000" w:rsidRPr="000E1F05" w:rsidP="00F449ED">
      <w:pPr>
        <w:pStyle w:val="BodyText"/>
      </w:pPr>
      <w:r w:rsidRPr="000E1F05">
        <w:t>Not applicable</w:t>
      </w:r>
    </w:p>
    <w:p w:rsidR="00000000" w:rsidRPr="000E1F05" w:rsidP="000E1F05">
      <w:pPr>
        <w:pStyle w:val="Heading1"/>
      </w:pPr>
      <w:bookmarkStart w:id="6" w:name="O_932963"/>
      <w:bookmarkEnd w:id="6"/>
      <w:r w:rsidRPr="000E1F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1F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Performance criteria describe the performance needed to demonstrate achievement of the element.</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t>1</w:t>
            </w:r>
          </w:p>
        </w:tc>
        <w:tc>
          <w:tcPr>
            <w:tcW w:w="1962" w:type="dxa"/>
            <w:vMerge w:val="restart"/>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1.1</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Follow standard operating procedures (SOPs)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1.2</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Comply with work health and safety (WHS) requirements at all times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1.3</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Use appropriate personal protective equipment (PPE) in accordance with SOPs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1.4</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job requirements from specifications, drawings, job sheets or work instructions</w:t>
            </w:r>
          </w:p>
        </w:tc>
      </w:tr>
      <w:tr w:rsidTr="000E1F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1F05">
            <w:pPr>
              <w:pStyle w:val="BodyText"/>
              <w:rPr>
                <w:lang w:val="en-NZ"/>
              </w:rPr>
            </w:pP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t>2</w:t>
            </w:r>
          </w:p>
        </w:tc>
        <w:tc>
          <w:tcPr>
            <w:tcW w:w="1962" w:type="dxa"/>
            <w:vMerge w:val="restart"/>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Prepare to identify process improvements</w:t>
            </w: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2.1</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key external and internal customers and their needs and expectations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2.2</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Distinguish the contribution of textile production processes to the value chain</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2.3</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key suppliers and their role in the value chain</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2.4</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quality standards for critical points of the production process and production requirements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2.5</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Review production operations</w:t>
            </w:r>
          </w:p>
        </w:tc>
      </w:tr>
      <w:tr w:rsidTr="000E1F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1F05">
            <w:pPr>
              <w:pStyle w:val="BodyText"/>
              <w:rPr>
                <w:lang w:val="en-NZ"/>
              </w:rPr>
            </w:pP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t>3</w:t>
            </w:r>
          </w:p>
        </w:tc>
        <w:tc>
          <w:tcPr>
            <w:tcW w:w="1962" w:type="dxa"/>
            <w:vMerge w:val="restart"/>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Assess improvement opportunities</w:t>
            </w: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3.1</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opportunities for improvement and make suggestions to improve operations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3.2</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Test improvement in consultation with appropriate personnel and identify implications of improvement</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3.3</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Provide reports, records and recommendations for improvemen</w:t>
            </w:r>
            <w:r w:rsidRPr="000E1F05">
              <w:t xml:space="preserve">t </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3.4</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Determine a timeframe for implementing improvement</w:t>
            </w:r>
          </w:p>
        </w:tc>
      </w:tr>
      <w:tr w:rsidTr="000E1F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1F05">
            <w:pPr>
              <w:pStyle w:val="BodyText"/>
              <w:rPr>
                <w:lang w:val="en-NZ"/>
              </w:rPr>
            </w:pP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t>4</w:t>
            </w:r>
          </w:p>
        </w:tc>
        <w:tc>
          <w:tcPr>
            <w:tcW w:w="1962" w:type="dxa"/>
            <w:vMerge w:val="restart"/>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Implement improvement</w:t>
            </w: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4.1</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Identify desired result of improvement and establish method of measuring outcome</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4.2</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 xml:space="preserve">Identify and implement methods of addressing any </w:t>
            </w:r>
            <w:r w:rsidRPr="000E1F05">
              <w:t>possible negative implications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4.3</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Consult and work with appropriate personnel to communicate and implement improvement</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4.4</w:t>
            </w:r>
          </w:p>
        </w:tc>
        <w:tc>
          <w:tcPr>
            <w:tcW w:w="561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Monitor improvement and review outcomes with other team members to ensure imp</w:t>
            </w:r>
            <w:r w:rsidRPr="000E1F05">
              <w:t>rovement is implemented effectively and produces the desired outcomes</w:t>
            </w:r>
          </w:p>
        </w:tc>
      </w:tr>
      <w:tr w:rsidTr="000E1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4.5</w:t>
            </w:r>
          </w:p>
        </w:tc>
        <w:tc>
          <w:tcPr>
            <w:tcW w:w="5610" w:type="dxa"/>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t>Make adjustments to improvement, as required, and document improvement processes</w:t>
            </w:r>
          </w:p>
        </w:tc>
      </w:tr>
    </w:tbl>
    <w:p w:rsidR="00000000" w:rsidRPr="000E1F05" w:rsidP="000E1F05">
      <w:pPr>
        <w:pStyle w:val="BodyText"/>
      </w:pPr>
    </w:p>
    <w:p w:rsidR="00000000" w:rsidRPr="000E1F05" w:rsidP="000E1F05">
      <w:pPr>
        <w:pStyle w:val="AllowPageBreak"/>
      </w:pPr>
    </w:p>
    <w:p w:rsidR="00000000" w:rsidRPr="000E1F05" w:rsidP="000E1F05">
      <w:pPr>
        <w:pStyle w:val="Heading1"/>
      </w:pPr>
      <w:bookmarkStart w:id="7" w:name="O_932962"/>
      <w:bookmarkEnd w:id="7"/>
      <w:r w:rsidRPr="000E1F05">
        <w:t>Foundation Skills</w:t>
      </w:r>
    </w:p>
    <w:p w:rsidR="00000000" w:rsidRPr="000E1F05" w:rsidP="00F449ED">
      <w:pPr>
        <w:pStyle w:val="BodyText"/>
      </w:pPr>
      <w:r w:rsidRPr="000E1F05">
        <w:t>This section describes those required skills (language, literacy and numeracy) that are essential to performance.</w:t>
      </w:r>
    </w:p>
    <w:p w:rsidR="00000000" w:rsidRPr="000E1F05" w:rsidP="00F449ED">
      <w:pPr>
        <w:pStyle w:val="BodyText"/>
      </w:pPr>
      <w:r w:rsidRPr="000E1F05">
        <w:t>Foundation skills essential to performance are explicit in the performance criteria of this unit of competency.</w:t>
      </w:r>
    </w:p>
    <w:p w:rsidR="00000000" w:rsidRPr="000E1F05" w:rsidP="000E1F05">
      <w:pPr>
        <w:pStyle w:val="Heading1"/>
      </w:pPr>
      <w:bookmarkStart w:id="8" w:name="O_932961"/>
      <w:bookmarkEnd w:id="8"/>
      <w:r w:rsidRPr="000E1F05">
        <w:t>Range of Con</w:t>
      </w:r>
      <w:r w:rsidRPr="000E1F05">
        <w:t>ditions</w:t>
      </w:r>
    </w:p>
    <w:tbl>
      <w:tblPr>
        <w:tblW w:w="0" w:type="auto"/>
        <w:tblCellMar>
          <w:left w:w="62" w:type="dxa"/>
          <w:right w:w="62" w:type="dxa"/>
        </w:tblCellMar>
        <w:tblLook w:val="0000"/>
      </w:tblPr>
      <w:tblGrid>
        <w:gridCol w:w="2163"/>
        <w:gridCol w:w="7033"/>
      </w:tblGrid>
      <w:tr w:rsidTr="00F44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t>This field allows for different work environments and conditions that may affect performance. Essential operating conditions that may be present (depending on the work situation, needs of the candidate, accessibility of the item, and local industry</w:t>
            </w:r>
            <w:r w:rsidRPr="000E1F05">
              <w:t xml:space="preserve"> and regional contexts) are included.</w:t>
            </w: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1F05" w:rsidP="000E1F05">
            <w:pPr>
              <w:pStyle w:val="BodyText"/>
            </w:pPr>
            <w:r w:rsidRPr="000E1F05">
              <w:rPr>
                <w:rStyle w:val="SpecialBold"/>
              </w:rPr>
              <w:t>Workplace procedures include one or more of the following:</w:t>
            </w:r>
          </w:p>
          <w:p w:rsidR="00000000" w:rsidRPr="000E1F05" w:rsidP="000E1F05">
            <w:pPr>
              <w:pStyle w:val="BodyText"/>
            </w:pPr>
          </w:p>
          <w:p w:rsidR="00000000" w:rsidP="000E1F0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requirements prescribed by legislation, awards, agreements and conditions of employment</w:t>
            </w:r>
          </w:p>
          <w:p w:rsidR="00000000" w:rsidRPr="000E1F05" w:rsidP="000E1F05">
            <w:pPr>
              <w:pStyle w:val="ListBullet"/>
            </w:pPr>
            <w:r w:rsidRPr="000E1F05">
              <w:t>SOPs</w:t>
            </w:r>
          </w:p>
          <w:p w:rsidR="00000000" w:rsidRPr="000E1F05" w:rsidP="000E1F05">
            <w:pPr>
              <w:pStyle w:val="ListBullet"/>
            </w:pPr>
            <w:r w:rsidRPr="000E1F05">
              <w:t>work instructions</w:t>
            </w:r>
          </w:p>
          <w:p w:rsidR="00000000" w:rsidRPr="000E1F05" w:rsidP="000E1F05">
            <w:pPr>
              <w:pStyle w:val="ListBullet"/>
            </w:pPr>
            <w:r w:rsidRPr="000E1F05">
              <w:t>PPE</w:t>
            </w:r>
          </w:p>
          <w:p w:rsidR="00000000" w:rsidRPr="000E1F05" w:rsidP="000E1F05">
            <w:pPr>
              <w:pStyle w:val="ListBullet"/>
            </w:pPr>
            <w:r w:rsidRPr="000E1F05">
              <w:t>oral, written and visual communication</w:t>
            </w:r>
          </w:p>
          <w:p w:rsidR="00000000" w:rsidRPr="000E1F05" w:rsidP="000E1F05">
            <w:pPr>
              <w:pStyle w:val="ListBullet"/>
            </w:pPr>
            <w:r w:rsidRPr="000E1F05">
              <w:t>quality practices, including responsibility for maintenance of own work quality and contribution to quality improvement of team or section output</w:t>
            </w:r>
          </w:p>
          <w:p w:rsidR="00000000" w:rsidRPr="000E1F05" w:rsidP="000E1F05">
            <w:pPr>
              <w:pStyle w:val="ListBullet"/>
            </w:pPr>
            <w:r w:rsidRPr="000E1F05">
              <w:t>housekeeping</w:t>
            </w:r>
          </w:p>
          <w:p w:rsidR="00000000" w:rsidRPr="000E1F05" w:rsidP="000E1F05">
            <w:pPr>
              <w:pStyle w:val="ListBullet"/>
            </w:pPr>
            <w:r w:rsidRPr="000E1F05">
              <w:t>tasks related to environmental protection, waste disposal, pollution control and recycling</w:t>
            </w:r>
          </w:p>
          <w:p w:rsidR="00000000" w:rsidRPr="000E1F05" w:rsidP="000E1F05">
            <w:pPr>
              <w:pStyle w:val="ListBullet"/>
            </w:pPr>
            <w:r w:rsidRPr="000E1F05">
              <w:t>WHS pr</w:t>
            </w:r>
            <w:r w:rsidRPr="000E1F05">
              <w:t>actices</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the relevant industry or Australian Standards that are current at the time this unit is being undertaken</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Textile 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receiving and processing of fibres and yarns</w:t>
            </w:r>
          </w:p>
          <w:p w:rsidR="00000000" w:rsidRPr="000E1F05" w:rsidP="000E1F05">
            <w:pPr>
              <w:pStyle w:val="ListBullet"/>
            </w:pPr>
            <w:r w:rsidRPr="000E1F05">
              <w:t>identification of yarn and fibre quality</w:t>
            </w:r>
          </w:p>
          <w:p w:rsidR="00000000" w:rsidRPr="000E1F05" w:rsidP="000E1F05">
            <w:pPr>
              <w:pStyle w:val="ListBullet"/>
            </w:pPr>
            <w:r w:rsidRPr="000E1F05">
              <w:t>specialist machine use, such as tufting, spinning and weaving</w:t>
            </w:r>
          </w:p>
          <w:p w:rsidR="00000000" w:rsidRPr="000E1F05" w:rsidP="000E1F05">
            <w:pPr>
              <w:pStyle w:val="ListBullet"/>
            </w:pPr>
            <w:r w:rsidRPr="000E1F05">
              <w:t>repairs and alterations</w:t>
            </w:r>
          </w:p>
          <w:p w:rsidR="00000000" w:rsidRPr="000E1F05" w:rsidP="000E1F05">
            <w:pPr>
              <w:pStyle w:val="ListBullet"/>
            </w:pPr>
            <w:r w:rsidRPr="000E1F05">
              <w:t>testing and inspecting</w:t>
            </w:r>
          </w:p>
          <w:p w:rsidR="00000000" w:rsidRPr="000E1F05" w:rsidP="000E1F05">
            <w:pPr>
              <w:pStyle w:val="ListBullet"/>
            </w:pPr>
            <w:r w:rsidRPr="000E1F05">
              <w:t>despatch, storage and packing</w:t>
            </w:r>
          </w:p>
          <w:p w:rsidR="00000000" w:rsidRPr="000E1F05" w:rsidP="000E1F05">
            <w:pPr>
              <w:pStyle w:val="ListBullet"/>
            </w:pPr>
            <w:r w:rsidRPr="000E1F05">
              <w:t>finishing processes</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Reviewing production operations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identifying and reviewing housekeeping practices against workplace standards to assess conformity</w:t>
            </w:r>
          </w:p>
          <w:p w:rsidR="00000000" w:rsidRPr="000E1F05" w:rsidP="000E1F05">
            <w:pPr>
              <w:pStyle w:val="ListBullet"/>
            </w:pPr>
            <w:r w:rsidRPr="000E1F05">
              <w:t>identifying and reviewing safety practices</w:t>
            </w:r>
          </w:p>
          <w:p w:rsidR="00000000" w:rsidRPr="000E1F05" w:rsidP="000E1F05">
            <w:pPr>
              <w:pStyle w:val="ListBullet"/>
            </w:pPr>
            <w:r w:rsidRPr="000E1F05">
              <w:t>identifying production waste</w:t>
            </w:r>
          </w:p>
          <w:p w:rsidR="00000000" w:rsidRPr="000E1F05" w:rsidP="000E1F05">
            <w:pPr>
              <w:pStyle w:val="ListBullet"/>
            </w:pPr>
            <w:r w:rsidRPr="000E1F05">
              <w:t>identifying me</w:t>
            </w:r>
            <w:r w:rsidRPr="000E1F05">
              <w:t xml:space="preserve">thods of monitoring production outcomes </w:t>
            </w:r>
          </w:p>
          <w:p w:rsidR="00000000" w:rsidRPr="000E1F05" w:rsidP="000E1F05">
            <w:pPr>
              <w:pStyle w:val="ListBullet"/>
            </w:pPr>
            <w:r w:rsidRPr="000E1F05">
              <w:t>assessing textile production outcomes against production goals, as required</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Improvements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production practices</w:t>
            </w:r>
          </w:p>
          <w:p w:rsidR="00000000" w:rsidRPr="000E1F05" w:rsidP="000E1F05">
            <w:pPr>
              <w:pStyle w:val="ListBullet"/>
            </w:pPr>
            <w:r w:rsidRPr="000E1F05">
              <w:t>documentation</w:t>
            </w:r>
          </w:p>
          <w:p w:rsidR="00000000" w:rsidRPr="000E1F05" w:rsidP="000E1F05">
            <w:pPr>
              <w:pStyle w:val="ListBullet"/>
            </w:pPr>
            <w:r w:rsidRPr="000E1F05">
              <w:t>supply</w:t>
            </w:r>
          </w:p>
          <w:p w:rsidR="00000000" w:rsidRPr="000E1F05" w:rsidP="000E1F05">
            <w:pPr>
              <w:pStyle w:val="ListBullet"/>
            </w:pPr>
            <w:r w:rsidRPr="000E1F05">
              <w:t>despatch</w:t>
            </w:r>
          </w:p>
          <w:p w:rsidR="00000000" w:rsidRPr="000E1F05" w:rsidP="000E1F05">
            <w:pPr>
              <w:pStyle w:val="ListBullet"/>
            </w:pPr>
            <w:r w:rsidRPr="000E1F05">
              <w:t>operator practices</w:t>
            </w:r>
          </w:p>
          <w:p w:rsidR="00000000" w:rsidRPr="000E1F05" w:rsidP="000E1F05">
            <w:pPr>
              <w:pStyle w:val="ListBullet"/>
            </w:pPr>
            <w:r w:rsidRPr="000E1F05">
              <w:t>safety</w:t>
            </w:r>
          </w:p>
          <w:p w:rsidR="00000000" w:rsidRPr="000E1F05" w:rsidP="000E1F05">
            <w:pPr>
              <w:pStyle w:val="ListBullet"/>
            </w:pPr>
            <w:r w:rsidRPr="000E1F05">
              <w:t>quality</w:t>
            </w:r>
          </w:p>
          <w:p w:rsidR="00000000" w:rsidRPr="000E1F05" w:rsidP="000E1F05">
            <w:pPr>
              <w:pStyle w:val="ListBullet"/>
            </w:pPr>
            <w:r w:rsidRPr="000E1F05">
              <w:t>housekeeping</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trial</w:t>
            </w:r>
          </w:p>
          <w:p w:rsidR="00000000" w:rsidRPr="000E1F05" w:rsidP="000E1F05">
            <w:pPr>
              <w:pStyle w:val="ListBullet"/>
            </w:pPr>
            <w:r w:rsidRPr="000E1F05">
              <w:t>verify</w:t>
            </w:r>
          </w:p>
          <w:p w:rsidR="00000000" w:rsidRPr="000E1F05" w:rsidP="000E1F05">
            <w:pPr>
              <w:pStyle w:val="ListBullet"/>
            </w:pPr>
            <w:r w:rsidRPr="000E1F05">
              <w:t>pilot</w:t>
            </w:r>
          </w:p>
          <w:p w:rsidR="00000000" w:rsidRPr="000E1F05" w:rsidP="000E1F05">
            <w:pPr>
              <w:pStyle w:val="ListBullet"/>
            </w:pPr>
            <w:r w:rsidRPr="000E1F05">
              <w:t>measure against research</w:t>
            </w:r>
          </w:p>
          <w:p w:rsidR="00000000" w:rsidP="000E1F05">
            <w:pPr>
              <w:pStyle w:val="BodyText"/>
              <w:rPr>
                <w:lang w:val="en-NZ"/>
              </w:rPr>
            </w:pPr>
          </w:p>
        </w:tc>
      </w:tr>
      <w:tr w:rsidTr="00F44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F05">
            <w:pPr>
              <w:pStyle w:val="BodyText"/>
              <w:rPr>
                <w:lang w:val="en-NZ"/>
              </w:rPr>
            </w:pPr>
            <w:r w:rsidRPr="000E1F05">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1F05" w:rsidP="000E1F05">
            <w:pPr>
              <w:pStyle w:val="ListBullet"/>
            </w:pPr>
            <w:r w:rsidRPr="000E1F05">
              <w:t>managers</w:t>
            </w:r>
          </w:p>
          <w:p w:rsidR="00000000" w:rsidRPr="000E1F05" w:rsidP="000E1F05">
            <w:pPr>
              <w:pStyle w:val="ListBullet"/>
            </w:pPr>
            <w:r w:rsidRPr="000E1F05">
              <w:t>supervisors</w:t>
            </w:r>
          </w:p>
          <w:p w:rsidR="00000000" w:rsidRPr="000E1F05" w:rsidP="000E1F05">
            <w:pPr>
              <w:pStyle w:val="ListBullet"/>
            </w:pPr>
            <w:r w:rsidRPr="000E1F05">
              <w:t>colleagues</w:t>
            </w:r>
          </w:p>
          <w:p w:rsidR="00000000" w:rsidRPr="000E1F05" w:rsidP="000E1F05">
            <w:pPr>
              <w:pStyle w:val="ListBullet"/>
            </w:pPr>
            <w:r w:rsidRPr="000E1F05">
              <w:t>specialist staff</w:t>
            </w:r>
          </w:p>
        </w:tc>
      </w:tr>
    </w:tbl>
    <w:p w:rsidR="00000000" w:rsidRPr="000E1F05" w:rsidP="000E1F05">
      <w:pPr>
        <w:pStyle w:val="BodyText"/>
      </w:pPr>
    </w:p>
    <w:p w:rsidR="00000000" w:rsidRPr="000E1F05" w:rsidP="000E1F05">
      <w:pPr>
        <w:pStyle w:val="AllowPageBreak"/>
      </w:pPr>
    </w:p>
    <w:p w:rsidR="00000000" w:rsidRPr="000E1F05" w:rsidP="000E1F05">
      <w:pPr>
        <w:pStyle w:val="Heading1"/>
      </w:pPr>
      <w:bookmarkStart w:id="9" w:name="O_932960"/>
      <w:bookmarkEnd w:id="9"/>
      <w:r w:rsidRPr="000E1F05">
        <w:t>Unit Mapping Information</w:t>
      </w:r>
    </w:p>
    <w:p w:rsidR="00000000" w:rsidRPr="000E1F05" w:rsidP="00F449ED">
      <w:pPr>
        <w:pStyle w:val="BodyText"/>
      </w:pPr>
      <w:r w:rsidRPr="000E1F05">
        <w:t>Release 1. Supersedes and is equivalent to LMTTX3002B Contribute to textile production process improvements</w:t>
      </w:r>
    </w:p>
    <w:p w:rsidR="00000000" w:rsidRPr="000E1F05" w:rsidP="000E1F05">
      <w:pPr>
        <w:pStyle w:val="Heading1"/>
      </w:pPr>
      <w:bookmarkStart w:id="10" w:name="O_932953"/>
      <w:bookmarkEnd w:id="10"/>
      <w:r w:rsidRPr="000E1F05">
        <w:t>Links</w:t>
      </w:r>
    </w:p>
    <w:p w:rsidR="00000000" w:rsidRPr="000E1F05" w:rsidP="00F449ED">
      <w:pPr>
        <w:pStyle w:val="BodyText"/>
      </w:pPr>
      <w:r w:rsidRPr="000E1F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5BE9">
        <w:rPr>
          <w:rStyle w:val="Hyperlink"/>
        </w:rPr>
        <w:t>https://vetnet.gov.au/Pages/TrainingDocs.aspx?q=a203ec5c-de7d-406b-b3e1-8f1a9b76e92e</w:t>
      </w:r>
      <w:r>
        <w:fldChar w:fldCharType="end"/>
      </w:r>
    </w:p>
    <w:p w:rsidR="00000000" w:rsidRPr="000E1F05" w:rsidP="00F449ED">
      <w:pPr>
        <w:pStyle w:val="BodyText"/>
        <w:sectPr w:rsidSect="000E1F05">
          <w:headerReference w:type="default" r:id="rId10"/>
          <w:footerReference w:type="default" r:id="rId11"/>
          <w:pgSz w:w="11908" w:h="16833"/>
          <w:pgMar w:top="1702" w:right="1418" w:bottom="1702" w:left="1418" w:header="992" w:footer="992" w:gutter="0"/>
          <w:cols w:space="720"/>
          <w:noEndnote/>
          <w:docGrid w:linePitch="299"/>
        </w:sectPr>
      </w:pPr>
    </w:p>
    <w:p w:rsidR="00000000" w:rsidRPr="000E1F05" w:rsidP="000E1F05">
      <w:pPr>
        <w:pStyle w:val="SuperHeading"/>
      </w:pPr>
      <w:r w:rsidRPr="000E1F05">
        <w:t>Assessment Requirements for MSTTX3002 Contribute to textile production process improvements</w:t>
      </w:r>
    </w:p>
    <w:p w:rsidR="00000000" w:rsidRPr="000E1F05" w:rsidP="000E1F05">
      <w:pPr>
        <w:pStyle w:val="Heading1"/>
      </w:pPr>
      <w:bookmarkStart w:id="11" w:name="O_932955"/>
      <w:bookmarkEnd w:id="11"/>
      <w:r w:rsidRPr="000E1F05">
        <w:t>Modification History</w:t>
      </w:r>
    </w:p>
    <w:p w:rsidR="00000000" w:rsidRPr="000E1F05" w:rsidP="00F449ED">
      <w:pPr>
        <w:pStyle w:val="BodyText"/>
      </w:pPr>
      <w:r w:rsidRPr="000E1F05">
        <w:t>Release 1. Supersedes and is equivalent to LMTTX3002B Contribute to textile production process improvements</w:t>
      </w:r>
    </w:p>
    <w:p w:rsidR="00000000" w:rsidRPr="000E1F05" w:rsidP="000E1F05">
      <w:pPr>
        <w:pStyle w:val="Heading1"/>
      </w:pPr>
      <w:bookmarkStart w:id="12" w:name="O_932958"/>
      <w:bookmarkEnd w:id="12"/>
      <w:r w:rsidRPr="000E1F05">
        <w:t>Performance Evidence</w:t>
      </w:r>
    </w:p>
    <w:p w:rsidR="00000000" w:rsidRPr="000E1F05" w:rsidP="00F449ED">
      <w:pPr>
        <w:pStyle w:val="BodyText"/>
      </w:pPr>
      <w:r w:rsidRPr="000E1F05">
        <w:t>Evidence required to demonstrate competence in this unit must be relevant to and satisfy the requirements of t</w:t>
      </w:r>
      <w:r w:rsidRPr="000E1F05">
        <w:t>he elements and performance criteria, and include:</w:t>
      </w:r>
    </w:p>
    <w:p w:rsidR="00000000" w:rsidRPr="000E1F05" w:rsidP="000E1F05">
      <w:pPr>
        <w:pStyle w:val="ListBullet"/>
      </w:pPr>
      <w:r w:rsidRPr="000E1F05">
        <w:t xml:space="preserve">reading and following work instructions, standard operating procedures (SOPs), safe work practices </w:t>
      </w:r>
    </w:p>
    <w:p w:rsidR="00000000" w:rsidRPr="000E1F05" w:rsidP="000E1F05">
      <w:pPr>
        <w:pStyle w:val="ListBullet"/>
      </w:pPr>
      <w:r w:rsidRPr="000E1F05">
        <w:t>applying relevant standards</w:t>
      </w:r>
    </w:p>
    <w:p w:rsidR="00000000" w:rsidRPr="000E1F05" w:rsidP="000E1F05">
      <w:pPr>
        <w:pStyle w:val="ListBullet"/>
      </w:pPr>
      <w:r w:rsidRPr="000E1F05">
        <w:t>identifying key suppliers and quality standards for critical points of the p</w:t>
      </w:r>
      <w:r w:rsidRPr="000E1F05">
        <w:t>roduction process and production requirements in an identified context</w:t>
      </w:r>
    </w:p>
    <w:p w:rsidR="00000000" w:rsidRPr="000E1F05" w:rsidP="000E1F05">
      <w:pPr>
        <w:pStyle w:val="ListBullet"/>
      </w:pPr>
      <w:r w:rsidRPr="000E1F05">
        <w:t>reviewing textile production operations and identifying at least two (2) operations that have opportunity for improvement</w:t>
      </w:r>
    </w:p>
    <w:p w:rsidR="00000000" w:rsidRPr="000E1F05" w:rsidP="000E1F05">
      <w:pPr>
        <w:pStyle w:val="ListBullet"/>
      </w:pPr>
      <w:r w:rsidRPr="000E1F05">
        <w:t>identifying and assessing at least two (2) improvement opportun</w:t>
      </w:r>
      <w:r w:rsidRPr="000E1F05">
        <w:t xml:space="preserve">ities for one (1) or more of the production operations </w:t>
      </w:r>
    </w:p>
    <w:p w:rsidR="00000000" w:rsidRPr="000E1F05" w:rsidP="000E1F05">
      <w:pPr>
        <w:pStyle w:val="ListBullet"/>
      </w:pPr>
      <w:r w:rsidRPr="000E1F05">
        <w:t>identifying desired result of improvements and establishing method of measuring outcome</w:t>
      </w:r>
    </w:p>
    <w:p w:rsidR="00000000" w:rsidRPr="000E1F05" w:rsidP="000E1F05">
      <w:pPr>
        <w:pStyle w:val="ListBullet"/>
      </w:pPr>
      <w:r w:rsidRPr="000E1F05">
        <w:t>documenting and reporting recommendations for process improvement for an identified timeframe</w:t>
      </w:r>
    </w:p>
    <w:p w:rsidR="00000000" w:rsidRPr="000E1F05" w:rsidP="000E1F05">
      <w:pPr>
        <w:pStyle w:val="ListBullet"/>
      </w:pPr>
      <w:r w:rsidRPr="000E1F05">
        <w:t>identifying and im</w:t>
      </w:r>
      <w:r w:rsidRPr="000E1F05">
        <w:t>plementing methods of addressing any possible negative implications</w:t>
      </w:r>
    </w:p>
    <w:p w:rsidR="00000000" w:rsidRPr="000E1F05" w:rsidP="000E1F05">
      <w:pPr>
        <w:pStyle w:val="ListBullet"/>
      </w:pPr>
      <w:r w:rsidRPr="000E1F05">
        <w:t>consulting and working with appropriate personnel to communicate and implement improvement</w:t>
      </w:r>
    </w:p>
    <w:p w:rsidR="00000000" w:rsidRPr="000E1F05" w:rsidP="000E1F05">
      <w:pPr>
        <w:pStyle w:val="ListBullet"/>
      </w:pPr>
      <w:r w:rsidRPr="000E1F05">
        <w:t>monitoring improvement and reviewing outcomes with other team members to ensure improvement is im</w:t>
      </w:r>
      <w:r w:rsidRPr="000E1F05">
        <w:t>plemented effectively and produces the desired outcomes</w:t>
      </w:r>
    </w:p>
    <w:p w:rsidR="00000000" w:rsidRPr="000E1F05" w:rsidP="000E1F05">
      <w:pPr>
        <w:pStyle w:val="ListBullet"/>
      </w:pPr>
      <w:r w:rsidRPr="000E1F05">
        <w:t>making adjustments to improvement, as required, and documenting improvement processes.</w:t>
      </w:r>
    </w:p>
    <w:p w:rsidR="00000000" w:rsidRPr="000E1F05" w:rsidP="000E1F05">
      <w:pPr>
        <w:pStyle w:val="AllowPageBreak"/>
      </w:pPr>
    </w:p>
    <w:p w:rsidR="00000000" w:rsidRPr="000E1F05" w:rsidP="000E1F05">
      <w:pPr>
        <w:pStyle w:val="Heading1"/>
      </w:pPr>
      <w:bookmarkStart w:id="13" w:name="O_932957"/>
      <w:bookmarkEnd w:id="13"/>
      <w:r w:rsidRPr="000E1F05">
        <w:t>Knowledge Evidence</w:t>
      </w:r>
    </w:p>
    <w:p w:rsidR="00000000" w:rsidRPr="000E1F05" w:rsidP="00F449ED">
      <w:pPr>
        <w:pStyle w:val="BodyText"/>
      </w:pPr>
      <w:r w:rsidRPr="000E1F05">
        <w:t>Evidence must be provided that demonstrates knowledge of:</w:t>
      </w:r>
    </w:p>
    <w:p w:rsidR="00000000" w:rsidRPr="000E1F05" w:rsidP="000E1F05">
      <w:pPr>
        <w:pStyle w:val="ListBullet"/>
      </w:pPr>
      <w:r w:rsidRPr="000E1F05">
        <w:t>safe work practices and procedures and use of personal protective equipment (PPE)</w:t>
      </w:r>
    </w:p>
    <w:p w:rsidR="00000000" w:rsidRPr="000E1F05" w:rsidP="000E1F05">
      <w:pPr>
        <w:pStyle w:val="ListBullet"/>
      </w:pPr>
      <w:r w:rsidRPr="000E1F05">
        <w:t>relevant Australian Standards</w:t>
      </w:r>
    </w:p>
    <w:p w:rsidR="00000000" w:rsidRPr="000E1F05" w:rsidP="000E1F05">
      <w:pPr>
        <w:pStyle w:val="ListBullet"/>
      </w:pPr>
      <w:r w:rsidRPr="000E1F05">
        <w:t>quality standards applying to textile handling procedures, construction processes and finished product</w:t>
      </w:r>
    </w:p>
    <w:p w:rsidR="00000000" w:rsidRPr="000E1F05" w:rsidP="000E1F05">
      <w:pPr>
        <w:pStyle w:val="ListBullet"/>
      </w:pPr>
      <w:r w:rsidRPr="000E1F05">
        <w:t>production requirements:</w:t>
      </w:r>
    </w:p>
    <w:p w:rsidR="00000000" w:rsidRPr="000E1F05" w:rsidP="000E1F05">
      <w:pPr>
        <w:pStyle w:val="ListBullet2"/>
      </w:pPr>
      <w:r w:rsidRPr="000E1F05">
        <w:t>timing requirem</w:t>
      </w:r>
      <w:r w:rsidRPr="000E1F05">
        <w:t>ents</w:t>
      </w:r>
    </w:p>
    <w:p w:rsidR="00000000" w:rsidRPr="000E1F05" w:rsidP="000E1F05">
      <w:pPr>
        <w:pStyle w:val="ListBullet2"/>
      </w:pPr>
      <w:r w:rsidRPr="000E1F05">
        <w:t>quantity</w:t>
      </w:r>
    </w:p>
    <w:p w:rsidR="00000000" w:rsidRPr="000E1F05" w:rsidP="000E1F05">
      <w:pPr>
        <w:pStyle w:val="ListBullet2"/>
      </w:pPr>
      <w:r w:rsidRPr="000E1F05">
        <w:t>quality</w:t>
      </w:r>
    </w:p>
    <w:p w:rsidR="00000000" w:rsidRPr="000E1F05" w:rsidP="000E1F05">
      <w:pPr>
        <w:pStyle w:val="ListBullet2"/>
      </w:pPr>
      <w:r w:rsidRPr="000E1F05">
        <w:t>specific order requirements</w:t>
      </w:r>
    </w:p>
    <w:p w:rsidR="00000000" w:rsidRPr="000E1F05" w:rsidP="000E1F05">
      <w:pPr>
        <w:pStyle w:val="ListBullet2"/>
      </w:pPr>
      <w:r w:rsidRPr="000E1F05">
        <w:t>procedural requirements</w:t>
      </w:r>
    </w:p>
    <w:p w:rsidR="00000000" w:rsidRPr="000E1F05" w:rsidP="000E1F05">
      <w:pPr>
        <w:pStyle w:val="ListBullet2"/>
      </w:pPr>
      <w:r w:rsidRPr="000E1F05">
        <w:t>safety</w:t>
      </w:r>
    </w:p>
    <w:p w:rsidR="00000000" w:rsidRPr="000E1F05" w:rsidP="000E1F05">
      <w:pPr>
        <w:pStyle w:val="ListBullet2"/>
      </w:pPr>
      <w:r w:rsidRPr="000E1F05">
        <w:t>personnel</w:t>
      </w:r>
    </w:p>
    <w:p w:rsidR="00000000" w:rsidRPr="000E1F05" w:rsidP="000E1F05">
      <w:pPr>
        <w:pStyle w:val="ListBullet2"/>
      </w:pPr>
      <w:r w:rsidRPr="000E1F05">
        <w:t>resource use</w:t>
      </w:r>
    </w:p>
    <w:p w:rsidR="00000000" w:rsidRPr="000E1F05" w:rsidP="000E1F05">
      <w:pPr>
        <w:pStyle w:val="ListBullet"/>
      </w:pPr>
      <w:r w:rsidRPr="000E1F05">
        <w:t>impact of incorrect production techniques</w:t>
      </w:r>
    </w:p>
    <w:p w:rsidR="00000000" w:rsidRPr="000E1F05" w:rsidP="000E1F05">
      <w:pPr>
        <w:pStyle w:val="ListBullet"/>
      </w:pPr>
      <w:r w:rsidRPr="000E1F05">
        <w:t>sequence of operations in the production process</w:t>
      </w:r>
    </w:p>
    <w:p w:rsidR="00000000" w:rsidRPr="000E1F05" w:rsidP="000E1F05">
      <w:pPr>
        <w:pStyle w:val="ListBullet"/>
      </w:pPr>
      <w:r w:rsidRPr="000E1F05">
        <w:t>production suppliers and value chain concepts:</w:t>
      </w:r>
    </w:p>
    <w:p w:rsidR="00000000" w:rsidRPr="000E1F05" w:rsidP="000E1F05">
      <w:pPr>
        <w:pStyle w:val="ListBullet2"/>
      </w:pPr>
      <w:r w:rsidRPr="000E1F05">
        <w:t>suppliers of materials, yarns, fibres and fabrics</w:t>
      </w:r>
    </w:p>
    <w:p w:rsidR="00000000" w:rsidRPr="000E1F05" w:rsidP="000E1F05">
      <w:pPr>
        <w:pStyle w:val="ListBullet2"/>
      </w:pPr>
      <w:r w:rsidRPr="000E1F05">
        <w:t>personnel, specialist support and contractors</w:t>
      </w:r>
    </w:p>
    <w:p w:rsidR="00000000" w:rsidRPr="000E1F05" w:rsidP="000E1F05">
      <w:pPr>
        <w:pStyle w:val="ListBullet2"/>
      </w:pPr>
      <w:r w:rsidRPr="000E1F05">
        <w:t>despatch, warehousing and transport operators</w:t>
      </w:r>
    </w:p>
    <w:p w:rsidR="00000000" w:rsidRPr="000E1F05" w:rsidP="000E1F05">
      <w:pPr>
        <w:pStyle w:val="ListBullet2"/>
      </w:pPr>
      <w:r w:rsidRPr="000E1F05">
        <w:t>publicity and promotional suppliers</w:t>
      </w:r>
    </w:p>
    <w:p w:rsidR="00000000" w:rsidRPr="000E1F05" w:rsidP="000E1F05">
      <w:pPr>
        <w:pStyle w:val="ListBullet2"/>
      </w:pPr>
      <w:r w:rsidRPr="000E1F05">
        <w:t>machinery and equipment suppliers and repair contractors</w:t>
      </w:r>
    </w:p>
    <w:p w:rsidR="00000000" w:rsidRPr="000E1F05" w:rsidP="000E1F05">
      <w:pPr>
        <w:pStyle w:val="ListBullet"/>
      </w:pPr>
      <w:r w:rsidRPr="000E1F05">
        <w:t>production waste:</w:t>
      </w:r>
    </w:p>
    <w:p w:rsidR="00000000" w:rsidRPr="000E1F05" w:rsidP="000E1F05">
      <w:pPr>
        <w:pStyle w:val="ListBullet2"/>
      </w:pPr>
      <w:r w:rsidRPr="000E1F05">
        <w:t>u</w:t>
      </w:r>
      <w:r w:rsidRPr="000E1F05">
        <w:t>nusable materials and off-cuts</w:t>
      </w:r>
    </w:p>
    <w:p w:rsidR="00000000" w:rsidRPr="000E1F05" w:rsidP="000E1F05">
      <w:pPr>
        <w:pStyle w:val="ListBullet2"/>
      </w:pPr>
      <w:r w:rsidRPr="000E1F05">
        <w:t>delays</w:t>
      </w:r>
    </w:p>
    <w:p w:rsidR="00000000" w:rsidRPr="000E1F05" w:rsidP="000E1F05">
      <w:pPr>
        <w:pStyle w:val="ListBullet2"/>
      </w:pPr>
      <w:r w:rsidRPr="000E1F05">
        <w:t>poor process design</w:t>
      </w:r>
    </w:p>
    <w:p w:rsidR="00000000" w:rsidRPr="000E1F05" w:rsidP="000E1F05">
      <w:pPr>
        <w:pStyle w:val="ListBullet2"/>
      </w:pPr>
      <w:r w:rsidRPr="000E1F05">
        <w:t>inventory</w:t>
      </w:r>
    </w:p>
    <w:p w:rsidR="00000000" w:rsidRPr="000E1F05" w:rsidP="000E1F05">
      <w:pPr>
        <w:pStyle w:val="ListBullet2"/>
      </w:pPr>
      <w:r w:rsidRPr="000E1F05">
        <w:t>inefficient performance of a process</w:t>
      </w:r>
    </w:p>
    <w:p w:rsidR="00000000" w:rsidRPr="000E1F05" w:rsidP="000E1F05">
      <w:pPr>
        <w:pStyle w:val="ListBullet2"/>
      </w:pPr>
      <w:r w:rsidRPr="000E1F05">
        <w:t>making defective items</w:t>
      </w:r>
    </w:p>
    <w:p w:rsidR="00000000" w:rsidRPr="000E1F05" w:rsidP="000E1F05">
      <w:pPr>
        <w:pStyle w:val="ListBullet"/>
      </w:pPr>
      <w:r w:rsidRPr="000E1F05">
        <w:t>quality tools and benchmarking procedures</w:t>
      </w:r>
    </w:p>
    <w:p w:rsidR="00000000" w:rsidRPr="000E1F05" w:rsidP="000E1F05">
      <w:pPr>
        <w:pStyle w:val="ListBullet"/>
      </w:pPr>
      <w:r w:rsidRPr="000E1F05">
        <w:t>plan, do, check, act (PDCA) cycle</w:t>
      </w:r>
    </w:p>
    <w:p w:rsidR="00000000" w:rsidRPr="000E1F05" w:rsidP="000E1F05">
      <w:pPr>
        <w:pStyle w:val="ListBullet"/>
      </w:pPr>
      <w:r w:rsidRPr="000E1F05">
        <w:t>quality practices</w:t>
      </w:r>
    </w:p>
    <w:p w:rsidR="00000000" w:rsidRPr="000E1F05" w:rsidP="000E1F05">
      <w:pPr>
        <w:pStyle w:val="ListBullet"/>
      </w:pPr>
      <w:r w:rsidRPr="000E1F05">
        <w:t>workplace procedures</w:t>
      </w:r>
    </w:p>
    <w:p w:rsidR="00000000" w:rsidRPr="000E1F05" w:rsidP="000E1F05">
      <w:pPr>
        <w:pStyle w:val="ListBullet"/>
      </w:pPr>
      <w:r w:rsidRPr="000E1F05">
        <w:t>recording and reporting practices.</w:t>
      </w:r>
    </w:p>
    <w:p w:rsidR="00000000" w:rsidRPr="000E1F05" w:rsidP="000E1F05">
      <w:pPr>
        <w:pStyle w:val="AllowPageBreak"/>
      </w:pPr>
    </w:p>
    <w:p w:rsidR="00000000" w:rsidRPr="000E1F05" w:rsidP="000E1F05">
      <w:pPr>
        <w:pStyle w:val="Heading1"/>
      </w:pPr>
      <w:bookmarkStart w:id="14" w:name="O_932956"/>
      <w:bookmarkEnd w:id="14"/>
      <w:r w:rsidRPr="000E1F05">
        <w:t>Assessment Conditions</w:t>
      </w:r>
    </w:p>
    <w:p w:rsidR="00000000" w:rsidRPr="000E1F05" w:rsidP="000E1F05">
      <w:pPr>
        <w:pStyle w:val="ListBullet"/>
      </w:pPr>
      <w:r w:rsidRPr="000E1F05">
        <w:t>Assessors must:</w:t>
      </w:r>
    </w:p>
    <w:p w:rsidR="00000000" w:rsidRPr="000E1F05" w:rsidP="000E1F05">
      <w:pPr>
        <w:pStyle w:val="ListBullet2"/>
      </w:pPr>
      <w:r w:rsidRPr="000E1F05">
        <w:t>satisfy the assessor competency requirements that are in place at the time of the assessment, as set by the VET regulator</w:t>
      </w:r>
    </w:p>
    <w:p w:rsidR="00000000" w:rsidRPr="000E1F05" w:rsidP="000E1F05">
      <w:pPr>
        <w:pStyle w:val="ListBullet2"/>
      </w:pPr>
      <w:r w:rsidRPr="000E1F05">
        <w:t>have vocational competency in textile production process improvements, at least to the level being assessed, with relevant industry knowledge and experience.</w:t>
      </w:r>
    </w:p>
    <w:p w:rsidR="00000000" w:rsidRPr="000E1F05" w:rsidP="000E1F05">
      <w:pPr>
        <w:pStyle w:val="ListBullet"/>
      </w:pPr>
      <w:r w:rsidRPr="000E1F05">
        <w:t>Assessment should occur in operational workplace situations. Where this is not possible, or where</w:t>
      </w:r>
      <w:r w:rsidRPr="000E1F05">
        <w:t xml:space="preserve"> personal safety or environmental damage are limiting factors, assessment must occur in a sufficiently rigorous simulated environment reflecting realistic operational workplace conditions. This must cover all aspects of workplace performance, including env</w:t>
      </w:r>
      <w:r w:rsidRPr="000E1F05">
        <w:t>ironment, task skills, task management skills, contingency management skills and job role environment skills.</w:t>
      </w:r>
    </w:p>
    <w:p w:rsidR="00000000" w:rsidRPr="000E1F05" w:rsidP="000E1F05">
      <w:pPr>
        <w:pStyle w:val="ListBullet"/>
      </w:pPr>
      <w:r w:rsidRPr="000E1F05">
        <w:t>Assessment processes and techniques must be appropriate to the language, literacy and numeracy requirements of the work being performed and the ne</w:t>
      </w:r>
      <w:r w:rsidRPr="000E1F05">
        <w:t>eds of the candidate.</w:t>
      </w:r>
    </w:p>
    <w:p w:rsidR="00000000" w:rsidRPr="000E1F05" w:rsidP="000E1F05">
      <w:pPr>
        <w:pStyle w:val="ListBullet"/>
      </w:pPr>
      <w:r w:rsidRPr="000E1F05">
        <w:t>Conditions for assessment must include access to all tools, equipment, materials and documentation required, including relevant workplace procedures, product and manufacturing specifications associated with this unit.</w:t>
      </w:r>
    </w:p>
    <w:p w:rsidR="00000000" w:rsidRPr="000E1F05" w:rsidP="000E1F05">
      <w:pPr>
        <w:pStyle w:val="AllowPageBreak"/>
      </w:pPr>
    </w:p>
    <w:p w:rsidR="00000000" w:rsidRPr="000E1F05" w:rsidP="000E1F05">
      <w:pPr>
        <w:pStyle w:val="Heading1"/>
      </w:pPr>
      <w:bookmarkStart w:id="15" w:name="O_932954"/>
      <w:bookmarkEnd w:id="15"/>
      <w:r w:rsidRPr="000E1F05">
        <w:t>Links</w:t>
      </w:r>
    </w:p>
    <w:p w:rsidR="00000000" w:rsidRPr="000E1F05" w:rsidP="00F449ED">
      <w:pPr>
        <w:pStyle w:val="BodyText"/>
      </w:pPr>
      <w:r w:rsidRPr="000E1F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5BE9">
        <w:rPr>
          <w:rStyle w:val="Hyperlink"/>
        </w:rPr>
        <w:t>https://vetnet.gov.au/Pages/TrainingDocs.aspx?q=a203ec5c-de7d-406b-b3e1-8f1a9b76e92e</w:t>
      </w:r>
      <w:r>
        <w:fldChar w:fldCharType="end"/>
      </w:r>
    </w:p>
    <w:p w:rsidR="00000000" w:rsidRPr="000E1F05" w:rsidP="000E1F05"/>
    <w:sectPr w:rsidSect="000E1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rsidRPr="00F449ED" w:rsidP="00F44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D" w:rsidP="000E1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49ED" w:rsidP="000E1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49ED" w:rsidP="000E1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rsidP="000E1F05">
    <w:pPr>
      <w:pStyle w:val="Footer"/>
      <w:framePr w:wrap="around"/>
    </w:pPr>
    <w:r>
      <w:fldChar w:fldCharType="begin"/>
    </w:r>
    <w:r>
      <w:instrText xml:space="preserve"> DOCPROPERTY  Subject  \* MERGEFORMAT </w:instrText>
    </w:r>
    <w:r>
      <w:fldChar w:fldCharType="separate"/>
    </w:r>
    <w:r w:rsidR="00F449ED">
      <w:t>Approved</w:t>
    </w:r>
    <w:r w:rsidR="00F449ED">
      <w:fldChar w:fldCharType="end"/>
    </w:r>
    <w:r>
      <w:tab/>
      <w:t xml:space="preserve">Page </w:t>
    </w:r>
    <w:r>
      <w:fldChar w:fldCharType="begin"/>
    </w:r>
    <w:r>
      <w:instrText xml:space="preserve"> PAGE  \* Arabic  \* MERGEFORMAT </w:instrText>
    </w:r>
    <w:r>
      <w:fldChar w:fldCharType="separate"/>
    </w:r>
    <w:r w:rsidR="00F449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9ED">
      <w:rPr>
        <w:noProof/>
      </w:rPr>
      <w:t>5</w:t>
    </w:r>
    <w:r>
      <w:rPr>
        <w:noProof/>
      </w:rPr>
      <w:fldChar w:fldCharType="end"/>
    </w:r>
  </w:p>
  <w:p w:rsidR="000E1F05" w:rsidP="000E1F05">
    <w:pPr>
      <w:pStyle w:val="Footer"/>
      <w:framePr w:wrap="around"/>
    </w:pPr>
    <w:r>
      <w:t xml:space="preserve">© Commonwealth of Australia, </w:t>
    </w:r>
    <w:r>
      <w:fldChar w:fldCharType="begin"/>
    </w:r>
    <w:r>
      <w:instrText xml:space="preserve"> DATE  \@ "yyyy"  \* MERGEFORMAT </w:instrText>
    </w:r>
    <w:r>
      <w:fldChar w:fldCharType="separate"/>
    </w:r>
    <w:r w:rsidR="00F449ED">
      <w:rPr>
        <w:noProof/>
      </w:rPr>
      <w:t>2025</w:t>
    </w:r>
    <w:r>
      <w:fldChar w:fldCharType="end"/>
    </w:r>
    <w:r>
      <w:tab/>
    </w:r>
    <w:r>
      <w:fldChar w:fldCharType="begin"/>
    </w:r>
    <w:r>
      <w:instrText xml:space="preserve"> DOCPROPERTY  Author  \* MERGEFORMAT </w:instrText>
    </w:r>
    <w:r>
      <w:fldChar w:fldCharType="separate"/>
    </w:r>
    <w:r w:rsidR="00F449ED">
      <w:t>Skills Insight</w:t>
    </w:r>
    <w:r w:rsidR="00F449ED">
      <w:fldChar w:fldCharType="end"/>
    </w:r>
  </w:p>
  <w:p w:rsidR="000E1F05" w:rsidP="000E1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F05" w:rsidRPr="00F449ED" w:rsidP="00F44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D" w:rsidRPr="002D2AF8" w:rsidP="000E1F05">
    <w:pPr>
      <w:pStyle w:val="Header"/>
      <w:framePr w:wrap="around"/>
    </w:pPr>
    <w:r>
      <w:fldChar w:fldCharType="begin"/>
    </w:r>
    <w:r>
      <w:instrText xml:space="preserve"> TITLE   \* MERGEFORMAT </w:instrText>
    </w:r>
    <w:r>
      <w:fldChar w:fldCharType="separate"/>
    </w:r>
    <w:r>
      <w:t>MSTTX3002 Contribute to textile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49ED" w:rsidP="000E1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05" w:rsidRPr="002D2AF8" w:rsidP="000E1F05">
    <w:pPr>
      <w:pStyle w:val="Header"/>
      <w:framePr w:wrap="around"/>
    </w:pPr>
    <w:r>
      <w:fldChar w:fldCharType="begin"/>
    </w:r>
    <w:r>
      <w:instrText xml:space="preserve"> TITLE   \* MERGEFORMAT </w:instrText>
    </w:r>
    <w:r>
      <w:fldChar w:fldCharType="separate"/>
    </w:r>
    <w:r w:rsidR="00F449ED">
      <w:t>MSTTX3002 Contribute to textile production process improvements</w:t>
    </w:r>
    <w:r w:rsidR="00F449ED">
      <w:fldChar w:fldCharType="end"/>
    </w:r>
    <w:r>
      <w:tab/>
      <w:t xml:space="preserve">Date this document was generated: </w:t>
    </w:r>
    <w:r>
      <w:fldChar w:fldCharType="begin"/>
    </w:r>
    <w:r>
      <w:instrText xml:space="preserve"> CREATEDATE  \@ "d MMMM yyyy"  \* MERGEFORMAT </w:instrText>
    </w:r>
    <w:r>
      <w:fldChar w:fldCharType="separate"/>
    </w:r>
    <w:r w:rsidR="00F449ED">
      <w:rPr>
        <w:noProof/>
      </w:rPr>
      <w:t>2 March 2025</w:t>
    </w:r>
    <w:r>
      <w:fldChar w:fldCharType="end"/>
    </w:r>
  </w:p>
  <w:p w:rsidR="000E1F05" w:rsidP="000E1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0F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01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2C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F05"/>
    <w:pPr>
      <w:spacing w:before="360" w:after="60"/>
      <w:outlineLvl w:val="0"/>
    </w:pPr>
    <w:rPr>
      <w:sz w:val="32"/>
    </w:rPr>
  </w:style>
  <w:style w:type="paragraph" w:styleId="Heading2">
    <w:name w:val="heading 2"/>
    <w:basedOn w:val="HeadingBase"/>
    <w:next w:val="BodyText"/>
    <w:link w:val="Heading2Char"/>
    <w:qFormat/>
    <w:rsid w:val="000E1F05"/>
    <w:pPr>
      <w:keepLines/>
      <w:spacing w:before="240" w:after="120"/>
      <w:outlineLvl w:val="1"/>
    </w:pPr>
    <w:rPr>
      <w:sz w:val="28"/>
      <w:szCs w:val="40"/>
    </w:rPr>
  </w:style>
  <w:style w:type="paragraph" w:styleId="Heading3">
    <w:name w:val="heading 3"/>
    <w:basedOn w:val="HeadingBase"/>
    <w:next w:val="BodyText"/>
    <w:link w:val="Heading3Char"/>
    <w:qFormat/>
    <w:rsid w:val="000E1F05"/>
    <w:pPr>
      <w:spacing w:before="180" w:after="120"/>
      <w:outlineLvl w:val="2"/>
    </w:pPr>
    <w:rPr>
      <w:spacing w:val="-10"/>
      <w:kern w:val="32"/>
    </w:rPr>
  </w:style>
  <w:style w:type="paragraph" w:styleId="Heading4">
    <w:name w:val="heading 4"/>
    <w:basedOn w:val="HeadingBase"/>
    <w:next w:val="BodyText"/>
    <w:link w:val="Heading4Char"/>
    <w:qFormat/>
    <w:rsid w:val="000E1F05"/>
    <w:pPr>
      <w:spacing w:before="160" w:after="120"/>
      <w:outlineLvl w:val="3"/>
    </w:pPr>
    <w:rPr>
      <w:sz w:val="22"/>
    </w:rPr>
  </w:style>
  <w:style w:type="paragraph" w:styleId="Heading5">
    <w:name w:val="heading 5"/>
    <w:basedOn w:val="HeadingBase"/>
    <w:next w:val="Normal"/>
    <w:link w:val="Heading5Char"/>
    <w:qFormat/>
    <w:rsid w:val="000E1F05"/>
    <w:pPr>
      <w:spacing w:before="80"/>
      <w:outlineLvl w:val="4"/>
    </w:pPr>
    <w:rPr>
      <w:color w:val="918585"/>
      <w:sz w:val="20"/>
    </w:rPr>
  </w:style>
  <w:style w:type="paragraph" w:styleId="Heading6">
    <w:name w:val="heading 6"/>
    <w:basedOn w:val="HeadingBase"/>
    <w:next w:val="Normal"/>
    <w:link w:val="Heading6Char"/>
    <w:qFormat/>
    <w:rsid w:val="000E1F05"/>
    <w:pPr>
      <w:spacing w:before="60"/>
      <w:outlineLvl w:val="5"/>
    </w:pPr>
    <w:rPr>
      <w:color w:val="918585"/>
      <w:sz w:val="20"/>
    </w:rPr>
  </w:style>
  <w:style w:type="paragraph" w:styleId="Heading7">
    <w:name w:val="heading 7"/>
    <w:basedOn w:val="Normal"/>
    <w:next w:val="Normal"/>
    <w:link w:val="Heading7Char"/>
    <w:qFormat/>
    <w:rsid w:val="000E1F05"/>
    <w:pPr>
      <w:ind w:left="720"/>
      <w:outlineLvl w:val="6"/>
    </w:pPr>
    <w:rPr>
      <w:i/>
    </w:rPr>
  </w:style>
  <w:style w:type="paragraph" w:styleId="Heading8">
    <w:name w:val="heading 8"/>
    <w:basedOn w:val="Normal"/>
    <w:next w:val="Normal"/>
    <w:link w:val="Heading8Char"/>
    <w:qFormat/>
    <w:rsid w:val="000E1F05"/>
    <w:pPr>
      <w:ind w:left="720"/>
      <w:outlineLvl w:val="7"/>
    </w:pPr>
    <w:rPr>
      <w:i/>
    </w:rPr>
  </w:style>
  <w:style w:type="paragraph" w:styleId="Heading9">
    <w:name w:val="heading 9"/>
    <w:basedOn w:val="Normal"/>
    <w:next w:val="Normal"/>
    <w:link w:val="Heading9Char"/>
    <w:qFormat/>
    <w:rsid w:val="000E1F05"/>
    <w:pPr>
      <w:ind w:left="720"/>
      <w:outlineLvl w:val="8"/>
    </w:pPr>
    <w:rPr>
      <w:i/>
    </w:rPr>
  </w:style>
  <w:style w:type="character" w:default="1" w:styleId="DefaultParagraphFont">
    <w:name w:val="Default Paragraph Font"/>
    <w:uiPriority w:val="1"/>
    <w:unhideWhenUsed/>
    <w:rsid w:val="000E1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F05"/>
  </w:style>
  <w:style w:type="character" w:customStyle="1" w:styleId="Heading1Char">
    <w:name w:val="Heading 1 Char"/>
    <w:basedOn w:val="DefaultParagraphFont"/>
    <w:link w:val="Heading1"/>
    <w:rsid w:val="000E1F05"/>
    <w:rPr>
      <w:rFonts w:ascii="Times New Roman" w:eastAsia="Times New Roman" w:hAnsi="Times New Roman" w:cs="Times New Roman"/>
      <w:b/>
      <w:sz w:val="32"/>
      <w:szCs w:val="20"/>
      <w:lang w:eastAsia="en-US"/>
    </w:rPr>
  </w:style>
  <w:style w:type="paragraph" w:styleId="BodyText">
    <w:name w:val="Body Text"/>
    <w:basedOn w:val="Normal"/>
    <w:link w:val="BodyTextChar"/>
    <w:rsid w:val="000E1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F05"/>
    <w:rPr>
      <w:rFonts w:ascii="Times New Roman" w:eastAsia="Times New Roman" w:hAnsi="Times New Roman" w:cs="Times New Roman"/>
      <w:sz w:val="24"/>
      <w:lang w:eastAsia="en-US"/>
    </w:rPr>
  </w:style>
  <w:style w:type="paragraph" w:styleId="ListBullet">
    <w:name w:val="List Bullet"/>
    <w:basedOn w:val="List"/>
    <w:rsid w:val="000E1F05"/>
    <w:pPr>
      <w:numPr>
        <w:numId w:val="12"/>
      </w:numPr>
      <w:tabs>
        <w:tab w:val="clear" w:pos="340"/>
      </w:tabs>
      <w:spacing w:before="40" w:after="40"/>
    </w:pPr>
  </w:style>
  <w:style w:type="character" w:customStyle="1" w:styleId="SpecialBold">
    <w:name w:val="Special Bold"/>
    <w:basedOn w:val="DefaultParagraphFont"/>
    <w:rsid w:val="000E1F05"/>
    <w:rPr>
      <w:b/>
      <w:spacing w:val="0"/>
    </w:rPr>
  </w:style>
  <w:style w:type="paragraph" w:styleId="ListBullet2">
    <w:name w:val="List Bullet 2"/>
    <w:basedOn w:val="List2"/>
    <w:rsid w:val="000E1F05"/>
    <w:pPr>
      <w:numPr>
        <w:numId w:val="13"/>
      </w:numPr>
      <w:tabs>
        <w:tab w:val="clear" w:pos="680"/>
      </w:tabs>
    </w:pPr>
  </w:style>
  <w:style w:type="paragraph" w:customStyle="1" w:styleId="SuperHeading">
    <w:name w:val="SuperHeading"/>
    <w:basedOn w:val="Normal"/>
    <w:rsid w:val="000E1F05"/>
    <w:pPr>
      <w:spacing w:before="240" w:after="120"/>
      <w:outlineLvl w:val="0"/>
    </w:pPr>
    <w:rPr>
      <w:rFonts w:ascii="Times New Roman" w:hAnsi="Times New Roman"/>
      <w:b/>
      <w:sz w:val="32"/>
    </w:rPr>
  </w:style>
  <w:style w:type="paragraph" w:customStyle="1" w:styleId="AllowPageBreak">
    <w:name w:val="AllowPageBreak"/>
    <w:rsid w:val="000E1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F05"/>
    <w:rPr>
      <w:rFonts w:ascii="Courier New" w:eastAsia="Times New Roman" w:hAnsi="Courier New" w:cs="Times New Roman"/>
      <w:i/>
      <w:szCs w:val="20"/>
      <w:lang w:eastAsia="en-US"/>
    </w:rPr>
  </w:style>
  <w:style w:type="paragraph" w:customStyle="1" w:styleId="HeadingBase">
    <w:name w:val="Heading Base"/>
    <w:rsid w:val="000E1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F05"/>
    <w:pPr>
      <w:tabs>
        <w:tab w:val="right" w:leader="dot" w:pos="9072"/>
      </w:tabs>
      <w:ind w:left="567"/>
    </w:pPr>
    <w:rPr>
      <w:szCs w:val="22"/>
    </w:rPr>
  </w:style>
  <w:style w:type="paragraph" w:customStyle="1" w:styleId="TOCBase">
    <w:name w:val="TOC Base"/>
    <w:rsid w:val="000E1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F05"/>
    <w:pPr>
      <w:tabs>
        <w:tab w:val="right" w:leader="dot" w:pos="9072"/>
      </w:tabs>
      <w:spacing w:before="40" w:after="40"/>
      <w:ind w:left="284"/>
    </w:pPr>
    <w:rPr>
      <w:rFonts w:ascii="Times New Roman" w:hAnsi="Times New Roman"/>
    </w:rPr>
  </w:style>
  <w:style w:type="paragraph" w:styleId="TOC1">
    <w:name w:val="toc 1"/>
    <w:basedOn w:val="TOCBase"/>
    <w:next w:val="Normal"/>
    <w:rsid w:val="000E1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F05"/>
    <w:rPr>
      <w:rFonts w:ascii="Times New Roman" w:eastAsia="Times New Roman" w:hAnsi="Times New Roman" w:cs="Times New Roman"/>
      <w:sz w:val="16"/>
      <w:lang w:eastAsia="en-US"/>
    </w:rPr>
  </w:style>
  <w:style w:type="paragraph" w:styleId="Title">
    <w:name w:val="Title"/>
    <w:basedOn w:val="HeadingBase"/>
    <w:link w:val="TitleChar"/>
    <w:qFormat/>
    <w:rsid w:val="000E1F05"/>
    <w:pPr>
      <w:spacing w:before="5040"/>
      <w:jc w:val="center"/>
    </w:pPr>
    <w:rPr>
      <w:sz w:val="48"/>
      <w:szCs w:val="72"/>
      <w:lang w:val="en-US"/>
    </w:rPr>
  </w:style>
  <w:style w:type="character" w:customStyle="1" w:styleId="TitleChar">
    <w:name w:val="Title Char"/>
    <w:basedOn w:val="DefaultParagraphFont"/>
    <w:link w:val="Title"/>
    <w:rsid w:val="000E1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F05"/>
    <w:pPr>
      <w:tabs>
        <w:tab w:val="left" w:pos="3600"/>
        <w:tab w:val="left" w:pos="3958"/>
      </w:tabs>
    </w:pPr>
  </w:style>
  <w:style w:type="paragraph" w:styleId="List">
    <w:name w:val="List"/>
    <w:basedOn w:val="BodyText"/>
    <w:next w:val="BodyText"/>
    <w:rsid w:val="000E1F05"/>
    <w:pPr>
      <w:tabs>
        <w:tab w:val="left" w:pos="340"/>
      </w:tabs>
      <w:spacing w:before="60" w:after="60"/>
      <w:ind w:left="340" w:hanging="340"/>
    </w:pPr>
  </w:style>
  <w:style w:type="paragraph" w:customStyle="1" w:styleId="Note">
    <w:name w:val="Note"/>
    <w:basedOn w:val="BodyText"/>
    <w:rsid w:val="000E1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F05"/>
    <w:pPr>
      <w:framePr w:wrap="auto" w:hAnchor="text" w:y="6049"/>
    </w:pPr>
    <w:rPr>
      <w:color w:val="000000"/>
      <w:sz w:val="40"/>
    </w:rPr>
  </w:style>
  <w:style w:type="paragraph" w:customStyle="1" w:styleId="TOCTitle">
    <w:name w:val="TOCTitle"/>
    <w:basedOn w:val="Heading1"/>
    <w:rsid w:val="000E1F05"/>
    <w:pPr>
      <w:spacing w:after="240"/>
      <w:jc w:val="center"/>
      <w:outlineLvl w:val="9"/>
    </w:pPr>
    <w:rPr>
      <w:caps/>
    </w:rPr>
  </w:style>
  <w:style w:type="paragraph" w:customStyle="1" w:styleId="Version">
    <w:name w:val="Version"/>
    <w:rsid w:val="000E1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F05"/>
    <w:pPr>
      <w:keepNext w:val="0"/>
      <w:tabs>
        <w:tab w:val="right" w:pos="4176"/>
      </w:tabs>
      <w:ind w:left="198" w:hanging="198"/>
    </w:pPr>
    <w:rPr>
      <w:rFonts w:ascii="Garamond" w:hAnsi="Garamond"/>
    </w:rPr>
  </w:style>
  <w:style w:type="paragraph" w:styleId="IndexHeading">
    <w:name w:val="index heading"/>
    <w:basedOn w:val="Normal"/>
    <w:next w:val="Index1"/>
    <w:semiHidden/>
    <w:rsid w:val="000E1F05"/>
    <w:pPr>
      <w:spacing w:before="120" w:after="120"/>
    </w:pPr>
    <w:rPr>
      <w:rFonts w:ascii="Arial" w:hAnsi="Arial"/>
      <w:b/>
      <w:color w:val="918585"/>
      <w:sz w:val="24"/>
    </w:rPr>
  </w:style>
  <w:style w:type="paragraph" w:styleId="Header">
    <w:name w:val="header"/>
    <w:basedOn w:val="Normal"/>
    <w:link w:val="HeaderChar"/>
    <w:rsid w:val="000E1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F05"/>
    <w:rPr>
      <w:rFonts w:ascii="Times New Roman" w:eastAsia="Times New Roman" w:hAnsi="Times New Roman" w:cs="Times New Roman"/>
      <w:sz w:val="16"/>
      <w:szCs w:val="20"/>
      <w:lang w:val="en-GB" w:eastAsia="en-US"/>
    </w:rPr>
  </w:style>
  <w:style w:type="paragraph" w:customStyle="1" w:styleId="Chapter">
    <w:name w:val="Chapter"/>
    <w:basedOn w:val="Normal"/>
    <w:rsid w:val="000E1F05"/>
    <w:pPr>
      <w:spacing w:before="240"/>
    </w:pPr>
    <w:rPr>
      <w:rFonts w:ascii="Times New Roman" w:hAnsi="Times New Roman"/>
      <w:smallCaps/>
      <w:spacing w:val="80"/>
      <w:sz w:val="28"/>
    </w:rPr>
  </w:style>
  <w:style w:type="paragraph" w:customStyle="1" w:styleId="InChapter">
    <w:name w:val="InChapter"/>
    <w:basedOn w:val="Heading3"/>
    <w:rsid w:val="000E1F05"/>
    <w:pPr>
      <w:spacing w:after="240"/>
      <w:outlineLvl w:val="9"/>
    </w:pPr>
    <w:rPr>
      <w:noProof/>
    </w:rPr>
  </w:style>
  <w:style w:type="paragraph" w:styleId="Index2">
    <w:name w:val="index 2"/>
    <w:basedOn w:val="Normal"/>
    <w:next w:val="Normal"/>
    <w:semiHidden/>
    <w:rsid w:val="000E1F05"/>
    <w:pPr>
      <w:tabs>
        <w:tab w:val="right" w:pos="4176"/>
      </w:tabs>
      <w:ind w:left="568" w:hanging="284"/>
    </w:pPr>
    <w:rPr>
      <w:rFonts w:ascii="Garamond" w:hAnsi="Garamond"/>
    </w:rPr>
  </w:style>
  <w:style w:type="paragraph" w:customStyle="1" w:styleId="Byline">
    <w:name w:val="Byline"/>
    <w:rsid w:val="000E1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F05"/>
    <w:pPr>
      <w:tabs>
        <w:tab w:val="clear" w:pos="3600"/>
        <w:tab w:val="clear" w:pos="3958"/>
      </w:tabs>
      <w:jc w:val="right"/>
    </w:pPr>
  </w:style>
  <w:style w:type="character" w:styleId="Emphasis">
    <w:name w:val="Emphasis"/>
    <w:basedOn w:val="DefaultParagraphFont"/>
    <w:qFormat/>
    <w:rsid w:val="000E1F05"/>
    <w:rPr>
      <w:i/>
    </w:rPr>
  </w:style>
  <w:style w:type="paragraph" w:styleId="Caption">
    <w:name w:val="caption"/>
    <w:basedOn w:val="BodyText"/>
    <w:next w:val="Normal"/>
    <w:qFormat/>
    <w:rsid w:val="000E1F05"/>
    <w:pPr>
      <w:framePr w:w="2268" w:hSpace="181" w:vSpace="181" w:wrap="around" w:vAnchor="text" w:hAnchor="page" w:x="1135" w:y="285" w:anchorLock="1"/>
    </w:pPr>
    <w:rPr>
      <w:i/>
    </w:rPr>
  </w:style>
  <w:style w:type="paragraph" w:customStyle="1" w:styleId="MiniTOCTitle">
    <w:name w:val="MiniTOCTitle"/>
    <w:basedOn w:val="Heading4"/>
    <w:rsid w:val="000E1F05"/>
    <w:pPr>
      <w:spacing w:before="240"/>
      <w:outlineLvl w:val="9"/>
    </w:pPr>
    <w:rPr>
      <w:noProof/>
      <w:sz w:val="24"/>
    </w:rPr>
  </w:style>
  <w:style w:type="paragraph" w:customStyle="1" w:styleId="MiniTOCItem">
    <w:name w:val="MiniTOCItem"/>
    <w:basedOn w:val="ListBullet"/>
    <w:rsid w:val="000E1F05"/>
    <w:pPr>
      <w:numPr>
        <w:numId w:val="0"/>
      </w:numPr>
      <w:tabs>
        <w:tab w:val="right" w:leader="dot" w:pos="6521"/>
      </w:tabs>
      <w:spacing w:before="0" w:after="0"/>
    </w:pPr>
  </w:style>
  <w:style w:type="paragraph" w:customStyle="1" w:styleId="TOFTitle">
    <w:name w:val="TOFTitle"/>
    <w:basedOn w:val="TOCTitle"/>
    <w:rsid w:val="000E1F05"/>
  </w:style>
  <w:style w:type="paragraph" w:styleId="TableofFigures">
    <w:name w:val="table of figures"/>
    <w:basedOn w:val="Normal"/>
    <w:next w:val="Normal"/>
    <w:semiHidden/>
    <w:rsid w:val="000E1F05"/>
    <w:pPr>
      <w:tabs>
        <w:tab w:val="right" w:leader="dot" w:pos="9072"/>
      </w:tabs>
      <w:ind w:left="970" w:hanging="403"/>
    </w:pPr>
    <w:rPr>
      <w:rFonts w:ascii="Times New Roman" w:hAnsi="Times New Roman"/>
      <w:b/>
    </w:rPr>
  </w:style>
  <w:style w:type="paragraph" w:styleId="ListNumber">
    <w:name w:val="List Number"/>
    <w:basedOn w:val="List"/>
    <w:rsid w:val="000E1F05"/>
    <w:pPr>
      <w:numPr>
        <w:numId w:val="15"/>
      </w:numPr>
      <w:tabs>
        <w:tab w:val="clear" w:pos="340"/>
      </w:tabs>
    </w:pPr>
  </w:style>
  <w:style w:type="character" w:customStyle="1" w:styleId="WingdingSymbols">
    <w:name w:val="Wingding Symbols"/>
    <w:rsid w:val="000E1F05"/>
    <w:rPr>
      <w:rFonts w:ascii="Wingdings" w:hAnsi="Wingdings"/>
    </w:rPr>
  </w:style>
  <w:style w:type="paragraph" w:customStyle="1" w:styleId="TableHeading">
    <w:name w:val="Table Heading"/>
    <w:basedOn w:val="HeadingBase"/>
    <w:rsid w:val="000E1F05"/>
    <w:pPr>
      <w:keepLines/>
      <w:pBdr>
        <w:bottom w:val="single" w:sz="6" w:space="1" w:color="918585"/>
      </w:pBdr>
      <w:spacing w:before="240"/>
    </w:pPr>
  </w:style>
  <w:style w:type="character" w:customStyle="1" w:styleId="HotSpot">
    <w:name w:val="HotSpot"/>
    <w:rsid w:val="000E1F05"/>
    <w:rPr>
      <w:color w:val="0033CC"/>
      <w:u w:val="none"/>
    </w:rPr>
  </w:style>
  <w:style w:type="paragraph" w:customStyle="1" w:styleId="BodyTextRight">
    <w:name w:val="Body Text Right"/>
    <w:basedOn w:val="BodyText"/>
    <w:rsid w:val="000E1F05"/>
    <w:pPr>
      <w:spacing w:before="0" w:after="0"/>
      <w:jc w:val="right"/>
    </w:pPr>
  </w:style>
  <w:style w:type="paragraph" w:styleId="Index3">
    <w:name w:val="index 3"/>
    <w:basedOn w:val="ListNumber2"/>
    <w:next w:val="Normal"/>
    <w:semiHidden/>
    <w:rsid w:val="000E1F05"/>
    <w:pPr>
      <w:numPr>
        <w:numId w:val="0"/>
      </w:numPr>
      <w:tabs>
        <w:tab w:val="right" w:leader="dot" w:pos="4176"/>
      </w:tabs>
    </w:pPr>
  </w:style>
  <w:style w:type="paragraph" w:styleId="ListNumber2">
    <w:name w:val="List Number 2"/>
    <w:basedOn w:val="List2"/>
    <w:rsid w:val="000E1F05"/>
    <w:pPr>
      <w:numPr>
        <w:numId w:val="10"/>
      </w:numPr>
      <w:tabs>
        <w:tab w:val="clear" w:pos="1060"/>
      </w:tabs>
    </w:pPr>
  </w:style>
  <w:style w:type="paragraph" w:customStyle="1" w:styleId="MarginNote">
    <w:name w:val="Margin Note"/>
    <w:basedOn w:val="BodyText"/>
    <w:rsid w:val="000E1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F05"/>
    <w:rPr>
      <w:sz w:val="32"/>
    </w:rPr>
  </w:style>
  <w:style w:type="paragraph" w:customStyle="1" w:styleId="HeadingProcedure">
    <w:name w:val="Heading Procedure"/>
    <w:basedOn w:val="HeadingBase"/>
    <w:next w:val="Normal"/>
    <w:rsid w:val="000E1F05"/>
    <w:pPr>
      <w:tabs>
        <w:tab w:val="left" w:pos="0"/>
      </w:tabs>
      <w:spacing w:before="120" w:after="60"/>
    </w:pPr>
    <w:rPr>
      <w:i/>
      <w:color w:val="918585"/>
      <w:sz w:val="22"/>
    </w:rPr>
  </w:style>
  <w:style w:type="paragraph" w:customStyle="1" w:styleId="TableBodyText">
    <w:name w:val="Table Body Text"/>
    <w:basedOn w:val="BodyText"/>
    <w:rsid w:val="000E1F05"/>
    <w:pPr>
      <w:spacing w:before="60" w:after="60"/>
    </w:pPr>
  </w:style>
  <w:style w:type="paragraph" w:styleId="ListContinue">
    <w:name w:val="List Continue"/>
    <w:basedOn w:val="List"/>
    <w:rsid w:val="000E1F05"/>
    <w:pPr>
      <w:ind w:firstLine="0"/>
    </w:pPr>
  </w:style>
  <w:style w:type="paragraph" w:customStyle="1" w:styleId="ListNote">
    <w:name w:val="List Note"/>
    <w:basedOn w:val="List"/>
    <w:rsid w:val="000E1F05"/>
    <w:pPr>
      <w:pBdr>
        <w:top w:val="single" w:sz="6" w:space="2" w:color="918585"/>
        <w:bottom w:val="single" w:sz="6" w:space="2" w:color="918585"/>
      </w:pBdr>
      <w:tabs>
        <w:tab w:val="left" w:pos="1021"/>
      </w:tabs>
      <w:ind w:firstLine="0"/>
    </w:pPr>
  </w:style>
  <w:style w:type="paragraph" w:customStyle="1" w:styleId="Warning">
    <w:name w:val="Warning"/>
    <w:basedOn w:val="BodyText"/>
    <w:rsid w:val="000E1F05"/>
    <w:pPr>
      <w:shd w:val="clear" w:color="auto" w:fill="D9D9D9"/>
      <w:tabs>
        <w:tab w:val="left" w:pos="992"/>
      </w:tabs>
      <w:ind w:left="119" w:right="119"/>
    </w:pPr>
    <w:rPr>
      <w:sz w:val="20"/>
    </w:rPr>
  </w:style>
  <w:style w:type="paragraph" w:customStyle="1" w:styleId="MarginIcons">
    <w:name w:val="Margin Icons"/>
    <w:basedOn w:val="BodyText"/>
    <w:rsid w:val="000E1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F05"/>
    <w:rPr>
      <w:rFonts w:ascii="Courier New" w:hAnsi="Courier New"/>
    </w:rPr>
  </w:style>
  <w:style w:type="paragraph" w:customStyle="1" w:styleId="NoteBullet">
    <w:name w:val="Note Bullet"/>
    <w:basedOn w:val="Note"/>
    <w:rsid w:val="000E1F05"/>
    <w:pPr>
      <w:tabs>
        <w:tab w:val="clear" w:pos="680"/>
      </w:tabs>
      <w:spacing w:before="60" w:after="60"/>
    </w:pPr>
  </w:style>
  <w:style w:type="paragraph" w:customStyle="1" w:styleId="SubHeading2">
    <w:name w:val="SubHeading2"/>
    <w:basedOn w:val="HeadingBase"/>
    <w:rsid w:val="000E1F05"/>
    <w:pPr>
      <w:spacing w:before="240" w:after="60"/>
    </w:pPr>
    <w:rPr>
      <w:sz w:val="20"/>
    </w:rPr>
  </w:style>
  <w:style w:type="paragraph" w:customStyle="1" w:styleId="SubHeading1">
    <w:name w:val="SubHeading1"/>
    <w:basedOn w:val="HeadingBase"/>
    <w:rsid w:val="000E1F05"/>
    <w:pPr>
      <w:spacing w:before="240" w:after="60"/>
    </w:pPr>
    <w:rPr>
      <w:color w:val="918585"/>
      <w:sz w:val="22"/>
    </w:rPr>
  </w:style>
  <w:style w:type="paragraph" w:customStyle="1" w:styleId="SideHeading">
    <w:name w:val="Side Heading"/>
    <w:basedOn w:val="HeadingBase"/>
    <w:rsid w:val="000E1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F05"/>
    <w:pPr>
      <w:tabs>
        <w:tab w:val="num" w:pos="360"/>
      </w:tabs>
    </w:pPr>
  </w:style>
  <w:style w:type="paragraph" w:styleId="PlainText">
    <w:name w:val="Plain Text"/>
    <w:basedOn w:val="Normal"/>
    <w:link w:val="PlainTextChar"/>
    <w:rsid w:val="000E1F05"/>
    <w:rPr>
      <w:sz w:val="20"/>
    </w:rPr>
  </w:style>
  <w:style w:type="character" w:customStyle="1" w:styleId="PlainTextChar">
    <w:name w:val="Plain Text Char"/>
    <w:basedOn w:val="DefaultParagraphFont"/>
    <w:link w:val="PlainText"/>
    <w:rsid w:val="000E1F05"/>
    <w:rPr>
      <w:rFonts w:ascii="Courier New" w:eastAsia="Times New Roman" w:hAnsi="Courier New" w:cs="Times New Roman"/>
      <w:sz w:val="20"/>
      <w:szCs w:val="20"/>
      <w:lang w:eastAsia="en-US"/>
    </w:rPr>
  </w:style>
  <w:style w:type="character" w:customStyle="1" w:styleId="MenuOption">
    <w:name w:val="Menu Option"/>
    <w:basedOn w:val="DefaultParagraphFont"/>
    <w:rsid w:val="000E1F05"/>
    <w:rPr>
      <w:b/>
      <w:smallCaps/>
    </w:rPr>
  </w:style>
  <w:style w:type="paragraph" w:customStyle="1" w:styleId="TableListNumber">
    <w:name w:val="Table List Number"/>
    <w:basedOn w:val="ListNumber"/>
    <w:rsid w:val="000E1F05"/>
    <w:pPr>
      <w:numPr>
        <w:numId w:val="0"/>
      </w:numPr>
    </w:pPr>
  </w:style>
  <w:style w:type="paragraph" w:styleId="TOC4">
    <w:name w:val="toc 4"/>
    <w:basedOn w:val="TOCBase"/>
    <w:next w:val="Normal"/>
    <w:semiHidden/>
    <w:rsid w:val="000E1F05"/>
    <w:pPr>
      <w:tabs>
        <w:tab w:val="right" w:leader="dot" w:pos="9071"/>
      </w:tabs>
      <w:ind w:left="1701"/>
    </w:pPr>
  </w:style>
  <w:style w:type="paragraph" w:customStyle="1" w:styleId="ListAlpha">
    <w:name w:val="List Alpha"/>
    <w:basedOn w:val="List"/>
    <w:rsid w:val="000E1F05"/>
    <w:pPr>
      <w:numPr>
        <w:numId w:val="9"/>
      </w:numPr>
    </w:pPr>
  </w:style>
  <w:style w:type="paragraph" w:customStyle="1" w:styleId="ListAlpha2">
    <w:name w:val="List Alpha 2"/>
    <w:basedOn w:val="List2"/>
    <w:rsid w:val="000E1F05"/>
    <w:pPr>
      <w:numPr>
        <w:numId w:val="8"/>
      </w:numPr>
    </w:pPr>
  </w:style>
  <w:style w:type="paragraph" w:styleId="List2">
    <w:name w:val="List 2"/>
    <w:basedOn w:val="BodyText"/>
    <w:rsid w:val="000E1F05"/>
    <w:pPr>
      <w:tabs>
        <w:tab w:val="left" w:pos="680"/>
      </w:tabs>
      <w:spacing w:before="60" w:after="60"/>
      <w:ind w:left="680" w:hanging="340"/>
    </w:pPr>
  </w:style>
  <w:style w:type="paragraph" w:styleId="List3">
    <w:name w:val="List 3"/>
    <w:basedOn w:val="BodyText"/>
    <w:rsid w:val="000E1F05"/>
    <w:pPr>
      <w:tabs>
        <w:tab w:val="left" w:pos="1021"/>
      </w:tabs>
      <w:spacing w:before="60" w:after="60"/>
      <w:ind w:left="1020" w:hanging="340"/>
    </w:pPr>
  </w:style>
  <w:style w:type="paragraph" w:styleId="List4">
    <w:name w:val="List 4"/>
    <w:basedOn w:val="BodyText"/>
    <w:rsid w:val="000E1F05"/>
    <w:pPr>
      <w:tabs>
        <w:tab w:val="left" w:pos="1361"/>
      </w:tabs>
      <w:spacing w:before="60" w:after="60"/>
      <w:ind w:left="1361" w:hanging="340"/>
    </w:pPr>
  </w:style>
  <w:style w:type="paragraph" w:styleId="List5">
    <w:name w:val="List 5"/>
    <w:basedOn w:val="BodyText"/>
    <w:rsid w:val="000E1F05"/>
    <w:pPr>
      <w:tabs>
        <w:tab w:val="left" w:pos="1701"/>
      </w:tabs>
      <w:spacing w:before="60" w:after="60"/>
      <w:ind w:left="1701" w:hanging="340"/>
    </w:pPr>
  </w:style>
  <w:style w:type="paragraph" w:styleId="ListBullet3">
    <w:name w:val="List Bullet 3"/>
    <w:basedOn w:val="List3"/>
    <w:rsid w:val="000E1F05"/>
    <w:pPr>
      <w:numPr>
        <w:numId w:val="14"/>
      </w:numPr>
      <w:tabs>
        <w:tab w:val="clear" w:pos="1021"/>
      </w:tabs>
      <w:ind w:left="1037" w:hanging="357"/>
    </w:pPr>
  </w:style>
  <w:style w:type="paragraph" w:styleId="ListBullet4">
    <w:name w:val="List Bullet 4"/>
    <w:basedOn w:val="List4"/>
    <w:rsid w:val="000E1F05"/>
    <w:pPr>
      <w:numPr>
        <w:numId w:val="3"/>
      </w:numPr>
      <w:tabs>
        <w:tab w:val="clear" w:pos="1361"/>
      </w:tabs>
    </w:pPr>
  </w:style>
  <w:style w:type="paragraph" w:styleId="ListBullet5">
    <w:name w:val="List Bullet 5"/>
    <w:basedOn w:val="List5"/>
    <w:rsid w:val="000E1F05"/>
    <w:pPr>
      <w:numPr>
        <w:numId w:val="4"/>
      </w:numPr>
    </w:pPr>
  </w:style>
  <w:style w:type="paragraph" w:styleId="ListContinue2">
    <w:name w:val="List Continue 2"/>
    <w:basedOn w:val="List2"/>
    <w:rsid w:val="000E1F05"/>
    <w:pPr>
      <w:ind w:firstLine="0"/>
    </w:pPr>
  </w:style>
  <w:style w:type="paragraph" w:styleId="ListContinue3">
    <w:name w:val="List Continue 3"/>
    <w:basedOn w:val="List3"/>
    <w:rsid w:val="000E1F05"/>
    <w:pPr>
      <w:ind w:left="1021" w:firstLine="0"/>
    </w:pPr>
  </w:style>
  <w:style w:type="paragraph" w:styleId="ListContinue4">
    <w:name w:val="List Continue 4"/>
    <w:basedOn w:val="List4"/>
    <w:rsid w:val="000E1F05"/>
    <w:pPr>
      <w:ind w:firstLine="0"/>
    </w:pPr>
  </w:style>
  <w:style w:type="paragraph" w:styleId="ListContinue5">
    <w:name w:val="List Continue 5"/>
    <w:basedOn w:val="List5"/>
    <w:rsid w:val="000E1F05"/>
    <w:pPr>
      <w:ind w:firstLine="0"/>
    </w:pPr>
  </w:style>
  <w:style w:type="paragraph" w:styleId="ListNumber3">
    <w:name w:val="List Number 3"/>
    <w:basedOn w:val="List3"/>
    <w:rsid w:val="000E1F05"/>
    <w:pPr>
      <w:numPr>
        <w:numId w:val="5"/>
      </w:numPr>
    </w:pPr>
  </w:style>
  <w:style w:type="paragraph" w:styleId="ListNumber4">
    <w:name w:val="List Number 4"/>
    <w:basedOn w:val="List4"/>
    <w:rsid w:val="000E1F05"/>
    <w:pPr>
      <w:numPr>
        <w:numId w:val="6"/>
      </w:numPr>
    </w:pPr>
  </w:style>
  <w:style w:type="paragraph" w:styleId="ListNumber5">
    <w:name w:val="List Number 5"/>
    <w:basedOn w:val="List5"/>
    <w:rsid w:val="000E1F05"/>
    <w:pPr>
      <w:numPr>
        <w:numId w:val="7"/>
      </w:numPr>
    </w:pPr>
  </w:style>
  <w:style w:type="paragraph" w:styleId="BlockText">
    <w:name w:val="Block Text"/>
    <w:basedOn w:val="Normal"/>
    <w:rsid w:val="000E1F05"/>
    <w:pPr>
      <w:spacing w:after="120"/>
      <w:ind w:left="1440" w:right="1440"/>
    </w:pPr>
  </w:style>
  <w:style w:type="character" w:customStyle="1" w:styleId="Subscript">
    <w:name w:val="Subscript"/>
    <w:basedOn w:val="DefaultParagraphFont"/>
    <w:rsid w:val="000E1F05"/>
    <w:rPr>
      <w:sz w:val="16"/>
      <w:vertAlign w:val="subscript"/>
    </w:rPr>
  </w:style>
  <w:style w:type="character" w:customStyle="1" w:styleId="Superscript">
    <w:name w:val="Superscript"/>
    <w:basedOn w:val="DefaultParagraphFont"/>
    <w:rsid w:val="000E1F05"/>
    <w:rPr>
      <w:sz w:val="16"/>
      <w:vertAlign w:val="superscript"/>
    </w:rPr>
  </w:style>
  <w:style w:type="character" w:customStyle="1" w:styleId="Symbols">
    <w:name w:val="Symbols"/>
    <w:basedOn w:val="DefaultParagraphFont"/>
    <w:rsid w:val="000E1F05"/>
    <w:rPr>
      <w:rFonts w:ascii="Symbol" w:hAnsi="Symbol"/>
    </w:rPr>
  </w:style>
  <w:style w:type="character" w:customStyle="1" w:styleId="MenuOptions">
    <w:name w:val="Menu Options"/>
    <w:basedOn w:val="DefaultParagraphFont"/>
    <w:rsid w:val="000E1F05"/>
    <w:rPr>
      <w:rFonts w:ascii="Arial Narrow" w:hAnsi="Arial Narrow"/>
      <w:smallCaps/>
    </w:rPr>
  </w:style>
  <w:style w:type="character" w:customStyle="1" w:styleId="Buttons">
    <w:name w:val="Buttons"/>
    <w:basedOn w:val="DefaultParagraphFont"/>
    <w:rsid w:val="000E1F05"/>
    <w:rPr>
      <w:b/>
    </w:rPr>
  </w:style>
  <w:style w:type="character" w:customStyle="1" w:styleId="Underlined">
    <w:name w:val="Underlined"/>
    <w:basedOn w:val="DefaultParagraphFont"/>
    <w:rsid w:val="000E1F05"/>
    <w:rPr>
      <w:u w:val="single"/>
    </w:rPr>
  </w:style>
  <w:style w:type="paragraph" w:customStyle="1" w:styleId="TableBodyTextRight">
    <w:name w:val="Table Body Text Right"/>
    <w:basedOn w:val="TableBodyText"/>
    <w:rsid w:val="000E1F05"/>
    <w:pPr>
      <w:widowControl w:val="0"/>
      <w:autoSpaceDE w:val="0"/>
      <w:autoSpaceDN w:val="0"/>
      <w:adjustRightInd w:val="0"/>
      <w:jc w:val="right"/>
    </w:pPr>
    <w:rPr>
      <w:rFonts w:cs="Arial"/>
      <w:szCs w:val="18"/>
    </w:rPr>
  </w:style>
  <w:style w:type="paragraph" w:customStyle="1" w:styleId="CopyrightText">
    <w:name w:val="Copyright Text"/>
    <w:basedOn w:val="BodyText"/>
    <w:rsid w:val="000E1F05"/>
    <w:rPr>
      <w:sz w:val="18"/>
    </w:rPr>
  </w:style>
  <w:style w:type="paragraph" w:customStyle="1" w:styleId="BodySmallRight">
    <w:name w:val="Body Small Right"/>
    <w:basedOn w:val="BodyTextRight"/>
    <w:rsid w:val="000E1F05"/>
    <w:rPr>
      <w:sz w:val="18"/>
      <w:szCs w:val="18"/>
    </w:rPr>
  </w:style>
  <w:style w:type="paragraph" w:customStyle="1" w:styleId="MarginEdition">
    <w:name w:val="Margin Edition"/>
    <w:basedOn w:val="MarginNote"/>
    <w:rsid w:val="000E1F05"/>
    <w:pPr>
      <w:spacing w:before="0" w:after="0"/>
    </w:pPr>
    <w:rPr>
      <w:rFonts w:ascii="Times New Roman" w:hAnsi="Times New Roman"/>
      <w:color w:val="999999"/>
    </w:rPr>
  </w:style>
  <w:style w:type="paragraph" w:customStyle="1" w:styleId="Spacer">
    <w:name w:val="Spacer"/>
    <w:basedOn w:val="Normal"/>
    <w:rsid w:val="000E1F05"/>
    <w:rPr>
      <w:sz w:val="2"/>
      <w:szCs w:val="2"/>
    </w:rPr>
  </w:style>
  <w:style w:type="character" w:customStyle="1" w:styleId="Small">
    <w:name w:val="Small"/>
    <w:basedOn w:val="DefaultParagraphFont"/>
    <w:rsid w:val="000E1F05"/>
    <w:rPr>
      <w:sz w:val="16"/>
    </w:rPr>
  </w:style>
  <w:style w:type="paragraph" w:customStyle="1" w:styleId="WideTable">
    <w:name w:val="Wide Table"/>
    <w:basedOn w:val="Normal"/>
    <w:rsid w:val="000E1F05"/>
    <w:pPr>
      <w:ind w:left="-1418"/>
    </w:pPr>
    <w:rPr>
      <w:sz w:val="2"/>
      <w:szCs w:val="2"/>
    </w:rPr>
  </w:style>
  <w:style w:type="character" w:styleId="PageNumber">
    <w:name w:val="page number"/>
    <w:basedOn w:val="DefaultParagraphFont"/>
    <w:rsid w:val="000E1F05"/>
  </w:style>
  <w:style w:type="paragraph" w:styleId="Quote">
    <w:name w:val="Quote"/>
    <w:basedOn w:val="Heading1"/>
    <w:link w:val="QuoteChar"/>
    <w:qFormat/>
    <w:rsid w:val="000E1F05"/>
    <w:rPr>
      <w:b w:val="0"/>
      <w:sz w:val="72"/>
      <w:szCs w:val="72"/>
      <w:lang w:val="en-NZ"/>
    </w:rPr>
  </w:style>
  <w:style w:type="character" w:customStyle="1" w:styleId="QuoteChar">
    <w:name w:val="Quote Char"/>
    <w:basedOn w:val="DefaultParagraphFont"/>
    <w:link w:val="Quote"/>
    <w:rsid w:val="000E1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F05"/>
    <w:pPr>
      <w:pageBreakBefore/>
    </w:pPr>
  </w:style>
  <w:style w:type="paragraph" w:customStyle="1" w:styleId="Border">
    <w:name w:val="Border"/>
    <w:basedOn w:val="Normal"/>
    <w:qFormat/>
    <w:rsid w:val="000E1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F05"/>
    <w:rPr>
      <w:b/>
      <w:bCs/>
      <w:i/>
      <w:iCs/>
      <w:color w:val="auto"/>
    </w:rPr>
  </w:style>
  <w:style w:type="paragraph" w:styleId="IntenseQuote">
    <w:name w:val="Intense Quote"/>
    <w:basedOn w:val="Normal"/>
    <w:next w:val="Normal"/>
    <w:link w:val="IntenseQuoteChar"/>
    <w:uiPriority w:val="30"/>
    <w:qFormat/>
    <w:rsid w:val="000E1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F05"/>
    <w:rPr>
      <w:smallCaps/>
      <w:color w:val="auto"/>
      <w:u w:val="single"/>
    </w:rPr>
  </w:style>
  <w:style w:type="character" w:styleId="IntenseReference">
    <w:name w:val="Intense Reference"/>
    <w:basedOn w:val="DefaultParagraphFont"/>
    <w:uiPriority w:val="32"/>
    <w:qFormat/>
    <w:rsid w:val="000E1F05"/>
    <w:rPr>
      <w:b/>
      <w:bCs/>
      <w:smallCaps/>
      <w:color w:val="auto"/>
      <w:spacing w:val="5"/>
      <w:u w:val="single"/>
    </w:rPr>
  </w:style>
  <w:style w:type="paragraph" w:customStyle="1" w:styleId="2ColumnHeading">
    <w:name w:val="2Column Heading"/>
    <w:basedOn w:val="BodyText"/>
    <w:qFormat/>
    <w:rsid w:val="000E1F05"/>
    <w:pPr>
      <w:spacing w:after="60"/>
      <w:ind w:left="-2268"/>
    </w:pPr>
    <w:rPr>
      <w:b/>
    </w:rPr>
  </w:style>
  <w:style w:type="paragraph" w:customStyle="1" w:styleId="Heading1TOC">
    <w:name w:val="Heading1 TOC"/>
    <w:basedOn w:val="Normal"/>
    <w:qFormat/>
    <w:rsid w:val="000E1F05"/>
    <w:pPr>
      <w:spacing w:before="240" w:after="120"/>
    </w:pPr>
    <w:rPr>
      <w:rFonts w:ascii="Times New Roman" w:hAnsi="Times New Roman"/>
      <w:b/>
      <w:sz w:val="32"/>
    </w:rPr>
  </w:style>
  <w:style w:type="paragraph" w:customStyle="1" w:styleId="Heading2TOC">
    <w:name w:val="Heading2 TOC"/>
    <w:basedOn w:val="Normal"/>
    <w:qFormat/>
    <w:rsid w:val="000E1F05"/>
    <w:pPr>
      <w:spacing w:before="240" w:after="60"/>
    </w:pPr>
    <w:rPr>
      <w:rFonts w:ascii="Times New Roman" w:hAnsi="Times New Roman"/>
      <w:b/>
      <w:sz w:val="28"/>
    </w:rPr>
  </w:style>
  <w:style w:type="character" w:customStyle="1" w:styleId="Underline">
    <w:name w:val="Underline"/>
    <w:basedOn w:val="DefaultParagraphFont"/>
    <w:qFormat/>
    <w:rsid w:val="000E1F05"/>
    <w:rPr>
      <w:u w:val="single"/>
    </w:rPr>
  </w:style>
  <w:style w:type="character" w:customStyle="1" w:styleId="BoldandItalics">
    <w:name w:val="Bold and Italics"/>
    <w:qFormat/>
    <w:rsid w:val="000E1F05"/>
    <w:rPr>
      <w:b/>
      <w:i/>
      <w:u w:val="none"/>
    </w:rPr>
  </w:style>
  <w:style w:type="paragraph" w:styleId="BalloonText">
    <w:name w:val="Balloon Text"/>
    <w:basedOn w:val="Normal"/>
    <w:link w:val="BalloonTextChar"/>
    <w:rsid w:val="000E1F05"/>
    <w:rPr>
      <w:rFonts w:ascii="Tahoma" w:hAnsi="Tahoma" w:cs="Tahoma"/>
      <w:sz w:val="16"/>
      <w:szCs w:val="16"/>
    </w:rPr>
  </w:style>
  <w:style w:type="character" w:customStyle="1" w:styleId="BalloonTextChar">
    <w:name w:val="Balloon Text Char"/>
    <w:basedOn w:val="DefaultParagraphFont"/>
    <w:link w:val="BalloonText"/>
    <w:rsid w:val="000E1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F05"/>
    <w:rPr>
      <w:b/>
      <w:color w:val="660033"/>
      <w:spacing w:val="0"/>
    </w:rPr>
  </w:style>
  <w:style w:type="paragraph" w:customStyle="1" w:styleId="Nameditemlist">
    <w:name w:val="Named item list"/>
    <w:basedOn w:val="BodyText"/>
    <w:qFormat/>
    <w:rsid w:val="000E1F05"/>
    <w:pPr>
      <w:tabs>
        <w:tab w:val="left" w:pos="2835"/>
      </w:tabs>
      <w:ind w:left="2835" w:hanging="2835"/>
    </w:pPr>
  </w:style>
  <w:style w:type="paragraph" w:customStyle="1" w:styleId="BodyTextnopadding">
    <w:name w:val="Body Text no padding"/>
    <w:basedOn w:val="BodyText"/>
    <w:qFormat/>
    <w:rsid w:val="000E1F05"/>
    <w:pPr>
      <w:spacing w:before="0" w:after="0"/>
    </w:pPr>
  </w:style>
  <w:style w:type="paragraph" w:customStyle="1" w:styleId="BodyTextBold">
    <w:name w:val="Body Text Bold"/>
    <w:basedOn w:val="BodyText"/>
    <w:qFormat/>
    <w:rsid w:val="000E1F05"/>
    <w:rPr>
      <w:b/>
    </w:rPr>
  </w:style>
  <w:style w:type="character" w:styleId="Hyperlink">
    <w:name w:val="Hyperlink"/>
    <w:basedOn w:val="DefaultParagraphFont"/>
    <w:uiPriority w:val="99"/>
    <w:unhideWhenUsed/>
    <w:rsid w:val="00F44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8422</Characters>
  <Application>Microsoft Office Word</Application>
  <DocSecurity>0</DocSecurity>
  <Lines>336</Lines>
  <Paragraphs>205</Paragraphs>
  <ScaleCrop>false</ScaleCrop>
  <Company>Author-it Software Corporation Ltd.</Company>
  <LinksUpToDate>false</LinksUpToDate>
  <CharactersWithSpaces>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MSTTX3002 Contribute to textile production process improvements</dc:title>
  <dc:subject>Approved</dc:subject>
  <dc:creator>Skills Insight</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