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6ACD" w:rsidP="00CB6A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MSTTX3002 Contribute to textile production process improvements</w:t>
      </w:r>
      <w:r>
        <w:fldChar w:fldCharType="end"/>
      </w:r>
    </w:p>
    <w:p w:rsidR="00CB6ACD" w:rsidP="00CB6ACD">
      <w:pPr>
        <w:pStyle w:val="Version"/>
        <w:sectPr w:rsidSect="001178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78D9" w:rsidP="001178D9">
      <w:pPr>
        <w:pStyle w:val="SuperHeading"/>
      </w:pPr>
      <w:r w:rsidRPr="001178D9">
        <w:t>Assessment Requirements for MSTTX3002 Contribute to textile production process improvements</w:t>
      </w:r>
    </w:p>
    <w:p w:rsidR="00000000" w:rsidRPr="001178D9" w:rsidP="001178D9">
      <w:pPr>
        <w:pStyle w:val="Heading1"/>
      </w:pPr>
      <w:bookmarkStart w:id="1" w:name="O_932955"/>
      <w:bookmarkEnd w:id="1"/>
      <w:r w:rsidRPr="001178D9">
        <w:t>Modification History</w:t>
      </w:r>
    </w:p>
    <w:p w:rsidR="00000000" w:rsidRPr="001178D9" w:rsidP="00CB6ACD">
      <w:pPr>
        <w:pStyle w:val="BodyText"/>
      </w:pPr>
      <w:r w:rsidRPr="001178D9">
        <w:t>Release 1. Supersedes and is equivalent to LMTTX3002B Contribute to textile production process improvements</w:t>
      </w:r>
    </w:p>
    <w:p w:rsidR="00000000" w:rsidRPr="001178D9" w:rsidP="001178D9">
      <w:pPr>
        <w:pStyle w:val="Heading1"/>
      </w:pPr>
      <w:bookmarkStart w:id="2" w:name="O_932958"/>
      <w:bookmarkEnd w:id="2"/>
      <w:r w:rsidRPr="001178D9">
        <w:t>Performance Evidence</w:t>
      </w:r>
    </w:p>
    <w:p w:rsidR="00000000" w:rsidRPr="001178D9" w:rsidP="00CB6ACD">
      <w:pPr>
        <w:pStyle w:val="BodyText"/>
      </w:pPr>
      <w:r w:rsidRPr="001178D9">
        <w:t>Evidence required to demonstrate competence in this unit must be relevant to and satisfy the requirements of the elements and performance criteria, and include:</w:t>
      </w:r>
    </w:p>
    <w:p w:rsidR="00000000" w:rsidRPr="001178D9" w:rsidP="001178D9">
      <w:pPr>
        <w:pStyle w:val="ListBullet"/>
      </w:pPr>
      <w:r w:rsidRPr="001178D9">
        <w:t>reading and following work instructions, standard operating procedures (S</w:t>
      </w:r>
      <w:r w:rsidRPr="001178D9">
        <w:t xml:space="preserve">OPs), safe work practices </w:t>
      </w:r>
    </w:p>
    <w:p w:rsidR="00000000" w:rsidRPr="001178D9" w:rsidP="001178D9">
      <w:pPr>
        <w:pStyle w:val="ListBullet"/>
      </w:pPr>
      <w:r w:rsidRPr="001178D9">
        <w:t>applying relevant standards</w:t>
      </w:r>
    </w:p>
    <w:p w:rsidR="00000000" w:rsidRPr="001178D9" w:rsidP="001178D9">
      <w:pPr>
        <w:pStyle w:val="ListBullet"/>
      </w:pPr>
      <w:r w:rsidRPr="001178D9">
        <w:t>identifying key suppliers and quality standards for critical points of the production process and production requirements in an identified context</w:t>
      </w:r>
    </w:p>
    <w:p w:rsidR="00000000" w:rsidRPr="001178D9" w:rsidP="001178D9">
      <w:pPr>
        <w:pStyle w:val="ListBullet"/>
      </w:pPr>
      <w:r w:rsidRPr="001178D9">
        <w:t>reviewing textile production operations and identifyin</w:t>
      </w:r>
      <w:r w:rsidRPr="001178D9">
        <w:t>g at least two (2) operations that have opportunity for improvement</w:t>
      </w:r>
    </w:p>
    <w:p w:rsidR="00000000" w:rsidRPr="001178D9" w:rsidP="001178D9">
      <w:pPr>
        <w:pStyle w:val="ListBullet"/>
      </w:pPr>
      <w:r w:rsidRPr="001178D9">
        <w:t xml:space="preserve">identifying and assessing at least two (2) improvement opportunities for one (1) or more of the production operations </w:t>
      </w:r>
    </w:p>
    <w:p w:rsidR="00000000" w:rsidRPr="001178D9" w:rsidP="001178D9">
      <w:pPr>
        <w:pStyle w:val="ListBullet"/>
      </w:pPr>
      <w:r w:rsidRPr="001178D9">
        <w:t>identifying desired result of improvements and establishing method of</w:t>
      </w:r>
      <w:r w:rsidRPr="001178D9">
        <w:t xml:space="preserve"> measuring outcome</w:t>
      </w:r>
    </w:p>
    <w:p w:rsidR="00000000" w:rsidRPr="001178D9" w:rsidP="001178D9">
      <w:pPr>
        <w:pStyle w:val="ListBullet"/>
      </w:pPr>
      <w:r w:rsidRPr="001178D9">
        <w:t>documenting and reporting recommendations for process improvement for an identified timeframe</w:t>
      </w:r>
    </w:p>
    <w:p w:rsidR="00000000" w:rsidRPr="001178D9" w:rsidP="001178D9">
      <w:pPr>
        <w:pStyle w:val="ListBullet"/>
      </w:pPr>
      <w:r w:rsidRPr="001178D9">
        <w:t>identifying and implementing methods of addressing any possible negative implications</w:t>
      </w:r>
    </w:p>
    <w:p w:rsidR="00000000" w:rsidRPr="001178D9" w:rsidP="001178D9">
      <w:pPr>
        <w:pStyle w:val="ListBullet"/>
      </w:pPr>
      <w:r w:rsidRPr="001178D9">
        <w:t>consulting and working with appropriate personnel to comm</w:t>
      </w:r>
      <w:r w:rsidRPr="001178D9">
        <w:t>unicate and implement improvement</w:t>
      </w:r>
    </w:p>
    <w:p w:rsidR="00000000" w:rsidRPr="001178D9" w:rsidP="001178D9">
      <w:pPr>
        <w:pStyle w:val="ListBullet"/>
      </w:pPr>
      <w:r w:rsidRPr="001178D9">
        <w:t>monitoring improvement and reviewing outcomes with other team members to ensure improvement is implemented effectively and produces the desired outcomes</w:t>
      </w:r>
    </w:p>
    <w:p w:rsidR="00000000" w:rsidRPr="001178D9" w:rsidP="001178D9">
      <w:pPr>
        <w:pStyle w:val="ListBullet"/>
      </w:pPr>
      <w:r w:rsidRPr="001178D9">
        <w:t>making adjustments to improvement, as required, and documenting impro</w:t>
      </w:r>
      <w:r w:rsidRPr="001178D9">
        <w:t>vement processes.</w:t>
      </w:r>
    </w:p>
    <w:p w:rsidR="00000000" w:rsidRPr="001178D9" w:rsidP="001178D9">
      <w:pPr>
        <w:pStyle w:val="AllowPageBreak"/>
      </w:pPr>
    </w:p>
    <w:p w:rsidR="00000000" w:rsidRPr="001178D9" w:rsidP="001178D9">
      <w:pPr>
        <w:pStyle w:val="Heading1"/>
      </w:pPr>
      <w:bookmarkStart w:id="3" w:name="O_932957"/>
      <w:bookmarkEnd w:id="3"/>
      <w:r w:rsidRPr="001178D9">
        <w:t>Knowledge Evidence</w:t>
      </w:r>
    </w:p>
    <w:p w:rsidR="00000000" w:rsidRPr="001178D9" w:rsidP="00CB6ACD">
      <w:pPr>
        <w:pStyle w:val="BodyText"/>
      </w:pPr>
      <w:r w:rsidRPr="001178D9">
        <w:t>Evidence must be provided that demonstrates knowledge of:</w:t>
      </w:r>
    </w:p>
    <w:p w:rsidR="00000000" w:rsidRPr="001178D9" w:rsidP="001178D9">
      <w:pPr>
        <w:pStyle w:val="ListBullet"/>
      </w:pPr>
      <w:r w:rsidRPr="001178D9">
        <w:t>safe work practices and procedures and use of personal protective equipment (PPE)</w:t>
      </w:r>
    </w:p>
    <w:p w:rsidR="00000000" w:rsidRPr="001178D9" w:rsidP="001178D9">
      <w:pPr>
        <w:pStyle w:val="ListBullet"/>
      </w:pPr>
      <w:r w:rsidRPr="001178D9">
        <w:t>relevant Australian Standards</w:t>
      </w:r>
    </w:p>
    <w:p w:rsidR="00000000" w:rsidRPr="001178D9" w:rsidP="001178D9">
      <w:pPr>
        <w:pStyle w:val="ListBullet"/>
      </w:pPr>
      <w:r w:rsidRPr="001178D9">
        <w:t>quality standards applying to textile handling procedures, construction processes and finished product</w:t>
      </w:r>
    </w:p>
    <w:p w:rsidR="00000000" w:rsidRPr="001178D9" w:rsidP="001178D9">
      <w:pPr>
        <w:pStyle w:val="ListBullet"/>
      </w:pPr>
      <w:r w:rsidRPr="001178D9">
        <w:t>production requirements:</w:t>
      </w:r>
    </w:p>
    <w:p w:rsidR="00000000" w:rsidRPr="001178D9" w:rsidP="001178D9">
      <w:pPr>
        <w:pStyle w:val="ListBullet2"/>
      </w:pPr>
      <w:r w:rsidRPr="001178D9">
        <w:t>timing requirements</w:t>
      </w:r>
    </w:p>
    <w:p w:rsidR="00000000" w:rsidRPr="001178D9" w:rsidP="001178D9">
      <w:pPr>
        <w:pStyle w:val="ListBullet2"/>
      </w:pPr>
      <w:r w:rsidRPr="001178D9">
        <w:t>quantity</w:t>
      </w:r>
    </w:p>
    <w:p w:rsidR="00000000" w:rsidRPr="001178D9" w:rsidP="001178D9">
      <w:pPr>
        <w:pStyle w:val="ListBullet2"/>
      </w:pPr>
      <w:r w:rsidRPr="001178D9">
        <w:t>quality</w:t>
      </w:r>
    </w:p>
    <w:p w:rsidR="00000000" w:rsidRPr="001178D9" w:rsidP="001178D9">
      <w:pPr>
        <w:pStyle w:val="ListBullet2"/>
      </w:pPr>
      <w:r w:rsidRPr="001178D9">
        <w:t>specific order requirements</w:t>
      </w:r>
    </w:p>
    <w:p w:rsidR="00000000" w:rsidRPr="001178D9" w:rsidP="001178D9">
      <w:pPr>
        <w:pStyle w:val="ListBullet2"/>
      </w:pPr>
      <w:r w:rsidRPr="001178D9">
        <w:t>procedural requirements</w:t>
      </w:r>
    </w:p>
    <w:p w:rsidR="00000000" w:rsidRPr="001178D9" w:rsidP="001178D9">
      <w:pPr>
        <w:pStyle w:val="ListBullet2"/>
      </w:pPr>
      <w:r w:rsidRPr="001178D9">
        <w:t>safety</w:t>
      </w:r>
    </w:p>
    <w:p w:rsidR="00000000" w:rsidRPr="001178D9" w:rsidP="001178D9">
      <w:pPr>
        <w:pStyle w:val="ListBullet2"/>
      </w:pPr>
      <w:r w:rsidRPr="001178D9">
        <w:t>personnel</w:t>
      </w:r>
    </w:p>
    <w:p w:rsidR="00000000" w:rsidRPr="001178D9" w:rsidP="001178D9">
      <w:pPr>
        <w:pStyle w:val="ListBullet2"/>
      </w:pPr>
      <w:r w:rsidRPr="001178D9">
        <w:t>resource use</w:t>
      </w:r>
    </w:p>
    <w:p w:rsidR="00000000" w:rsidRPr="001178D9" w:rsidP="001178D9">
      <w:pPr>
        <w:pStyle w:val="ListBullet"/>
      </w:pPr>
      <w:r w:rsidRPr="001178D9">
        <w:t xml:space="preserve">impact </w:t>
      </w:r>
      <w:r w:rsidRPr="001178D9">
        <w:t>of incorrect production techniques</w:t>
      </w:r>
    </w:p>
    <w:p w:rsidR="00000000" w:rsidRPr="001178D9" w:rsidP="001178D9">
      <w:pPr>
        <w:pStyle w:val="ListBullet"/>
      </w:pPr>
      <w:r w:rsidRPr="001178D9">
        <w:t>sequence of operations in the production process</w:t>
      </w:r>
    </w:p>
    <w:p w:rsidR="00000000" w:rsidRPr="001178D9" w:rsidP="001178D9">
      <w:pPr>
        <w:pStyle w:val="ListBullet"/>
      </w:pPr>
      <w:r w:rsidRPr="001178D9">
        <w:t>production suppliers and value chain concepts:</w:t>
      </w:r>
    </w:p>
    <w:p w:rsidR="00000000" w:rsidRPr="001178D9" w:rsidP="001178D9">
      <w:pPr>
        <w:pStyle w:val="ListBullet2"/>
      </w:pPr>
      <w:r w:rsidRPr="001178D9">
        <w:t>suppliers of materials, yarns, fibres and fabrics</w:t>
      </w:r>
    </w:p>
    <w:p w:rsidR="00000000" w:rsidRPr="001178D9" w:rsidP="001178D9">
      <w:pPr>
        <w:pStyle w:val="ListBullet2"/>
      </w:pPr>
      <w:r w:rsidRPr="001178D9">
        <w:t>personnel, specialist support and contractors</w:t>
      </w:r>
    </w:p>
    <w:p w:rsidR="00000000" w:rsidRPr="001178D9" w:rsidP="001178D9">
      <w:pPr>
        <w:pStyle w:val="ListBullet2"/>
      </w:pPr>
      <w:r w:rsidRPr="001178D9">
        <w:t>despatch, warehousing and transport operators</w:t>
      </w:r>
    </w:p>
    <w:p w:rsidR="00000000" w:rsidRPr="001178D9" w:rsidP="001178D9">
      <w:pPr>
        <w:pStyle w:val="ListBullet2"/>
      </w:pPr>
      <w:r w:rsidRPr="001178D9">
        <w:t>publicity and promotional suppliers</w:t>
      </w:r>
    </w:p>
    <w:p w:rsidR="00000000" w:rsidRPr="001178D9" w:rsidP="001178D9">
      <w:pPr>
        <w:pStyle w:val="ListBullet2"/>
      </w:pPr>
      <w:r w:rsidRPr="001178D9">
        <w:t>machinery and equipment suppliers and repair contractors</w:t>
      </w:r>
    </w:p>
    <w:p w:rsidR="00000000" w:rsidRPr="001178D9" w:rsidP="001178D9">
      <w:pPr>
        <w:pStyle w:val="ListBullet"/>
      </w:pPr>
      <w:r w:rsidRPr="001178D9">
        <w:t>production waste:</w:t>
      </w:r>
    </w:p>
    <w:p w:rsidR="00000000" w:rsidRPr="001178D9" w:rsidP="001178D9">
      <w:pPr>
        <w:pStyle w:val="ListBullet2"/>
      </w:pPr>
      <w:r w:rsidRPr="001178D9">
        <w:t>unusable materials and off-cuts</w:t>
      </w:r>
    </w:p>
    <w:p w:rsidR="00000000" w:rsidRPr="001178D9" w:rsidP="001178D9">
      <w:pPr>
        <w:pStyle w:val="ListBullet2"/>
      </w:pPr>
      <w:r w:rsidRPr="001178D9">
        <w:t>delays</w:t>
      </w:r>
    </w:p>
    <w:p w:rsidR="00000000" w:rsidRPr="001178D9" w:rsidP="001178D9">
      <w:pPr>
        <w:pStyle w:val="ListBullet2"/>
      </w:pPr>
      <w:r w:rsidRPr="001178D9">
        <w:t>poor process design</w:t>
      </w:r>
    </w:p>
    <w:p w:rsidR="00000000" w:rsidRPr="001178D9" w:rsidP="001178D9">
      <w:pPr>
        <w:pStyle w:val="ListBullet2"/>
      </w:pPr>
      <w:r w:rsidRPr="001178D9">
        <w:t>inventory</w:t>
      </w:r>
    </w:p>
    <w:p w:rsidR="00000000" w:rsidRPr="001178D9" w:rsidP="001178D9">
      <w:pPr>
        <w:pStyle w:val="ListBullet2"/>
      </w:pPr>
      <w:r w:rsidRPr="001178D9">
        <w:t>inefficient performance of a</w:t>
      </w:r>
      <w:r w:rsidRPr="001178D9">
        <w:t xml:space="preserve"> process</w:t>
      </w:r>
    </w:p>
    <w:p w:rsidR="00000000" w:rsidRPr="001178D9" w:rsidP="001178D9">
      <w:pPr>
        <w:pStyle w:val="ListBullet2"/>
      </w:pPr>
      <w:r w:rsidRPr="001178D9">
        <w:t>making defective items</w:t>
      </w:r>
    </w:p>
    <w:p w:rsidR="00000000" w:rsidRPr="001178D9" w:rsidP="001178D9">
      <w:pPr>
        <w:pStyle w:val="ListBullet"/>
      </w:pPr>
      <w:r w:rsidRPr="001178D9">
        <w:t>quality tools and benchmarking procedures</w:t>
      </w:r>
    </w:p>
    <w:p w:rsidR="00000000" w:rsidRPr="001178D9" w:rsidP="001178D9">
      <w:pPr>
        <w:pStyle w:val="ListBullet"/>
      </w:pPr>
      <w:r w:rsidRPr="001178D9">
        <w:t>plan, do, check, act (PDCA) cycle</w:t>
      </w:r>
    </w:p>
    <w:p w:rsidR="00000000" w:rsidRPr="001178D9" w:rsidP="001178D9">
      <w:pPr>
        <w:pStyle w:val="ListBullet"/>
      </w:pPr>
      <w:r w:rsidRPr="001178D9">
        <w:t>quality practices</w:t>
      </w:r>
    </w:p>
    <w:p w:rsidR="00000000" w:rsidRPr="001178D9" w:rsidP="001178D9">
      <w:pPr>
        <w:pStyle w:val="ListBullet"/>
      </w:pPr>
      <w:r w:rsidRPr="001178D9">
        <w:t>workplace procedures</w:t>
      </w:r>
    </w:p>
    <w:p w:rsidR="00000000" w:rsidRPr="001178D9" w:rsidP="001178D9">
      <w:pPr>
        <w:pStyle w:val="ListBullet"/>
      </w:pPr>
      <w:r w:rsidRPr="001178D9">
        <w:t>recording and reporting practices.</w:t>
      </w:r>
    </w:p>
    <w:p w:rsidR="00000000" w:rsidRPr="001178D9" w:rsidP="001178D9">
      <w:pPr>
        <w:pStyle w:val="AllowPageBreak"/>
      </w:pPr>
    </w:p>
    <w:p w:rsidR="00000000" w:rsidRPr="001178D9" w:rsidP="001178D9">
      <w:pPr>
        <w:pStyle w:val="Heading1"/>
      </w:pPr>
      <w:bookmarkStart w:id="4" w:name="O_932956"/>
      <w:bookmarkEnd w:id="4"/>
      <w:r w:rsidRPr="001178D9">
        <w:t>Assessment Conditions</w:t>
      </w:r>
    </w:p>
    <w:p w:rsidR="00000000" w:rsidRPr="001178D9" w:rsidP="001178D9">
      <w:pPr>
        <w:pStyle w:val="ListBullet"/>
      </w:pPr>
      <w:r w:rsidRPr="001178D9">
        <w:t>Assessors must:</w:t>
      </w:r>
    </w:p>
    <w:p w:rsidR="00000000" w:rsidRPr="001178D9" w:rsidP="001178D9">
      <w:pPr>
        <w:pStyle w:val="ListBullet2"/>
      </w:pPr>
      <w:r w:rsidRPr="001178D9">
        <w:t>satisfy the assessor competency requirements that are in place at the time of the assessment, as set by the VET regulator</w:t>
      </w:r>
    </w:p>
    <w:p w:rsidR="00000000" w:rsidRPr="001178D9" w:rsidP="001178D9">
      <w:pPr>
        <w:pStyle w:val="ListBullet2"/>
      </w:pPr>
      <w:r w:rsidRPr="001178D9">
        <w:t>have vocational competency in textile production process improvements, at least to the level being assessed, with relevant industry kn</w:t>
      </w:r>
      <w:r w:rsidRPr="001178D9">
        <w:t>owledge and experience.</w:t>
      </w:r>
    </w:p>
    <w:p w:rsidR="00000000" w:rsidRPr="001178D9" w:rsidP="001178D9">
      <w:pPr>
        <w:pStyle w:val="ListBullet"/>
      </w:pPr>
      <w:r w:rsidRPr="001178D9">
        <w:t xml:space="preserve">Assessment should occur in operational workplace situations. Where this is not possible, or where personal safety or environmental damage are limiting factors, assessment must occur in a sufficiently rigorous simulated environment </w:t>
      </w:r>
      <w:r w:rsidRPr="001178D9">
        <w:t>reflecting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1178D9" w:rsidP="001178D9">
      <w:pPr>
        <w:pStyle w:val="ListBullet"/>
      </w:pPr>
      <w:r w:rsidRPr="001178D9">
        <w:t>Assessment processes and</w:t>
      </w:r>
      <w:r w:rsidRPr="001178D9">
        <w:t xml:space="preserve"> techniques must be appropriate to the language, literacy and numeracy requirements of the work being performed and the needs of the candidate.</w:t>
      </w:r>
    </w:p>
    <w:p w:rsidR="00000000" w:rsidRPr="001178D9" w:rsidP="001178D9">
      <w:pPr>
        <w:pStyle w:val="ListBullet"/>
      </w:pPr>
      <w:r w:rsidRPr="001178D9">
        <w:t>Conditions for assessment must include access to all tools, equipment, materials and documentation required, inc</w:t>
      </w:r>
      <w:r w:rsidRPr="001178D9">
        <w:t>luding relevant workplace procedures, product and manufacturing specifications associated with this unit.</w:t>
      </w:r>
    </w:p>
    <w:p w:rsidR="00000000" w:rsidRPr="001178D9" w:rsidP="001178D9">
      <w:pPr>
        <w:pStyle w:val="AllowPageBreak"/>
      </w:pPr>
    </w:p>
    <w:p w:rsidR="00000000" w:rsidRPr="001178D9" w:rsidP="001178D9">
      <w:pPr>
        <w:pStyle w:val="Heading1"/>
      </w:pPr>
      <w:bookmarkStart w:id="5" w:name="O_932954"/>
      <w:bookmarkEnd w:id="5"/>
      <w:r w:rsidRPr="001178D9">
        <w:t>Links</w:t>
      </w:r>
    </w:p>
    <w:p w:rsidR="00000000" w:rsidRPr="001178D9" w:rsidP="00CB6ACD">
      <w:pPr>
        <w:pStyle w:val="BodyText"/>
      </w:pPr>
      <w:r w:rsidRPr="001178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4179B8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1178D9" w:rsidP="001178D9"/>
    <w:sectPr w:rsidSect="001178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8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8D9" w:rsidRPr="00CB6ACD" w:rsidP="00CB6A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8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ACD" w:rsidP="001178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6ACD" w:rsidP="001178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B6ACD" w:rsidP="001178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8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A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78D9" w:rsidRPr="00CB6ACD" w:rsidP="00CB6A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8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ACD" w:rsidRPr="002D2AF8" w:rsidP="001178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MSTTX3002 Contribute to textile production process improvements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B6ACD" w:rsidP="001178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DE87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7A15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4442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78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78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78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78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78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78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78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78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78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78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78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78D9"/>
  </w:style>
  <w:style w:type="character" w:customStyle="1" w:styleId="Heading1Char">
    <w:name w:val="Heading 1 Char"/>
    <w:basedOn w:val="DefaultParagraphFont"/>
    <w:link w:val="Heading1"/>
    <w:rsid w:val="001178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78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78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78D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178D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178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78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78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78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78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78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78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78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78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78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78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78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78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78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78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78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78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78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78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78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78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78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78D9"/>
    <w:rPr>
      <w:b/>
      <w:spacing w:val="0"/>
    </w:rPr>
  </w:style>
  <w:style w:type="paragraph" w:customStyle="1" w:styleId="SuperTitle">
    <w:name w:val="SuperTitle"/>
    <w:basedOn w:val="Title"/>
    <w:rsid w:val="001178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78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78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78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78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78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78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78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78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78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78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78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78D9"/>
    <w:rPr>
      <w:i/>
    </w:rPr>
  </w:style>
  <w:style w:type="paragraph" w:styleId="Caption">
    <w:name w:val="caption"/>
    <w:basedOn w:val="BodyText"/>
    <w:next w:val="Normal"/>
    <w:qFormat/>
    <w:rsid w:val="001178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78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78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78D9"/>
  </w:style>
  <w:style w:type="paragraph" w:styleId="TableofFigures">
    <w:name w:val="table of figures"/>
    <w:basedOn w:val="Normal"/>
    <w:next w:val="Normal"/>
    <w:semiHidden/>
    <w:rsid w:val="001178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78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78D9"/>
    <w:rPr>
      <w:rFonts w:ascii="Wingdings" w:hAnsi="Wingdings"/>
    </w:rPr>
  </w:style>
  <w:style w:type="paragraph" w:customStyle="1" w:styleId="TableHeading">
    <w:name w:val="Table Heading"/>
    <w:basedOn w:val="HeadingBase"/>
    <w:rsid w:val="001178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78D9"/>
    <w:rPr>
      <w:color w:val="0033CC"/>
      <w:u w:val="none"/>
    </w:rPr>
  </w:style>
  <w:style w:type="paragraph" w:customStyle="1" w:styleId="BodyTextRight">
    <w:name w:val="Body Text Right"/>
    <w:basedOn w:val="BodyText"/>
    <w:rsid w:val="001178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78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78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78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78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78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78D9"/>
    <w:rPr>
      <w:sz w:val="32"/>
    </w:rPr>
  </w:style>
  <w:style w:type="paragraph" w:customStyle="1" w:styleId="HeadingProcedure">
    <w:name w:val="Heading Procedure"/>
    <w:basedOn w:val="HeadingBase"/>
    <w:next w:val="Normal"/>
    <w:rsid w:val="001178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78D9"/>
    <w:pPr>
      <w:spacing w:before="60" w:after="60"/>
    </w:pPr>
  </w:style>
  <w:style w:type="paragraph" w:styleId="ListContinue">
    <w:name w:val="List Continue"/>
    <w:basedOn w:val="List"/>
    <w:rsid w:val="001178D9"/>
    <w:pPr>
      <w:ind w:firstLine="0"/>
    </w:pPr>
  </w:style>
  <w:style w:type="paragraph" w:customStyle="1" w:styleId="ListNote">
    <w:name w:val="List Note"/>
    <w:basedOn w:val="List"/>
    <w:rsid w:val="001178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78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78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78D9"/>
    <w:rPr>
      <w:rFonts w:ascii="Courier New" w:hAnsi="Courier New"/>
    </w:rPr>
  </w:style>
  <w:style w:type="paragraph" w:customStyle="1" w:styleId="NoteBullet">
    <w:name w:val="Note Bullet"/>
    <w:basedOn w:val="Note"/>
    <w:rsid w:val="001178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78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78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78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78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78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78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78D9"/>
    <w:rPr>
      <w:b/>
      <w:smallCaps/>
    </w:rPr>
  </w:style>
  <w:style w:type="paragraph" w:customStyle="1" w:styleId="TableListNumber">
    <w:name w:val="Table List Number"/>
    <w:basedOn w:val="ListNumber"/>
    <w:rsid w:val="001178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78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78D9"/>
    <w:pPr>
      <w:numPr>
        <w:numId w:val="9"/>
      </w:numPr>
    </w:pPr>
  </w:style>
  <w:style w:type="paragraph" w:customStyle="1" w:styleId="ListAlpha2">
    <w:name w:val="List Alpha 2"/>
    <w:basedOn w:val="List2"/>
    <w:rsid w:val="001178D9"/>
    <w:pPr>
      <w:numPr>
        <w:numId w:val="8"/>
      </w:numPr>
    </w:pPr>
  </w:style>
  <w:style w:type="paragraph" w:styleId="List2">
    <w:name w:val="List 2"/>
    <w:basedOn w:val="BodyText"/>
    <w:rsid w:val="001178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78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78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78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78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78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78D9"/>
    <w:pPr>
      <w:numPr>
        <w:numId w:val="4"/>
      </w:numPr>
    </w:pPr>
  </w:style>
  <w:style w:type="paragraph" w:styleId="ListContinue2">
    <w:name w:val="List Continue 2"/>
    <w:basedOn w:val="List2"/>
    <w:rsid w:val="001178D9"/>
    <w:pPr>
      <w:ind w:firstLine="0"/>
    </w:pPr>
  </w:style>
  <w:style w:type="paragraph" w:styleId="ListContinue3">
    <w:name w:val="List Continue 3"/>
    <w:basedOn w:val="List3"/>
    <w:rsid w:val="001178D9"/>
    <w:pPr>
      <w:ind w:left="1021" w:firstLine="0"/>
    </w:pPr>
  </w:style>
  <w:style w:type="paragraph" w:styleId="ListContinue4">
    <w:name w:val="List Continue 4"/>
    <w:basedOn w:val="List4"/>
    <w:rsid w:val="001178D9"/>
    <w:pPr>
      <w:ind w:firstLine="0"/>
    </w:pPr>
  </w:style>
  <w:style w:type="paragraph" w:styleId="ListContinue5">
    <w:name w:val="List Continue 5"/>
    <w:basedOn w:val="List5"/>
    <w:rsid w:val="001178D9"/>
    <w:pPr>
      <w:ind w:firstLine="0"/>
    </w:pPr>
  </w:style>
  <w:style w:type="paragraph" w:styleId="ListNumber3">
    <w:name w:val="List Number 3"/>
    <w:basedOn w:val="List3"/>
    <w:rsid w:val="001178D9"/>
    <w:pPr>
      <w:numPr>
        <w:numId w:val="5"/>
      </w:numPr>
    </w:pPr>
  </w:style>
  <w:style w:type="paragraph" w:styleId="ListNumber4">
    <w:name w:val="List Number 4"/>
    <w:basedOn w:val="List4"/>
    <w:rsid w:val="001178D9"/>
    <w:pPr>
      <w:numPr>
        <w:numId w:val="6"/>
      </w:numPr>
    </w:pPr>
  </w:style>
  <w:style w:type="paragraph" w:styleId="ListNumber5">
    <w:name w:val="List Number 5"/>
    <w:basedOn w:val="List5"/>
    <w:rsid w:val="001178D9"/>
    <w:pPr>
      <w:numPr>
        <w:numId w:val="7"/>
      </w:numPr>
    </w:pPr>
  </w:style>
  <w:style w:type="paragraph" w:styleId="BlockText">
    <w:name w:val="Block Text"/>
    <w:basedOn w:val="Normal"/>
    <w:rsid w:val="001178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78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78D9"/>
    <w:rPr>
      <w:sz w:val="16"/>
      <w:vertAlign w:val="superscript"/>
    </w:rPr>
  </w:style>
  <w:style w:type="character" w:customStyle="1" w:styleId="Symbols">
    <w:name w:val="Symbols"/>
    <w:basedOn w:val="DefaultParagraphFont"/>
    <w:rsid w:val="001178D9"/>
    <w:rPr>
      <w:rFonts w:ascii="Symbol" w:hAnsi="Symbol"/>
    </w:rPr>
  </w:style>
  <w:style w:type="character" w:customStyle="1" w:styleId="MenuOptions">
    <w:name w:val="Menu Options"/>
    <w:basedOn w:val="DefaultParagraphFont"/>
    <w:rsid w:val="001178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78D9"/>
    <w:rPr>
      <w:b/>
    </w:rPr>
  </w:style>
  <w:style w:type="character" w:customStyle="1" w:styleId="Underlined">
    <w:name w:val="Underlined"/>
    <w:basedOn w:val="DefaultParagraphFont"/>
    <w:rsid w:val="001178D9"/>
    <w:rPr>
      <w:u w:val="single"/>
    </w:rPr>
  </w:style>
  <w:style w:type="paragraph" w:customStyle="1" w:styleId="TableBodyTextRight">
    <w:name w:val="Table Body Text Right"/>
    <w:basedOn w:val="TableBodyText"/>
    <w:rsid w:val="001178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78D9"/>
    <w:rPr>
      <w:sz w:val="18"/>
    </w:rPr>
  </w:style>
  <w:style w:type="paragraph" w:customStyle="1" w:styleId="BodySmallRight">
    <w:name w:val="Body Small Right"/>
    <w:basedOn w:val="BodyTextRight"/>
    <w:rsid w:val="001178D9"/>
    <w:rPr>
      <w:sz w:val="18"/>
      <w:szCs w:val="18"/>
    </w:rPr>
  </w:style>
  <w:style w:type="paragraph" w:customStyle="1" w:styleId="MarginEdition">
    <w:name w:val="Margin Edition"/>
    <w:basedOn w:val="MarginNote"/>
    <w:rsid w:val="001178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78D9"/>
    <w:rPr>
      <w:sz w:val="2"/>
      <w:szCs w:val="2"/>
    </w:rPr>
  </w:style>
  <w:style w:type="character" w:customStyle="1" w:styleId="Small">
    <w:name w:val="Small"/>
    <w:basedOn w:val="DefaultParagraphFont"/>
    <w:rsid w:val="001178D9"/>
    <w:rPr>
      <w:sz w:val="16"/>
    </w:rPr>
  </w:style>
  <w:style w:type="paragraph" w:customStyle="1" w:styleId="WideTable">
    <w:name w:val="Wide Table"/>
    <w:basedOn w:val="Normal"/>
    <w:rsid w:val="001178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78D9"/>
  </w:style>
  <w:style w:type="paragraph" w:styleId="Quote">
    <w:name w:val="Quote"/>
    <w:basedOn w:val="Heading1"/>
    <w:link w:val="QuoteChar"/>
    <w:qFormat/>
    <w:rsid w:val="001178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78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78D9"/>
    <w:pPr>
      <w:pageBreakBefore/>
    </w:pPr>
  </w:style>
  <w:style w:type="paragraph" w:customStyle="1" w:styleId="Border">
    <w:name w:val="Border"/>
    <w:basedOn w:val="Normal"/>
    <w:qFormat/>
    <w:rsid w:val="001178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78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78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78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78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78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78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78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78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78D9"/>
    <w:rPr>
      <w:u w:val="single"/>
    </w:rPr>
  </w:style>
  <w:style w:type="character" w:customStyle="1" w:styleId="BoldandItalics">
    <w:name w:val="Bold and Italics"/>
    <w:qFormat/>
    <w:rsid w:val="001178D9"/>
    <w:rPr>
      <w:b/>
      <w:i/>
      <w:u w:val="none"/>
    </w:rPr>
  </w:style>
  <w:style w:type="paragraph" w:styleId="BalloonText">
    <w:name w:val="Balloon Text"/>
    <w:basedOn w:val="Normal"/>
    <w:link w:val="BalloonTextChar"/>
    <w:rsid w:val="001178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78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78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78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78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78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78D9"/>
    <w:pPr>
      <w:spacing w:before="0" w:after="0"/>
    </w:pPr>
  </w:style>
  <w:style w:type="paragraph" w:customStyle="1" w:styleId="BodyTextBold">
    <w:name w:val="Body Text Bold"/>
    <w:basedOn w:val="BodyText"/>
    <w:qFormat/>
    <w:rsid w:val="001178D9"/>
    <w:rPr>
      <w:b/>
    </w:rPr>
  </w:style>
  <w:style w:type="character" w:styleId="Hyperlink">
    <w:name w:val="Hyperlink"/>
    <w:basedOn w:val="DefaultParagraphFont"/>
    <w:uiPriority w:val="99"/>
    <w:unhideWhenUsed/>
    <w:rsid w:val="00CB6A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524</Words>
  <Characters>3696</Characters>
  <Application>Microsoft Office Word</Application>
  <DocSecurity>0</DocSecurity>
  <Lines>94</Lines>
  <Paragraphs>71</Paragraphs>
  <ScaleCrop>false</ScaleCrop>
  <Company>Author-it Software Corporation Ltd.</Company>
  <LinksUpToDate>false</LinksUpToDate>
  <CharactersWithSpaces>4149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MSTTX3002 Contribute to textile production process improvements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2023-02-03T06:26:00Z</dcterms:created>
  <dcterms:modified xsi:type="dcterms:W3CDTF">2023-02-03T06:26:00Z</dcterms:modified>
</cp:coreProperties>
</file>