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CB" w:rsidP="001550CB">
      <w:pPr>
        <w:pStyle w:val="Title"/>
      </w:pPr>
      <w:r>
        <w:fldChar w:fldCharType="begin"/>
      </w:r>
      <w:r>
        <w:instrText xml:space="preserve"> TITLE   \* MERGEFORMAT </w:instrText>
      </w:r>
      <w:r>
        <w:fldChar w:fldCharType="separate"/>
      </w:r>
      <w:r>
        <w:t>MSTTX2012 Perform wool store operations</w:t>
      </w:r>
      <w:r>
        <w:fldChar w:fldCharType="end"/>
      </w:r>
    </w:p>
    <w:p w:rsidR="001550CB" w:rsidP="001550CB">
      <w:pPr>
        <w:pStyle w:val="Version"/>
        <w:sectPr w:rsidSect="00354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A82" w:rsidP="00354A82">
      <w:pPr>
        <w:pStyle w:val="SuperHeading"/>
      </w:pPr>
      <w:r w:rsidRPr="00354A82">
        <w:t>MSTTX2012 Perform wool store operations</w:t>
      </w:r>
    </w:p>
    <w:p w:rsidR="00000000" w:rsidRPr="00354A82" w:rsidP="00354A82">
      <w:pPr>
        <w:pStyle w:val="Heading1"/>
      </w:pPr>
      <w:bookmarkStart w:id="1" w:name="O_1037248"/>
      <w:bookmarkEnd w:id="1"/>
      <w:r w:rsidRPr="00354A82">
        <w:t>Modification History</w:t>
      </w:r>
    </w:p>
    <w:p w:rsidR="00000000" w:rsidRPr="00354A82" w:rsidP="001550CB">
      <w:pPr>
        <w:pStyle w:val="BodyText"/>
      </w:pPr>
      <w:r w:rsidRPr="00354A82">
        <w:t>Release 1. Supersedes and is equivalent to LMTEW2015A Perform wool store operations.</w:t>
      </w:r>
    </w:p>
    <w:p w:rsidR="00000000" w:rsidRPr="00354A82" w:rsidP="00354A82">
      <w:pPr>
        <w:pStyle w:val="Heading1"/>
      </w:pPr>
      <w:bookmarkStart w:id="2" w:name="O_1037249"/>
      <w:bookmarkEnd w:id="2"/>
      <w:r w:rsidRPr="00354A82">
        <w:t>Application</w:t>
      </w:r>
    </w:p>
    <w:p w:rsidR="00000000" w:rsidRPr="00354A82" w:rsidP="001550CB">
      <w:pPr>
        <w:pStyle w:val="BodyText"/>
      </w:pPr>
      <w:r w:rsidRPr="00354A82">
        <w:t xml:space="preserve">This unit of competency describes the skills and knowledge required to receive, store, despatch and distribute wool in </w:t>
      </w:r>
      <w:r w:rsidRPr="00354A82">
        <w:t xml:space="preserve">a wool store operation. </w:t>
      </w:r>
    </w:p>
    <w:p w:rsidR="00000000" w:rsidRPr="00354A82" w:rsidP="001550CB">
      <w:pPr>
        <w:pStyle w:val="BodyText"/>
      </w:pPr>
      <w:r w:rsidRPr="00354A82">
        <w:t>Work is conducted in small to large scale workplaces and may involve individual and team activities. Work is performed under routine supervision and may involve individual and team activities. Work is performed by employees working</w:t>
      </w:r>
      <w:r w:rsidRPr="00354A82">
        <w:t xml:space="preserve"> in a wool processing operation within defined procedures undertaking wool processing activities, including responsibility for the movement of wool bales in a wool store operation.</w:t>
      </w:r>
    </w:p>
    <w:p w:rsidR="00000000" w:rsidRPr="00354A82" w:rsidP="001550CB">
      <w:pPr>
        <w:pStyle w:val="BodyText"/>
      </w:pPr>
      <w:r w:rsidRPr="00354A82">
        <w:t xml:space="preserve">No licensing, legislative or certification requirements apply to this unit </w:t>
      </w:r>
      <w:r w:rsidRPr="00354A82">
        <w:t>at the time of publication.</w:t>
      </w:r>
    </w:p>
    <w:p w:rsidR="00000000" w:rsidRPr="00354A82" w:rsidP="00354A82">
      <w:pPr>
        <w:pStyle w:val="Heading1"/>
      </w:pPr>
      <w:bookmarkStart w:id="3" w:name="O_1037250"/>
      <w:bookmarkEnd w:id="3"/>
      <w:r w:rsidRPr="00354A82">
        <w:t>Pre-requisite Unit</w:t>
      </w:r>
    </w:p>
    <w:p w:rsidR="00000000" w:rsidRPr="00354A82" w:rsidP="001550CB">
      <w:pPr>
        <w:pStyle w:val="BodyText"/>
      </w:pPr>
      <w:r w:rsidRPr="00354A82">
        <w:t>N/A</w:t>
      </w:r>
    </w:p>
    <w:p w:rsidR="00000000" w:rsidRPr="00354A82" w:rsidP="00354A82">
      <w:pPr>
        <w:pStyle w:val="Heading1"/>
      </w:pPr>
      <w:bookmarkStart w:id="4" w:name="O_1037252"/>
      <w:bookmarkEnd w:id="4"/>
      <w:r w:rsidRPr="00354A82">
        <w:t>Unit Sector</w:t>
      </w:r>
    </w:p>
    <w:p w:rsidR="00000000" w:rsidRPr="00354A82" w:rsidP="001550CB">
      <w:pPr>
        <w:pStyle w:val="BodyText"/>
      </w:pPr>
      <w:r w:rsidRPr="00354A82">
        <w:t>Textile production</w:t>
      </w:r>
    </w:p>
    <w:p w:rsidR="00000000" w:rsidRPr="00354A82" w:rsidP="00354A82">
      <w:pPr>
        <w:pStyle w:val="Heading1"/>
      </w:pPr>
      <w:bookmarkStart w:id="5" w:name="O_1037253"/>
      <w:bookmarkEnd w:id="5"/>
      <w:r w:rsidRPr="00354A82">
        <w:t>Elements and Performance Criteria</w:t>
      </w:r>
    </w:p>
    <w:tbl>
      <w:tblPr>
        <w:tblW w:w="9638" w:type="dxa"/>
        <w:tblLayout w:type="fixed"/>
        <w:tblCellMar>
          <w:left w:w="62" w:type="dxa"/>
          <w:right w:w="62" w:type="dxa"/>
        </w:tblCellMar>
        <w:tblLook w:val="0000"/>
      </w:tblPr>
      <w:tblGrid>
        <w:gridCol w:w="459"/>
        <w:gridCol w:w="2298"/>
        <w:gridCol w:w="574"/>
        <w:gridCol w:w="6307"/>
      </w:tblGrid>
      <w:tr w:rsidTr="00354A82">
        <w:tblPrEx>
          <w:tblW w:w="9638" w:type="dxa"/>
          <w:tblLayout w:type="fixed"/>
          <w:tblCellMar>
            <w:left w:w="62" w:type="dxa"/>
            <w:right w:w="62" w:type="dxa"/>
          </w:tblCellMar>
          <w:tblLook w:val="0000"/>
        </w:tblPrEx>
        <w:trPr>
          <w:tblHeader/>
        </w:trPr>
        <w:tc>
          <w:tcPr>
            <w:tcW w:w="2757"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54A82" w:rsidP="00354A82">
            <w:pPr>
              <w:pStyle w:val="BodyText"/>
            </w:pPr>
            <w:r w:rsidRPr="00354A82">
              <w:rPr>
                <w:rStyle w:val="SpecialBold"/>
              </w:rPr>
              <w:t>Elements</w:t>
            </w:r>
          </w:p>
        </w:tc>
        <w:tc>
          <w:tcPr>
            <w:tcW w:w="6881"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54A82">
            <w:pPr>
              <w:pStyle w:val="BodyText"/>
              <w:rPr>
                <w:lang w:val="en-NZ"/>
              </w:rPr>
            </w:pPr>
            <w:r w:rsidRPr="00354A82">
              <w:rPr>
                <w:rStyle w:val="SpecialBold"/>
              </w:rPr>
              <w:t>Performance Criteria</w:t>
            </w:r>
          </w:p>
        </w:tc>
      </w:tr>
      <w:tr w:rsidTr="00354A82">
        <w:tblPrEx>
          <w:tblW w:w="9638" w:type="dxa"/>
          <w:tblLayout w:type="fixed"/>
          <w:tblCellMar>
            <w:left w:w="62" w:type="dxa"/>
            <w:right w:w="62" w:type="dxa"/>
          </w:tblCellMar>
          <w:tblLook w:val="0000"/>
        </w:tblPrEx>
        <w:tc>
          <w:tcPr>
            <w:tcW w:w="2757"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Elements describe the essential outcomes.</w:t>
            </w:r>
          </w:p>
        </w:tc>
        <w:tc>
          <w:tcPr>
            <w:tcW w:w="6881"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 xml:space="preserve">Performance criteria describe the performance needed to demonstrate achievement of the element.  </w:t>
            </w:r>
          </w:p>
        </w:tc>
      </w:tr>
      <w:tr w:rsidTr="00354A82">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1.</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Prepare for work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1.1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Identify job requirements from specifications, job sheets and work instructions</w:t>
            </w:r>
          </w:p>
        </w:tc>
      </w:tr>
      <w:tr w:rsidTr="00354A8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1.2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Follow standard operating procedures (SOPs)</w:t>
            </w:r>
          </w:p>
        </w:tc>
      </w:tr>
      <w:tr w:rsidTr="00354A8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1.3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Identify work health and safety (WHS) requirements including required personal protective equipment (PPE)</w:t>
            </w:r>
          </w:p>
        </w:tc>
      </w:tr>
      <w:tr w:rsidTr="00354A8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1.4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 xml:space="preserve">Read instructions and job sheets to determine bale movement requirements </w:t>
            </w:r>
          </w:p>
        </w:tc>
      </w:tr>
      <w:tr w:rsidTr="00354A82">
        <w:tblPrEx>
          <w:tblW w:w="9638" w:type="dxa"/>
          <w:tblLayout w:type="fixed"/>
          <w:tblCellMar>
            <w:left w:w="62" w:type="dxa"/>
            <w:right w:w="62" w:type="dxa"/>
          </w:tblCellMar>
          <w:tblLook w:val="0000"/>
        </w:tblPrEx>
        <w:trPr>
          <w:trHeight w:val="410"/>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1.5</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Select suitable bale handling equipment and PPE</w:t>
            </w:r>
          </w:p>
        </w:tc>
      </w:tr>
      <w:tr w:rsidTr="00354A8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2.</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Perform receival, despatch and distribution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2.1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Identify areas for marshalling and processing</w:t>
            </w:r>
          </w:p>
        </w:tc>
      </w:tr>
      <w:tr w:rsidTr="00354A8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2.2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Safely use bale-handling equipment to move, place and stack bales in identified areas following workplace procedures</w:t>
            </w:r>
          </w:p>
        </w:tc>
      </w:tr>
      <w:tr w:rsidTr="00354A8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2.3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Follow instructions, signs and labels for designated batches and specified purposes</w:t>
            </w:r>
          </w:p>
        </w:tc>
      </w:tr>
      <w:tr w:rsidTr="00354A8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2.4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Perform minor maintenance and cleaning according to manufacturer specifications, workplace procedures and scope of own role</w:t>
            </w:r>
          </w:p>
        </w:tc>
      </w:tr>
      <w:tr w:rsidTr="00354A8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3.</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Monitor movement and of quality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3.1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 xml:space="preserve">Apply workplace procedures for identifying incoming and outgoing bales </w:t>
            </w:r>
          </w:p>
        </w:tc>
      </w:tr>
      <w:tr w:rsidTr="00354A8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3.2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 xml:space="preserve">Identify and apply workplace procedures for storing and moving product </w:t>
            </w:r>
          </w:p>
        </w:tc>
      </w:tr>
      <w:tr w:rsidTr="00354A8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3.3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Identify, isolate and report deviations from required quality</w:t>
            </w:r>
          </w:p>
        </w:tc>
      </w:tr>
      <w:tr w:rsidTr="00354A8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3.4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 xml:space="preserve">Apply environmental requirements and waste management procedures </w:t>
            </w:r>
          </w:p>
        </w:tc>
      </w:tr>
      <w:tr w:rsidTr="00354A8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4.</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Communicate wool store information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4.1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Collect, interpret and apply instructions and information from required workplace personnel</w:t>
            </w:r>
          </w:p>
        </w:tc>
      </w:tr>
      <w:tr w:rsidTr="00354A8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4.2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Relay information regarding operations in work area to other operators, shifts and supervisory personnel</w:t>
            </w:r>
          </w:p>
        </w:tc>
      </w:tr>
      <w:tr w:rsidTr="00354A8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A82">
            <w:pPr>
              <w:pStyle w:val="BodyText"/>
              <w:rPr>
                <w:lang w:val="en-NZ"/>
              </w:rPr>
            </w:pPr>
            <w:r w:rsidRPr="00354A82">
              <w:t>4.3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A82" w:rsidP="00354A82">
            <w:pPr>
              <w:pStyle w:val="BodyText"/>
            </w:pPr>
            <w:r w:rsidRPr="00354A82">
              <w:t>Complete records and other required receival, despatch and movement documentation according to workplace procedures</w:t>
            </w:r>
          </w:p>
        </w:tc>
      </w:tr>
    </w:tbl>
    <w:p w:rsidR="00000000" w:rsidRPr="00354A82" w:rsidP="00354A82">
      <w:pPr>
        <w:pStyle w:val="BodyText"/>
      </w:pPr>
    </w:p>
    <w:p w:rsidR="00000000" w:rsidRPr="00354A82" w:rsidP="00354A82">
      <w:pPr>
        <w:pStyle w:val="AllowPageBreak"/>
      </w:pPr>
    </w:p>
    <w:p w:rsidR="00000000" w:rsidRPr="00354A82" w:rsidP="00354A82">
      <w:pPr>
        <w:pStyle w:val="Heading1"/>
      </w:pPr>
      <w:bookmarkStart w:id="6" w:name="O_1037254"/>
      <w:bookmarkEnd w:id="6"/>
      <w:r w:rsidRPr="00354A82">
        <w:t>Foundation Skills</w:t>
      </w:r>
    </w:p>
    <w:p w:rsidR="00000000" w:rsidRPr="00354A82" w:rsidP="001550CB">
      <w:pPr>
        <w:pStyle w:val="BodyText"/>
      </w:pPr>
      <w:r w:rsidRPr="00354A82">
        <w:t>This section describes those language, literacy, numeracy and employment skills that are essential to performance but not explicit in the performance criteria of this unit of competency.</w:t>
      </w:r>
    </w:p>
    <w:p w:rsidR="00000000" w:rsidRPr="00354A82" w:rsidP="00354A82">
      <w:pPr>
        <w:pStyle w:val="ListBullet"/>
      </w:pPr>
      <w:r w:rsidRPr="00354A82">
        <w:t>Reading skills to interpret information included i</w:t>
      </w:r>
      <w:r w:rsidRPr="00354A82">
        <w:t>n work orders and instructions, cart-notes, dockets, signs, labels, tags, and standard operating procedures</w:t>
      </w:r>
    </w:p>
    <w:p w:rsidR="00000000" w:rsidRPr="00354A82" w:rsidP="00354A82">
      <w:pPr>
        <w:pStyle w:val="ListBullet"/>
      </w:pPr>
      <w:r w:rsidRPr="00354A82">
        <w:t>Oral communication skills to clarify instructions and relay information</w:t>
      </w:r>
    </w:p>
    <w:p w:rsidR="00000000" w:rsidRPr="00354A82" w:rsidP="00354A82">
      <w:pPr>
        <w:pStyle w:val="ListBullet"/>
      </w:pPr>
      <w:r w:rsidRPr="00354A82">
        <w:t>Self-management skills to organise work and complete tasks efficiently and e</w:t>
      </w:r>
      <w:r w:rsidRPr="00354A82">
        <w:t>ffectively</w:t>
      </w:r>
    </w:p>
    <w:p w:rsidR="001550CB" w:rsidP="001550CB">
      <w:pPr>
        <w:pStyle w:val="BodyText"/>
      </w:pPr>
      <w:r w:rsidRPr="00354A82">
        <w:t>Other foundation skills essential to performance are explicit in the performance criteria of this unit.</w:t>
      </w:r>
    </w:p>
    <w:p w:rsidR="00000000" w:rsidRPr="00354A82" w:rsidP="00354A82">
      <w:pPr>
        <w:pStyle w:val="Heading1"/>
      </w:pPr>
      <w:bookmarkStart w:id="7" w:name="O_1037256"/>
      <w:bookmarkEnd w:id="7"/>
      <w:r w:rsidRPr="00354A82">
        <w:t>Unit Mapping Information</w:t>
      </w:r>
    </w:p>
    <w:p w:rsidR="00000000" w:rsidRPr="00354A82" w:rsidP="001550CB">
      <w:pPr>
        <w:pStyle w:val="BodyText"/>
      </w:pPr>
      <w:r w:rsidRPr="00354A82">
        <w:t>Release 1. Supersedes and is equivalent to LMTEW2015A Perform wool store operations.</w:t>
      </w:r>
    </w:p>
    <w:p w:rsidR="00000000" w:rsidRPr="00354A82" w:rsidP="00354A82">
      <w:pPr>
        <w:pStyle w:val="Heading1"/>
      </w:pPr>
      <w:bookmarkStart w:id="8" w:name="O_1037263"/>
      <w:bookmarkEnd w:id="8"/>
      <w:r w:rsidRPr="00354A82">
        <w:t>Links</w:t>
      </w:r>
    </w:p>
    <w:p w:rsidR="00000000" w:rsidRPr="00354A82" w:rsidP="001550CB">
      <w:pPr>
        <w:pStyle w:val="BodyText"/>
      </w:pPr>
      <w:r w:rsidRPr="00354A8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65BC">
        <w:rPr>
          <w:rStyle w:val="Hyperlink"/>
        </w:rPr>
        <w:t>https://vetnet.gov.au/Pages/TrainingDocs.aspx?q=a203ec5c-de7d-406b-b3e1-8f1a9b76e92e</w:t>
      </w:r>
      <w:r>
        <w:fldChar w:fldCharType="end"/>
      </w:r>
    </w:p>
    <w:p w:rsidR="00000000" w:rsidRPr="00354A82" w:rsidP="001550CB">
      <w:pPr>
        <w:pStyle w:val="BodyText"/>
        <w:sectPr w:rsidSect="00354A82">
          <w:headerReference w:type="default" r:id="rId10"/>
          <w:footerReference w:type="default" r:id="rId11"/>
          <w:pgSz w:w="11908" w:h="16833"/>
          <w:pgMar w:top="1702" w:right="1418" w:bottom="1702" w:left="1418" w:header="992" w:footer="992" w:gutter="0"/>
          <w:cols w:space="720"/>
          <w:noEndnote/>
          <w:docGrid w:linePitch="299"/>
        </w:sectPr>
      </w:pPr>
    </w:p>
    <w:p w:rsidR="00000000" w:rsidRPr="00354A82" w:rsidP="00354A82">
      <w:pPr>
        <w:pStyle w:val="SuperHeading"/>
      </w:pPr>
      <w:r w:rsidRPr="00354A82">
        <w:t>Assessment Requirements for MSTTX2012 Perform wo</w:t>
      </w:r>
      <w:r w:rsidRPr="00354A82">
        <w:t>ol store operations</w:t>
      </w:r>
    </w:p>
    <w:p w:rsidR="00000000" w:rsidRPr="00354A82" w:rsidP="00354A82">
      <w:pPr>
        <w:pStyle w:val="Heading1"/>
      </w:pPr>
      <w:bookmarkStart w:id="9" w:name="O_1037258"/>
      <w:bookmarkEnd w:id="9"/>
      <w:r w:rsidRPr="00354A82">
        <w:t>Modification History</w:t>
      </w:r>
    </w:p>
    <w:p w:rsidR="00000000" w:rsidRPr="00354A82" w:rsidP="001550CB">
      <w:pPr>
        <w:pStyle w:val="BodyText"/>
      </w:pPr>
      <w:r w:rsidRPr="00354A82">
        <w:t>Release 1. Supersedes and is equivalent to LMTEW2015A Perform wool store operations.</w:t>
      </w:r>
    </w:p>
    <w:p w:rsidR="00000000" w:rsidRPr="00354A82" w:rsidP="00354A82">
      <w:pPr>
        <w:pStyle w:val="Heading1"/>
      </w:pPr>
      <w:bookmarkStart w:id="10" w:name="O_1037259"/>
      <w:bookmarkEnd w:id="10"/>
      <w:r w:rsidRPr="00354A82">
        <w:t>Performance Evidence</w:t>
      </w:r>
    </w:p>
    <w:p w:rsidR="00000000" w:rsidRPr="00354A82" w:rsidP="001550CB">
      <w:pPr>
        <w:pStyle w:val="BodyText"/>
      </w:pPr>
      <w:r w:rsidRPr="00354A82">
        <w:t>There must be evidence the candidate has completed the tasks outlined in</w:t>
      </w:r>
      <w:r w:rsidRPr="00354A82">
        <w:t xml:space="preserve"> the elements and performance criteria of this unit, and:</w:t>
      </w:r>
    </w:p>
    <w:p w:rsidR="00000000" w:rsidRPr="00354A82" w:rsidP="00354A82">
      <w:pPr>
        <w:pStyle w:val="ListBullet"/>
      </w:pPr>
      <w:r w:rsidRPr="00354A82">
        <w:t>performed wool store operations safely, over a period of one day or one shift, including:</w:t>
      </w:r>
    </w:p>
    <w:p w:rsidR="00000000" w:rsidRPr="00354A82" w:rsidP="00354A82">
      <w:pPr>
        <w:pStyle w:val="ListBullet2"/>
      </w:pPr>
      <w:r w:rsidRPr="00354A82">
        <w:t>loading, unloading, transporting and transferring wool bales</w:t>
      </w:r>
    </w:p>
    <w:p w:rsidR="00000000" w:rsidRPr="00354A82" w:rsidP="00354A82">
      <w:pPr>
        <w:pStyle w:val="ListBullet2"/>
      </w:pPr>
      <w:r w:rsidRPr="00354A82">
        <w:t>monitoring quality of wool bales</w:t>
      </w:r>
    </w:p>
    <w:p w:rsidR="00000000" w:rsidRPr="00354A82" w:rsidP="00354A82">
      <w:pPr>
        <w:pStyle w:val="ListBullet2"/>
      </w:pPr>
      <w:r w:rsidRPr="00354A82">
        <w:t>using suitable equipment</w:t>
      </w:r>
    </w:p>
    <w:p w:rsidR="00000000" w:rsidRPr="00354A82" w:rsidP="00354A82">
      <w:pPr>
        <w:pStyle w:val="ListBullet2"/>
      </w:pPr>
      <w:r w:rsidRPr="00354A82">
        <w:t>accurately completing work records.</w:t>
      </w:r>
    </w:p>
    <w:p w:rsidR="00000000" w:rsidRPr="00354A82" w:rsidP="00354A82">
      <w:pPr>
        <w:pStyle w:val="AllowPageBreak"/>
      </w:pPr>
    </w:p>
    <w:p w:rsidR="00000000" w:rsidRPr="00354A82" w:rsidP="00354A82">
      <w:pPr>
        <w:pStyle w:val="Heading1"/>
      </w:pPr>
      <w:bookmarkStart w:id="11" w:name="O_1037260"/>
      <w:bookmarkEnd w:id="11"/>
      <w:r w:rsidRPr="00354A82">
        <w:t>Knowledge Evidence</w:t>
      </w:r>
    </w:p>
    <w:p w:rsidR="00000000" w:rsidRPr="00354A82" w:rsidP="001550CB">
      <w:pPr>
        <w:pStyle w:val="BodyText"/>
      </w:pPr>
      <w:r w:rsidRPr="00354A82">
        <w:t>There must be evidence the candidate has knowledge of:</w:t>
      </w:r>
    </w:p>
    <w:p w:rsidR="00000000" w:rsidRPr="00354A82" w:rsidP="00354A82">
      <w:pPr>
        <w:pStyle w:val="ListBullet"/>
      </w:pPr>
      <w:r w:rsidRPr="00354A82">
        <w:t>typical wool store operations</w:t>
      </w:r>
    </w:p>
    <w:p w:rsidR="00000000" w:rsidRPr="00354A82" w:rsidP="00354A82">
      <w:pPr>
        <w:pStyle w:val="ListBullet"/>
      </w:pPr>
      <w:r w:rsidRPr="00354A82">
        <w:t>operating principles of wool handling machines and associated equipment</w:t>
      </w:r>
    </w:p>
    <w:p w:rsidR="00000000" w:rsidRPr="00354A82" w:rsidP="00354A82">
      <w:pPr>
        <w:pStyle w:val="ListBullet"/>
      </w:pPr>
      <w:r w:rsidRPr="00354A82">
        <w:t>material-handling procedures and equipment relating to wool store operations in the performance evidence:</w:t>
      </w:r>
    </w:p>
    <w:p w:rsidR="00000000" w:rsidRPr="00354A82" w:rsidP="00354A82">
      <w:pPr>
        <w:pStyle w:val="ListBullet2"/>
      </w:pPr>
      <w:r w:rsidRPr="00354A82">
        <w:t>hand trolleys</w:t>
      </w:r>
    </w:p>
    <w:p w:rsidR="00000000" w:rsidRPr="00354A82" w:rsidP="00354A82">
      <w:pPr>
        <w:pStyle w:val="ListBullet2"/>
      </w:pPr>
      <w:r w:rsidRPr="00354A82">
        <w:t>pallet trucks</w:t>
      </w:r>
    </w:p>
    <w:p w:rsidR="00000000" w:rsidRPr="00354A82" w:rsidP="00354A82">
      <w:pPr>
        <w:pStyle w:val="ListBullet2"/>
      </w:pPr>
      <w:r w:rsidRPr="00354A82">
        <w:t xml:space="preserve">load shifting equipment </w:t>
      </w:r>
    </w:p>
    <w:p w:rsidR="00000000" w:rsidRPr="00354A82" w:rsidP="00354A82">
      <w:pPr>
        <w:pStyle w:val="ListBullet"/>
      </w:pPr>
      <w:r w:rsidRPr="00354A82">
        <w:t>quality standards regarding condition of goods and materials</w:t>
      </w:r>
    </w:p>
    <w:p w:rsidR="00000000" w:rsidRPr="00354A82" w:rsidP="00354A82">
      <w:pPr>
        <w:pStyle w:val="ListBullet"/>
      </w:pPr>
      <w:r w:rsidRPr="00354A82">
        <w:t>waste management procedures relating to wool store operations</w:t>
      </w:r>
    </w:p>
    <w:p w:rsidR="00000000" w:rsidRPr="00354A82" w:rsidP="00354A82">
      <w:pPr>
        <w:pStyle w:val="ListBullet"/>
      </w:pPr>
      <w:r w:rsidRPr="00354A82">
        <w:t>work health and safety (WHS) requirements and safe work practice specific to working in a wool store, including those relating to selecting and using personal protective equipment (PPE).</w:t>
      </w:r>
    </w:p>
    <w:p w:rsidR="00000000" w:rsidRPr="00354A82" w:rsidP="00354A82">
      <w:pPr>
        <w:pStyle w:val="AllowPageBreak"/>
      </w:pPr>
    </w:p>
    <w:p w:rsidR="00000000" w:rsidRPr="00354A82" w:rsidP="00354A82">
      <w:pPr>
        <w:pStyle w:val="Heading1"/>
      </w:pPr>
      <w:bookmarkStart w:id="12" w:name="O_1037261"/>
      <w:bookmarkEnd w:id="12"/>
      <w:r w:rsidRPr="00354A82">
        <w:t>Assessment Conditions</w:t>
      </w:r>
    </w:p>
    <w:p w:rsidR="00000000" w:rsidRPr="00354A82" w:rsidP="001550CB">
      <w:pPr>
        <w:pStyle w:val="BodyText"/>
      </w:pPr>
      <w:r w:rsidRPr="00354A82">
        <w:t xml:space="preserve">Skills must have been demonstrated in the workplace or in a simulated environment that reflects workplace conditions and contingencies. The following conditions must be met for this unit: </w:t>
      </w:r>
    </w:p>
    <w:p w:rsidR="00000000" w:rsidRPr="00354A82" w:rsidP="00354A82">
      <w:pPr>
        <w:pStyle w:val="ListBullet"/>
      </w:pPr>
      <w:r w:rsidRPr="00354A82">
        <w:t>use of suitable facilities, equi</w:t>
      </w:r>
      <w:r w:rsidRPr="00354A82">
        <w:t>pment and resources, including:</w:t>
      </w:r>
    </w:p>
    <w:p w:rsidR="00000000" w:rsidRPr="00354A82" w:rsidP="00354A82">
      <w:pPr>
        <w:pStyle w:val="ListBullet2"/>
      </w:pPr>
      <w:r w:rsidRPr="00354A82">
        <w:t>a wool store with wool bales</w:t>
      </w:r>
    </w:p>
    <w:p w:rsidR="00000000" w:rsidRPr="00354A82" w:rsidP="00354A82">
      <w:pPr>
        <w:pStyle w:val="ListBullet2"/>
      </w:pPr>
      <w:r w:rsidRPr="00354A82">
        <w:t>wool bale handling equipment</w:t>
      </w:r>
    </w:p>
    <w:p w:rsidR="00000000" w:rsidRPr="00354A82" w:rsidP="00354A82">
      <w:pPr>
        <w:pStyle w:val="ListBullet2"/>
      </w:pPr>
      <w:r w:rsidRPr="00354A82">
        <w:t>safety equipment, including PPE</w:t>
      </w:r>
    </w:p>
    <w:p w:rsidR="00000000" w:rsidRPr="00354A82" w:rsidP="00354A82">
      <w:pPr>
        <w:pStyle w:val="ListBullet2"/>
      </w:pPr>
      <w:r w:rsidRPr="00354A82">
        <w:t>standard operating procedures.</w:t>
      </w:r>
    </w:p>
    <w:p w:rsidR="00000000" w:rsidRPr="00354A82" w:rsidP="001550CB">
      <w:pPr>
        <w:pStyle w:val="BodyText"/>
      </w:pPr>
      <w:r w:rsidRPr="00354A82">
        <w:t>Assessors must satisfy the NVR/AQTF mandatory competency requirements for assessors.</w:t>
      </w:r>
    </w:p>
    <w:p w:rsidR="00000000" w:rsidRPr="00354A82" w:rsidP="00354A82">
      <w:pPr>
        <w:pStyle w:val="Heading1"/>
      </w:pPr>
      <w:bookmarkStart w:id="13" w:name="O_1037264"/>
      <w:bookmarkEnd w:id="13"/>
      <w:r w:rsidRPr="00354A82">
        <w:t>Links</w:t>
      </w:r>
    </w:p>
    <w:p w:rsidR="00000000" w:rsidRPr="00354A82" w:rsidP="001550CB">
      <w:pPr>
        <w:pStyle w:val="BodyText"/>
      </w:pPr>
      <w:r w:rsidRPr="00354A8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65BC">
        <w:rPr>
          <w:rStyle w:val="Hyperlink"/>
        </w:rPr>
        <w:t>https://vetnet.gov.au/Pages/TrainingDocs.aspx?q=a203ec5c-de7d-406b-b3e1-8f1a9b76e92e</w:t>
      </w:r>
      <w:r>
        <w:fldChar w:fldCharType="end"/>
      </w:r>
    </w:p>
    <w:p w:rsidR="00000000" w:rsidRPr="00354A82" w:rsidP="00354A82"/>
    <w:sectPr w:rsidSect="00354A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rsidRPr="001550CB" w:rsidP="00155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CB" w:rsidP="00354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0CB" w:rsidP="00354A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50CB" w:rsidP="00354A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rsidP="00354A82">
    <w:pPr>
      <w:pStyle w:val="Footer"/>
      <w:framePr w:wrap="around"/>
    </w:pPr>
    <w:r>
      <w:fldChar w:fldCharType="begin"/>
    </w:r>
    <w:r>
      <w:instrText xml:space="preserve"> DOCPROPERTY  Subject  \* MERGEFORMAT </w:instrText>
    </w:r>
    <w:r>
      <w:fldChar w:fldCharType="separate"/>
    </w:r>
    <w:r w:rsidR="001550CB">
      <w:t>Approved</w:t>
    </w:r>
    <w:r w:rsidR="001550CB">
      <w:fldChar w:fldCharType="end"/>
    </w:r>
    <w:r>
      <w:tab/>
      <w:t xml:space="preserve">Page </w:t>
    </w:r>
    <w:r>
      <w:fldChar w:fldCharType="begin"/>
    </w:r>
    <w:r>
      <w:instrText xml:space="preserve"> PAGE  \* Arabic  \* MERGEFORMAT </w:instrText>
    </w:r>
    <w:r>
      <w:fldChar w:fldCharType="separate"/>
    </w:r>
    <w:r w:rsidR="001550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0CB">
      <w:rPr>
        <w:noProof/>
      </w:rPr>
      <w:t>4</w:t>
    </w:r>
    <w:r>
      <w:rPr>
        <w:noProof/>
      </w:rPr>
      <w:fldChar w:fldCharType="end"/>
    </w:r>
  </w:p>
  <w:p w:rsidR="00354A82" w:rsidP="00354A82">
    <w:pPr>
      <w:pStyle w:val="Footer"/>
      <w:framePr w:wrap="around"/>
    </w:pPr>
    <w:r>
      <w:t xml:space="preserve">© Commonwealth of Australia, </w:t>
    </w:r>
    <w:r>
      <w:fldChar w:fldCharType="begin"/>
    </w:r>
    <w:r>
      <w:instrText xml:space="preserve"> DATE  \@ "yyyy"  \* MERGEFORMAT </w:instrText>
    </w:r>
    <w:r>
      <w:fldChar w:fldCharType="separate"/>
    </w:r>
    <w:r w:rsidR="001550CB">
      <w:rPr>
        <w:noProof/>
      </w:rPr>
      <w:t>2025</w:t>
    </w:r>
    <w:r>
      <w:fldChar w:fldCharType="end"/>
    </w:r>
    <w:r>
      <w:tab/>
    </w:r>
    <w:r>
      <w:fldChar w:fldCharType="begin"/>
    </w:r>
    <w:r>
      <w:instrText xml:space="preserve"> DOCPROPERTY  Author  \* MERGEFORMAT </w:instrText>
    </w:r>
    <w:r>
      <w:fldChar w:fldCharType="separate"/>
    </w:r>
    <w:r w:rsidR="001550CB">
      <w:t>Skills Insight</w:t>
    </w:r>
    <w:r w:rsidR="001550CB">
      <w:fldChar w:fldCharType="end"/>
    </w:r>
  </w:p>
  <w:p w:rsidR="00354A82" w:rsidP="00354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A82" w:rsidRPr="001550CB" w:rsidP="00155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CB" w:rsidRPr="002D2AF8" w:rsidP="00354A82">
    <w:pPr>
      <w:pStyle w:val="Header"/>
      <w:framePr w:wrap="around"/>
    </w:pPr>
    <w:r>
      <w:fldChar w:fldCharType="begin"/>
    </w:r>
    <w:r>
      <w:instrText xml:space="preserve"> TITLE   \* MERGEFORMAT </w:instrText>
    </w:r>
    <w:r>
      <w:fldChar w:fldCharType="separate"/>
    </w:r>
    <w:r>
      <w:t>MSTTX2012 Perform wool store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50CB" w:rsidP="00354A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2" w:rsidRPr="002D2AF8" w:rsidP="00354A82">
    <w:pPr>
      <w:pStyle w:val="Header"/>
      <w:framePr w:wrap="around"/>
    </w:pPr>
    <w:r>
      <w:fldChar w:fldCharType="begin"/>
    </w:r>
    <w:r>
      <w:instrText xml:space="preserve"> TITLE   \* MERGEFORMAT </w:instrText>
    </w:r>
    <w:r>
      <w:fldChar w:fldCharType="separate"/>
    </w:r>
    <w:r w:rsidR="001550CB">
      <w:t>MSTTX2012 Perform wool store operations</w:t>
    </w:r>
    <w:r w:rsidR="001550CB">
      <w:fldChar w:fldCharType="end"/>
    </w:r>
    <w:r>
      <w:tab/>
      <w:t xml:space="preserve">Date this document was generated: </w:t>
    </w:r>
    <w:r>
      <w:fldChar w:fldCharType="begin"/>
    </w:r>
    <w:r>
      <w:instrText xml:space="preserve"> CREATEDATE  \@ "d MMMM yyyy"  \* MERGEFORMAT </w:instrText>
    </w:r>
    <w:r>
      <w:fldChar w:fldCharType="separate"/>
    </w:r>
    <w:r w:rsidR="001550CB">
      <w:rPr>
        <w:noProof/>
      </w:rPr>
      <w:t>2 March 2025</w:t>
    </w:r>
    <w:r>
      <w:fldChar w:fldCharType="end"/>
    </w:r>
  </w:p>
  <w:p w:rsidR="00354A82" w:rsidP="00354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83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E0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4C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A82"/>
    <w:pPr>
      <w:spacing w:before="360" w:after="60"/>
      <w:outlineLvl w:val="0"/>
    </w:pPr>
    <w:rPr>
      <w:sz w:val="32"/>
    </w:rPr>
  </w:style>
  <w:style w:type="paragraph" w:styleId="Heading2">
    <w:name w:val="heading 2"/>
    <w:basedOn w:val="HeadingBase"/>
    <w:next w:val="BodyText"/>
    <w:link w:val="Heading2Char"/>
    <w:qFormat/>
    <w:rsid w:val="00354A82"/>
    <w:pPr>
      <w:keepLines/>
      <w:spacing w:before="240" w:after="120"/>
      <w:outlineLvl w:val="1"/>
    </w:pPr>
    <w:rPr>
      <w:sz w:val="28"/>
      <w:szCs w:val="40"/>
    </w:rPr>
  </w:style>
  <w:style w:type="paragraph" w:styleId="Heading3">
    <w:name w:val="heading 3"/>
    <w:basedOn w:val="HeadingBase"/>
    <w:next w:val="BodyText"/>
    <w:link w:val="Heading3Char"/>
    <w:qFormat/>
    <w:rsid w:val="00354A82"/>
    <w:pPr>
      <w:spacing w:before="180" w:after="120"/>
      <w:outlineLvl w:val="2"/>
    </w:pPr>
    <w:rPr>
      <w:spacing w:val="-10"/>
      <w:kern w:val="32"/>
    </w:rPr>
  </w:style>
  <w:style w:type="paragraph" w:styleId="Heading4">
    <w:name w:val="heading 4"/>
    <w:basedOn w:val="HeadingBase"/>
    <w:next w:val="BodyText"/>
    <w:link w:val="Heading4Char"/>
    <w:qFormat/>
    <w:rsid w:val="00354A82"/>
    <w:pPr>
      <w:spacing w:before="160" w:after="120"/>
      <w:outlineLvl w:val="3"/>
    </w:pPr>
    <w:rPr>
      <w:sz w:val="22"/>
    </w:rPr>
  </w:style>
  <w:style w:type="paragraph" w:styleId="Heading5">
    <w:name w:val="heading 5"/>
    <w:basedOn w:val="HeadingBase"/>
    <w:next w:val="Normal"/>
    <w:link w:val="Heading5Char"/>
    <w:qFormat/>
    <w:rsid w:val="00354A82"/>
    <w:pPr>
      <w:spacing w:before="80"/>
      <w:outlineLvl w:val="4"/>
    </w:pPr>
    <w:rPr>
      <w:color w:val="918585"/>
      <w:sz w:val="20"/>
    </w:rPr>
  </w:style>
  <w:style w:type="paragraph" w:styleId="Heading6">
    <w:name w:val="heading 6"/>
    <w:basedOn w:val="HeadingBase"/>
    <w:next w:val="Normal"/>
    <w:link w:val="Heading6Char"/>
    <w:qFormat/>
    <w:rsid w:val="00354A82"/>
    <w:pPr>
      <w:spacing w:before="60"/>
      <w:outlineLvl w:val="5"/>
    </w:pPr>
    <w:rPr>
      <w:color w:val="918585"/>
      <w:sz w:val="20"/>
    </w:rPr>
  </w:style>
  <w:style w:type="paragraph" w:styleId="Heading7">
    <w:name w:val="heading 7"/>
    <w:basedOn w:val="Normal"/>
    <w:next w:val="Normal"/>
    <w:link w:val="Heading7Char"/>
    <w:qFormat/>
    <w:rsid w:val="00354A82"/>
    <w:pPr>
      <w:ind w:left="720"/>
      <w:outlineLvl w:val="6"/>
    </w:pPr>
    <w:rPr>
      <w:i/>
    </w:rPr>
  </w:style>
  <w:style w:type="paragraph" w:styleId="Heading8">
    <w:name w:val="heading 8"/>
    <w:basedOn w:val="Normal"/>
    <w:next w:val="Normal"/>
    <w:link w:val="Heading8Char"/>
    <w:qFormat/>
    <w:rsid w:val="00354A82"/>
    <w:pPr>
      <w:ind w:left="720"/>
      <w:outlineLvl w:val="7"/>
    </w:pPr>
    <w:rPr>
      <w:i/>
    </w:rPr>
  </w:style>
  <w:style w:type="paragraph" w:styleId="Heading9">
    <w:name w:val="heading 9"/>
    <w:basedOn w:val="Normal"/>
    <w:next w:val="Normal"/>
    <w:link w:val="Heading9Char"/>
    <w:qFormat/>
    <w:rsid w:val="00354A82"/>
    <w:pPr>
      <w:ind w:left="720"/>
      <w:outlineLvl w:val="8"/>
    </w:pPr>
    <w:rPr>
      <w:i/>
    </w:rPr>
  </w:style>
  <w:style w:type="character" w:default="1" w:styleId="DefaultParagraphFont">
    <w:name w:val="Default Paragraph Font"/>
    <w:uiPriority w:val="1"/>
    <w:unhideWhenUsed/>
    <w:rsid w:val="00354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A82"/>
  </w:style>
  <w:style w:type="character" w:customStyle="1" w:styleId="Heading1Char">
    <w:name w:val="Heading 1 Char"/>
    <w:basedOn w:val="DefaultParagraphFont"/>
    <w:link w:val="Heading1"/>
    <w:rsid w:val="00354A82"/>
    <w:rPr>
      <w:rFonts w:ascii="Times New Roman" w:eastAsia="Times New Roman" w:hAnsi="Times New Roman" w:cs="Times New Roman"/>
      <w:b/>
      <w:sz w:val="32"/>
      <w:szCs w:val="20"/>
      <w:lang w:eastAsia="en-US"/>
    </w:rPr>
  </w:style>
  <w:style w:type="paragraph" w:styleId="BodyText">
    <w:name w:val="Body Text"/>
    <w:basedOn w:val="Normal"/>
    <w:link w:val="BodyTextChar"/>
    <w:rsid w:val="00354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A82"/>
    <w:rPr>
      <w:rFonts w:ascii="Times New Roman" w:eastAsia="Times New Roman" w:hAnsi="Times New Roman" w:cs="Times New Roman"/>
      <w:sz w:val="24"/>
      <w:lang w:eastAsia="en-US"/>
    </w:rPr>
  </w:style>
  <w:style w:type="paragraph" w:styleId="ListBullet">
    <w:name w:val="List Bullet"/>
    <w:basedOn w:val="List"/>
    <w:rsid w:val="00354A82"/>
    <w:pPr>
      <w:numPr>
        <w:numId w:val="12"/>
      </w:numPr>
      <w:tabs>
        <w:tab w:val="clear" w:pos="340"/>
      </w:tabs>
      <w:spacing w:before="40" w:after="40"/>
    </w:pPr>
  </w:style>
  <w:style w:type="character" w:customStyle="1" w:styleId="SpecialBold">
    <w:name w:val="Special Bold"/>
    <w:basedOn w:val="DefaultParagraphFont"/>
    <w:rsid w:val="00354A82"/>
    <w:rPr>
      <w:b/>
      <w:spacing w:val="0"/>
    </w:rPr>
  </w:style>
  <w:style w:type="paragraph" w:styleId="ListBullet2">
    <w:name w:val="List Bullet 2"/>
    <w:basedOn w:val="List2"/>
    <w:rsid w:val="00354A82"/>
    <w:pPr>
      <w:numPr>
        <w:numId w:val="13"/>
      </w:numPr>
      <w:tabs>
        <w:tab w:val="clear" w:pos="680"/>
      </w:tabs>
    </w:pPr>
  </w:style>
  <w:style w:type="paragraph" w:customStyle="1" w:styleId="SuperHeading">
    <w:name w:val="SuperHeading"/>
    <w:basedOn w:val="Normal"/>
    <w:rsid w:val="00354A82"/>
    <w:pPr>
      <w:spacing w:before="240" w:after="120"/>
      <w:outlineLvl w:val="0"/>
    </w:pPr>
    <w:rPr>
      <w:rFonts w:ascii="Times New Roman" w:hAnsi="Times New Roman"/>
      <w:b/>
      <w:sz w:val="32"/>
    </w:rPr>
  </w:style>
  <w:style w:type="paragraph" w:customStyle="1" w:styleId="AllowPageBreak">
    <w:name w:val="AllowPageBreak"/>
    <w:rsid w:val="00354A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A82"/>
    <w:rPr>
      <w:rFonts w:ascii="Courier New" w:eastAsia="Times New Roman" w:hAnsi="Courier New" w:cs="Times New Roman"/>
      <w:i/>
      <w:szCs w:val="20"/>
      <w:lang w:eastAsia="en-US"/>
    </w:rPr>
  </w:style>
  <w:style w:type="paragraph" w:customStyle="1" w:styleId="HeadingBase">
    <w:name w:val="Heading Base"/>
    <w:rsid w:val="00354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A82"/>
    <w:pPr>
      <w:tabs>
        <w:tab w:val="right" w:leader="dot" w:pos="9072"/>
      </w:tabs>
      <w:ind w:left="567"/>
    </w:pPr>
    <w:rPr>
      <w:szCs w:val="22"/>
    </w:rPr>
  </w:style>
  <w:style w:type="paragraph" w:customStyle="1" w:styleId="TOCBase">
    <w:name w:val="TOC Base"/>
    <w:rsid w:val="00354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A82"/>
    <w:pPr>
      <w:tabs>
        <w:tab w:val="right" w:leader="dot" w:pos="9072"/>
      </w:tabs>
      <w:spacing w:before="40" w:after="40"/>
      <w:ind w:left="284"/>
    </w:pPr>
    <w:rPr>
      <w:rFonts w:ascii="Times New Roman" w:hAnsi="Times New Roman"/>
    </w:rPr>
  </w:style>
  <w:style w:type="paragraph" w:styleId="TOC1">
    <w:name w:val="toc 1"/>
    <w:basedOn w:val="TOCBase"/>
    <w:next w:val="Normal"/>
    <w:rsid w:val="00354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A82"/>
    <w:rPr>
      <w:rFonts w:ascii="Times New Roman" w:eastAsia="Times New Roman" w:hAnsi="Times New Roman" w:cs="Times New Roman"/>
      <w:sz w:val="16"/>
      <w:lang w:eastAsia="en-US"/>
    </w:rPr>
  </w:style>
  <w:style w:type="paragraph" w:styleId="Title">
    <w:name w:val="Title"/>
    <w:basedOn w:val="HeadingBase"/>
    <w:link w:val="TitleChar"/>
    <w:qFormat/>
    <w:rsid w:val="00354A82"/>
    <w:pPr>
      <w:spacing w:before="5040"/>
      <w:jc w:val="center"/>
    </w:pPr>
    <w:rPr>
      <w:sz w:val="48"/>
      <w:szCs w:val="72"/>
      <w:lang w:val="en-US"/>
    </w:rPr>
  </w:style>
  <w:style w:type="character" w:customStyle="1" w:styleId="TitleChar">
    <w:name w:val="Title Char"/>
    <w:basedOn w:val="DefaultParagraphFont"/>
    <w:link w:val="Title"/>
    <w:rsid w:val="00354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A82"/>
    <w:pPr>
      <w:tabs>
        <w:tab w:val="left" w:pos="3600"/>
        <w:tab w:val="left" w:pos="3958"/>
      </w:tabs>
    </w:pPr>
  </w:style>
  <w:style w:type="paragraph" w:styleId="List">
    <w:name w:val="List"/>
    <w:basedOn w:val="BodyText"/>
    <w:next w:val="BodyText"/>
    <w:rsid w:val="00354A82"/>
    <w:pPr>
      <w:tabs>
        <w:tab w:val="left" w:pos="340"/>
      </w:tabs>
      <w:spacing w:before="60" w:after="60"/>
      <w:ind w:left="340" w:hanging="340"/>
    </w:pPr>
  </w:style>
  <w:style w:type="paragraph" w:customStyle="1" w:styleId="Note">
    <w:name w:val="Note"/>
    <w:basedOn w:val="BodyText"/>
    <w:rsid w:val="00354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A82"/>
    <w:pPr>
      <w:framePr w:wrap="auto" w:hAnchor="text" w:y="6049"/>
    </w:pPr>
    <w:rPr>
      <w:color w:val="000000"/>
      <w:sz w:val="40"/>
    </w:rPr>
  </w:style>
  <w:style w:type="paragraph" w:customStyle="1" w:styleId="TOCTitle">
    <w:name w:val="TOCTitle"/>
    <w:basedOn w:val="Heading1"/>
    <w:rsid w:val="00354A82"/>
    <w:pPr>
      <w:spacing w:after="240"/>
      <w:jc w:val="center"/>
      <w:outlineLvl w:val="9"/>
    </w:pPr>
    <w:rPr>
      <w:caps/>
    </w:rPr>
  </w:style>
  <w:style w:type="paragraph" w:customStyle="1" w:styleId="Version">
    <w:name w:val="Version"/>
    <w:rsid w:val="00354A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A82"/>
    <w:pPr>
      <w:keepNext w:val="0"/>
      <w:tabs>
        <w:tab w:val="right" w:pos="4176"/>
      </w:tabs>
      <w:ind w:left="198" w:hanging="198"/>
    </w:pPr>
    <w:rPr>
      <w:rFonts w:ascii="Garamond" w:hAnsi="Garamond"/>
    </w:rPr>
  </w:style>
  <w:style w:type="paragraph" w:styleId="IndexHeading">
    <w:name w:val="index heading"/>
    <w:basedOn w:val="Normal"/>
    <w:next w:val="Index1"/>
    <w:semiHidden/>
    <w:rsid w:val="00354A82"/>
    <w:pPr>
      <w:spacing w:before="120" w:after="120"/>
    </w:pPr>
    <w:rPr>
      <w:rFonts w:ascii="Arial" w:hAnsi="Arial"/>
      <w:b/>
      <w:color w:val="918585"/>
      <w:sz w:val="24"/>
    </w:rPr>
  </w:style>
  <w:style w:type="paragraph" w:styleId="Header">
    <w:name w:val="header"/>
    <w:basedOn w:val="Normal"/>
    <w:link w:val="HeaderChar"/>
    <w:rsid w:val="00354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A82"/>
    <w:rPr>
      <w:rFonts w:ascii="Times New Roman" w:eastAsia="Times New Roman" w:hAnsi="Times New Roman" w:cs="Times New Roman"/>
      <w:sz w:val="16"/>
      <w:szCs w:val="20"/>
      <w:lang w:val="en-GB" w:eastAsia="en-US"/>
    </w:rPr>
  </w:style>
  <w:style w:type="paragraph" w:customStyle="1" w:styleId="Chapter">
    <w:name w:val="Chapter"/>
    <w:basedOn w:val="Normal"/>
    <w:rsid w:val="00354A82"/>
    <w:pPr>
      <w:spacing w:before="240"/>
    </w:pPr>
    <w:rPr>
      <w:rFonts w:ascii="Times New Roman" w:hAnsi="Times New Roman"/>
      <w:smallCaps/>
      <w:spacing w:val="80"/>
      <w:sz w:val="28"/>
    </w:rPr>
  </w:style>
  <w:style w:type="paragraph" w:customStyle="1" w:styleId="InChapter">
    <w:name w:val="InChapter"/>
    <w:basedOn w:val="Heading3"/>
    <w:rsid w:val="00354A82"/>
    <w:pPr>
      <w:spacing w:after="240"/>
      <w:outlineLvl w:val="9"/>
    </w:pPr>
    <w:rPr>
      <w:noProof/>
    </w:rPr>
  </w:style>
  <w:style w:type="paragraph" w:styleId="Index2">
    <w:name w:val="index 2"/>
    <w:basedOn w:val="Normal"/>
    <w:next w:val="Normal"/>
    <w:semiHidden/>
    <w:rsid w:val="00354A82"/>
    <w:pPr>
      <w:tabs>
        <w:tab w:val="right" w:pos="4176"/>
      </w:tabs>
      <w:ind w:left="568" w:hanging="284"/>
    </w:pPr>
    <w:rPr>
      <w:rFonts w:ascii="Garamond" w:hAnsi="Garamond"/>
    </w:rPr>
  </w:style>
  <w:style w:type="paragraph" w:customStyle="1" w:styleId="Byline">
    <w:name w:val="Byline"/>
    <w:rsid w:val="00354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A82"/>
    <w:pPr>
      <w:tabs>
        <w:tab w:val="clear" w:pos="3600"/>
        <w:tab w:val="clear" w:pos="3958"/>
      </w:tabs>
      <w:jc w:val="right"/>
    </w:pPr>
  </w:style>
  <w:style w:type="character" w:styleId="Emphasis">
    <w:name w:val="Emphasis"/>
    <w:basedOn w:val="DefaultParagraphFont"/>
    <w:qFormat/>
    <w:rsid w:val="00354A82"/>
    <w:rPr>
      <w:i/>
    </w:rPr>
  </w:style>
  <w:style w:type="paragraph" w:styleId="Caption">
    <w:name w:val="caption"/>
    <w:basedOn w:val="BodyText"/>
    <w:next w:val="Normal"/>
    <w:qFormat/>
    <w:rsid w:val="00354A82"/>
    <w:pPr>
      <w:framePr w:w="2268" w:hSpace="181" w:vSpace="181" w:wrap="around" w:vAnchor="text" w:hAnchor="page" w:x="1135" w:y="285" w:anchorLock="1"/>
    </w:pPr>
    <w:rPr>
      <w:i/>
    </w:rPr>
  </w:style>
  <w:style w:type="paragraph" w:customStyle="1" w:styleId="MiniTOCTitle">
    <w:name w:val="MiniTOCTitle"/>
    <w:basedOn w:val="Heading4"/>
    <w:rsid w:val="00354A82"/>
    <w:pPr>
      <w:spacing w:before="240"/>
      <w:outlineLvl w:val="9"/>
    </w:pPr>
    <w:rPr>
      <w:noProof/>
      <w:sz w:val="24"/>
    </w:rPr>
  </w:style>
  <w:style w:type="paragraph" w:customStyle="1" w:styleId="MiniTOCItem">
    <w:name w:val="MiniTOCItem"/>
    <w:basedOn w:val="ListBullet"/>
    <w:rsid w:val="00354A82"/>
    <w:pPr>
      <w:numPr>
        <w:numId w:val="0"/>
      </w:numPr>
      <w:tabs>
        <w:tab w:val="right" w:leader="dot" w:pos="6521"/>
      </w:tabs>
      <w:spacing w:before="0" w:after="0"/>
    </w:pPr>
  </w:style>
  <w:style w:type="paragraph" w:customStyle="1" w:styleId="TOFTitle">
    <w:name w:val="TOFTitle"/>
    <w:basedOn w:val="TOCTitle"/>
    <w:rsid w:val="00354A82"/>
  </w:style>
  <w:style w:type="paragraph" w:styleId="TableofFigures">
    <w:name w:val="table of figures"/>
    <w:basedOn w:val="Normal"/>
    <w:next w:val="Normal"/>
    <w:semiHidden/>
    <w:rsid w:val="00354A82"/>
    <w:pPr>
      <w:tabs>
        <w:tab w:val="right" w:leader="dot" w:pos="9072"/>
      </w:tabs>
      <w:ind w:left="970" w:hanging="403"/>
    </w:pPr>
    <w:rPr>
      <w:rFonts w:ascii="Times New Roman" w:hAnsi="Times New Roman"/>
      <w:b/>
    </w:rPr>
  </w:style>
  <w:style w:type="paragraph" w:styleId="ListNumber">
    <w:name w:val="List Number"/>
    <w:basedOn w:val="List"/>
    <w:rsid w:val="00354A82"/>
    <w:pPr>
      <w:numPr>
        <w:numId w:val="15"/>
      </w:numPr>
      <w:tabs>
        <w:tab w:val="clear" w:pos="340"/>
      </w:tabs>
    </w:pPr>
  </w:style>
  <w:style w:type="character" w:customStyle="1" w:styleId="WingdingSymbols">
    <w:name w:val="Wingding Symbols"/>
    <w:rsid w:val="00354A82"/>
    <w:rPr>
      <w:rFonts w:ascii="Wingdings" w:hAnsi="Wingdings"/>
    </w:rPr>
  </w:style>
  <w:style w:type="paragraph" w:customStyle="1" w:styleId="TableHeading">
    <w:name w:val="Table Heading"/>
    <w:basedOn w:val="HeadingBase"/>
    <w:rsid w:val="00354A82"/>
    <w:pPr>
      <w:keepLines/>
      <w:pBdr>
        <w:bottom w:val="single" w:sz="6" w:space="1" w:color="918585"/>
      </w:pBdr>
      <w:spacing w:before="240"/>
    </w:pPr>
  </w:style>
  <w:style w:type="character" w:customStyle="1" w:styleId="HotSpot">
    <w:name w:val="HotSpot"/>
    <w:rsid w:val="00354A82"/>
    <w:rPr>
      <w:color w:val="0033CC"/>
      <w:u w:val="none"/>
    </w:rPr>
  </w:style>
  <w:style w:type="paragraph" w:customStyle="1" w:styleId="BodyTextRight">
    <w:name w:val="Body Text Right"/>
    <w:basedOn w:val="BodyText"/>
    <w:rsid w:val="00354A82"/>
    <w:pPr>
      <w:spacing w:before="0" w:after="0"/>
      <w:jc w:val="right"/>
    </w:pPr>
  </w:style>
  <w:style w:type="paragraph" w:styleId="Index3">
    <w:name w:val="index 3"/>
    <w:basedOn w:val="ListNumber2"/>
    <w:next w:val="Normal"/>
    <w:semiHidden/>
    <w:rsid w:val="00354A82"/>
    <w:pPr>
      <w:numPr>
        <w:numId w:val="0"/>
      </w:numPr>
      <w:tabs>
        <w:tab w:val="right" w:leader="dot" w:pos="4176"/>
      </w:tabs>
    </w:pPr>
  </w:style>
  <w:style w:type="paragraph" w:styleId="ListNumber2">
    <w:name w:val="List Number 2"/>
    <w:basedOn w:val="List2"/>
    <w:rsid w:val="00354A82"/>
    <w:pPr>
      <w:numPr>
        <w:numId w:val="10"/>
      </w:numPr>
      <w:tabs>
        <w:tab w:val="clear" w:pos="1060"/>
      </w:tabs>
    </w:pPr>
  </w:style>
  <w:style w:type="paragraph" w:customStyle="1" w:styleId="MarginNote">
    <w:name w:val="Margin Note"/>
    <w:basedOn w:val="BodyText"/>
    <w:rsid w:val="00354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A82"/>
    <w:rPr>
      <w:sz w:val="32"/>
    </w:rPr>
  </w:style>
  <w:style w:type="paragraph" w:customStyle="1" w:styleId="HeadingProcedure">
    <w:name w:val="Heading Procedure"/>
    <w:basedOn w:val="HeadingBase"/>
    <w:next w:val="Normal"/>
    <w:rsid w:val="00354A82"/>
    <w:pPr>
      <w:tabs>
        <w:tab w:val="left" w:pos="0"/>
      </w:tabs>
      <w:spacing w:before="120" w:after="60"/>
    </w:pPr>
    <w:rPr>
      <w:i/>
      <w:color w:val="918585"/>
      <w:sz w:val="22"/>
    </w:rPr>
  </w:style>
  <w:style w:type="paragraph" w:customStyle="1" w:styleId="TableBodyText">
    <w:name w:val="Table Body Text"/>
    <w:basedOn w:val="BodyText"/>
    <w:rsid w:val="00354A82"/>
    <w:pPr>
      <w:spacing w:before="60" w:after="60"/>
    </w:pPr>
  </w:style>
  <w:style w:type="paragraph" w:styleId="ListContinue">
    <w:name w:val="List Continue"/>
    <w:basedOn w:val="List"/>
    <w:rsid w:val="00354A82"/>
    <w:pPr>
      <w:ind w:firstLine="0"/>
    </w:pPr>
  </w:style>
  <w:style w:type="paragraph" w:customStyle="1" w:styleId="ListNote">
    <w:name w:val="List Note"/>
    <w:basedOn w:val="List"/>
    <w:rsid w:val="00354A82"/>
    <w:pPr>
      <w:pBdr>
        <w:top w:val="single" w:sz="6" w:space="2" w:color="918585"/>
        <w:bottom w:val="single" w:sz="6" w:space="2" w:color="918585"/>
      </w:pBdr>
      <w:tabs>
        <w:tab w:val="left" w:pos="1021"/>
      </w:tabs>
      <w:ind w:firstLine="0"/>
    </w:pPr>
  </w:style>
  <w:style w:type="paragraph" w:customStyle="1" w:styleId="Warning">
    <w:name w:val="Warning"/>
    <w:basedOn w:val="BodyText"/>
    <w:rsid w:val="00354A82"/>
    <w:pPr>
      <w:shd w:val="clear" w:color="auto" w:fill="D9D9D9"/>
      <w:tabs>
        <w:tab w:val="left" w:pos="992"/>
      </w:tabs>
      <w:ind w:left="119" w:right="119"/>
    </w:pPr>
    <w:rPr>
      <w:sz w:val="20"/>
    </w:rPr>
  </w:style>
  <w:style w:type="paragraph" w:customStyle="1" w:styleId="MarginIcons">
    <w:name w:val="Margin Icons"/>
    <w:basedOn w:val="BodyText"/>
    <w:rsid w:val="00354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A82"/>
    <w:rPr>
      <w:rFonts w:ascii="Courier New" w:hAnsi="Courier New"/>
    </w:rPr>
  </w:style>
  <w:style w:type="paragraph" w:customStyle="1" w:styleId="NoteBullet">
    <w:name w:val="Note Bullet"/>
    <w:basedOn w:val="Note"/>
    <w:rsid w:val="00354A82"/>
    <w:pPr>
      <w:tabs>
        <w:tab w:val="clear" w:pos="680"/>
      </w:tabs>
      <w:spacing w:before="60" w:after="60"/>
    </w:pPr>
  </w:style>
  <w:style w:type="paragraph" w:customStyle="1" w:styleId="SubHeading2">
    <w:name w:val="SubHeading2"/>
    <w:basedOn w:val="HeadingBase"/>
    <w:rsid w:val="00354A82"/>
    <w:pPr>
      <w:spacing w:before="240" w:after="60"/>
    </w:pPr>
    <w:rPr>
      <w:sz w:val="20"/>
    </w:rPr>
  </w:style>
  <w:style w:type="paragraph" w:customStyle="1" w:styleId="SubHeading1">
    <w:name w:val="SubHeading1"/>
    <w:basedOn w:val="HeadingBase"/>
    <w:rsid w:val="00354A82"/>
    <w:pPr>
      <w:spacing w:before="240" w:after="60"/>
    </w:pPr>
    <w:rPr>
      <w:color w:val="918585"/>
      <w:sz w:val="22"/>
    </w:rPr>
  </w:style>
  <w:style w:type="paragraph" w:customStyle="1" w:styleId="SideHeading">
    <w:name w:val="Side Heading"/>
    <w:basedOn w:val="HeadingBase"/>
    <w:rsid w:val="00354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A82"/>
    <w:pPr>
      <w:tabs>
        <w:tab w:val="num" w:pos="360"/>
      </w:tabs>
    </w:pPr>
  </w:style>
  <w:style w:type="paragraph" w:styleId="PlainText">
    <w:name w:val="Plain Text"/>
    <w:basedOn w:val="Normal"/>
    <w:link w:val="PlainTextChar"/>
    <w:rsid w:val="00354A82"/>
    <w:rPr>
      <w:sz w:val="20"/>
    </w:rPr>
  </w:style>
  <w:style w:type="character" w:customStyle="1" w:styleId="PlainTextChar">
    <w:name w:val="Plain Text Char"/>
    <w:basedOn w:val="DefaultParagraphFont"/>
    <w:link w:val="PlainText"/>
    <w:rsid w:val="00354A82"/>
    <w:rPr>
      <w:rFonts w:ascii="Courier New" w:eastAsia="Times New Roman" w:hAnsi="Courier New" w:cs="Times New Roman"/>
      <w:sz w:val="20"/>
      <w:szCs w:val="20"/>
      <w:lang w:eastAsia="en-US"/>
    </w:rPr>
  </w:style>
  <w:style w:type="character" w:customStyle="1" w:styleId="MenuOption">
    <w:name w:val="Menu Option"/>
    <w:basedOn w:val="DefaultParagraphFont"/>
    <w:rsid w:val="00354A82"/>
    <w:rPr>
      <w:b/>
      <w:smallCaps/>
    </w:rPr>
  </w:style>
  <w:style w:type="paragraph" w:customStyle="1" w:styleId="TableListNumber">
    <w:name w:val="Table List Number"/>
    <w:basedOn w:val="ListNumber"/>
    <w:rsid w:val="00354A82"/>
    <w:pPr>
      <w:numPr>
        <w:numId w:val="0"/>
      </w:numPr>
    </w:pPr>
  </w:style>
  <w:style w:type="paragraph" w:styleId="TOC4">
    <w:name w:val="toc 4"/>
    <w:basedOn w:val="TOCBase"/>
    <w:next w:val="Normal"/>
    <w:semiHidden/>
    <w:rsid w:val="00354A82"/>
    <w:pPr>
      <w:tabs>
        <w:tab w:val="right" w:leader="dot" w:pos="9071"/>
      </w:tabs>
      <w:ind w:left="1701"/>
    </w:pPr>
  </w:style>
  <w:style w:type="paragraph" w:customStyle="1" w:styleId="ListAlpha">
    <w:name w:val="List Alpha"/>
    <w:basedOn w:val="List"/>
    <w:rsid w:val="00354A82"/>
    <w:pPr>
      <w:numPr>
        <w:numId w:val="9"/>
      </w:numPr>
    </w:pPr>
  </w:style>
  <w:style w:type="paragraph" w:customStyle="1" w:styleId="ListAlpha2">
    <w:name w:val="List Alpha 2"/>
    <w:basedOn w:val="List2"/>
    <w:rsid w:val="00354A82"/>
    <w:pPr>
      <w:numPr>
        <w:numId w:val="8"/>
      </w:numPr>
    </w:pPr>
  </w:style>
  <w:style w:type="paragraph" w:styleId="List2">
    <w:name w:val="List 2"/>
    <w:basedOn w:val="BodyText"/>
    <w:rsid w:val="00354A82"/>
    <w:pPr>
      <w:tabs>
        <w:tab w:val="left" w:pos="680"/>
      </w:tabs>
      <w:spacing w:before="60" w:after="60"/>
      <w:ind w:left="680" w:hanging="340"/>
    </w:pPr>
  </w:style>
  <w:style w:type="paragraph" w:styleId="List3">
    <w:name w:val="List 3"/>
    <w:basedOn w:val="BodyText"/>
    <w:rsid w:val="00354A82"/>
    <w:pPr>
      <w:tabs>
        <w:tab w:val="left" w:pos="1021"/>
      </w:tabs>
      <w:spacing w:before="60" w:after="60"/>
      <w:ind w:left="1020" w:hanging="340"/>
    </w:pPr>
  </w:style>
  <w:style w:type="paragraph" w:styleId="List4">
    <w:name w:val="List 4"/>
    <w:basedOn w:val="BodyText"/>
    <w:rsid w:val="00354A82"/>
    <w:pPr>
      <w:tabs>
        <w:tab w:val="left" w:pos="1361"/>
      </w:tabs>
      <w:spacing w:before="60" w:after="60"/>
      <w:ind w:left="1361" w:hanging="340"/>
    </w:pPr>
  </w:style>
  <w:style w:type="paragraph" w:styleId="List5">
    <w:name w:val="List 5"/>
    <w:basedOn w:val="BodyText"/>
    <w:rsid w:val="00354A82"/>
    <w:pPr>
      <w:tabs>
        <w:tab w:val="left" w:pos="1701"/>
      </w:tabs>
      <w:spacing w:before="60" w:after="60"/>
      <w:ind w:left="1701" w:hanging="340"/>
    </w:pPr>
  </w:style>
  <w:style w:type="paragraph" w:styleId="ListBullet3">
    <w:name w:val="List Bullet 3"/>
    <w:basedOn w:val="List3"/>
    <w:rsid w:val="00354A82"/>
    <w:pPr>
      <w:numPr>
        <w:numId w:val="14"/>
      </w:numPr>
      <w:tabs>
        <w:tab w:val="clear" w:pos="1021"/>
      </w:tabs>
      <w:ind w:left="1037" w:hanging="357"/>
    </w:pPr>
  </w:style>
  <w:style w:type="paragraph" w:styleId="ListBullet4">
    <w:name w:val="List Bullet 4"/>
    <w:basedOn w:val="List4"/>
    <w:rsid w:val="00354A82"/>
    <w:pPr>
      <w:numPr>
        <w:numId w:val="3"/>
      </w:numPr>
      <w:tabs>
        <w:tab w:val="clear" w:pos="1361"/>
      </w:tabs>
    </w:pPr>
  </w:style>
  <w:style w:type="paragraph" w:styleId="ListBullet5">
    <w:name w:val="List Bullet 5"/>
    <w:basedOn w:val="List5"/>
    <w:rsid w:val="00354A82"/>
    <w:pPr>
      <w:numPr>
        <w:numId w:val="4"/>
      </w:numPr>
    </w:pPr>
  </w:style>
  <w:style w:type="paragraph" w:styleId="ListContinue2">
    <w:name w:val="List Continue 2"/>
    <w:basedOn w:val="List2"/>
    <w:rsid w:val="00354A82"/>
    <w:pPr>
      <w:ind w:firstLine="0"/>
    </w:pPr>
  </w:style>
  <w:style w:type="paragraph" w:styleId="ListContinue3">
    <w:name w:val="List Continue 3"/>
    <w:basedOn w:val="List3"/>
    <w:rsid w:val="00354A82"/>
    <w:pPr>
      <w:ind w:left="1021" w:firstLine="0"/>
    </w:pPr>
  </w:style>
  <w:style w:type="paragraph" w:styleId="ListContinue4">
    <w:name w:val="List Continue 4"/>
    <w:basedOn w:val="List4"/>
    <w:rsid w:val="00354A82"/>
    <w:pPr>
      <w:ind w:firstLine="0"/>
    </w:pPr>
  </w:style>
  <w:style w:type="paragraph" w:styleId="ListContinue5">
    <w:name w:val="List Continue 5"/>
    <w:basedOn w:val="List5"/>
    <w:rsid w:val="00354A82"/>
    <w:pPr>
      <w:ind w:firstLine="0"/>
    </w:pPr>
  </w:style>
  <w:style w:type="paragraph" w:styleId="ListNumber3">
    <w:name w:val="List Number 3"/>
    <w:basedOn w:val="List3"/>
    <w:rsid w:val="00354A82"/>
    <w:pPr>
      <w:numPr>
        <w:numId w:val="5"/>
      </w:numPr>
    </w:pPr>
  </w:style>
  <w:style w:type="paragraph" w:styleId="ListNumber4">
    <w:name w:val="List Number 4"/>
    <w:basedOn w:val="List4"/>
    <w:rsid w:val="00354A82"/>
    <w:pPr>
      <w:numPr>
        <w:numId w:val="6"/>
      </w:numPr>
    </w:pPr>
  </w:style>
  <w:style w:type="paragraph" w:styleId="ListNumber5">
    <w:name w:val="List Number 5"/>
    <w:basedOn w:val="List5"/>
    <w:rsid w:val="00354A82"/>
    <w:pPr>
      <w:numPr>
        <w:numId w:val="7"/>
      </w:numPr>
    </w:pPr>
  </w:style>
  <w:style w:type="paragraph" w:styleId="BlockText">
    <w:name w:val="Block Text"/>
    <w:basedOn w:val="Normal"/>
    <w:rsid w:val="00354A82"/>
    <w:pPr>
      <w:spacing w:after="120"/>
      <w:ind w:left="1440" w:right="1440"/>
    </w:pPr>
  </w:style>
  <w:style w:type="character" w:customStyle="1" w:styleId="Subscript">
    <w:name w:val="Subscript"/>
    <w:basedOn w:val="DefaultParagraphFont"/>
    <w:rsid w:val="00354A82"/>
    <w:rPr>
      <w:sz w:val="16"/>
      <w:vertAlign w:val="subscript"/>
    </w:rPr>
  </w:style>
  <w:style w:type="character" w:customStyle="1" w:styleId="Superscript">
    <w:name w:val="Superscript"/>
    <w:basedOn w:val="DefaultParagraphFont"/>
    <w:rsid w:val="00354A82"/>
    <w:rPr>
      <w:sz w:val="16"/>
      <w:vertAlign w:val="superscript"/>
    </w:rPr>
  </w:style>
  <w:style w:type="character" w:customStyle="1" w:styleId="Symbols">
    <w:name w:val="Symbols"/>
    <w:basedOn w:val="DefaultParagraphFont"/>
    <w:rsid w:val="00354A82"/>
    <w:rPr>
      <w:rFonts w:ascii="Symbol" w:hAnsi="Symbol"/>
    </w:rPr>
  </w:style>
  <w:style w:type="character" w:customStyle="1" w:styleId="MenuOptions">
    <w:name w:val="Menu Options"/>
    <w:basedOn w:val="DefaultParagraphFont"/>
    <w:rsid w:val="00354A82"/>
    <w:rPr>
      <w:rFonts w:ascii="Arial Narrow" w:hAnsi="Arial Narrow"/>
      <w:smallCaps/>
    </w:rPr>
  </w:style>
  <w:style w:type="character" w:customStyle="1" w:styleId="Buttons">
    <w:name w:val="Buttons"/>
    <w:basedOn w:val="DefaultParagraphFont"/>
    <w:rsid w:val="00354A82"/>
    <w:rPr>
      <w:b/>
    </w:rPr>
  </w:style>
  <w:style w:type="character" w:customStyle="1" w:styleId="Underlined">
    <w:name w:val="Underlined"/>
    <w:basedOn w:val="DefaultParagraphFont"/>
    <w:rsid w:val="00354A82"/>
    <w:rPr>
      <w:u w:val="single"/>
    </w:rPr>
  </w:style>
  <w:style w:type="paragraph" w:customStyle="1" w:styleId="TableBodyTextRight">
    <w:name w:val="Table Body Text Right"/>
    <w:basedOn w:val="TableBodyText"/>
    <w:rsid w:val="00354A82"/>
    <w:pPr>
      <w:widowControl w:val="0"/>
      <w:autoSpaceDE w:val="0"/>
      <w:autoSpaceDN w:val="0"/>
      <w:adjustRightInd w:val="0"/>
      <w:jc w:val="right"/>
    </w:pPr>
    <w:rPr>
      <w:rFonts w:cs="Arial"/>
      <w:szCs w:val="18"/>
    </w:rPr>
  </w:style>
  <w:style w:type="paragraph" w:customStyle="1" w:styleId="CopyrightText">
    <w:name w:val="Copyright Text"/>
    <w:basedOn w:val="BodyText"/>
    <w:rsid w:val="00354A82"/>
    <w:rPr>
      <w:sz w:val="18"/>
    </w:rPr>
  </w:style>
  <w:style w:type="paragraph" w:customStyle="1" w:styleId="BodySmallRight">
    <w:name w:val="Body Small Right"/>
    <w:basedOn w:val="BodyTextRight"/>
    <w:rsid w:val="00354A82"/>
    <w:rPr>
      <w:sz w:val="18"/>
      <w:szCs w:val="18"/>
    </w:rPr>
  </w:style>
  <w:style w:type="paragraph" w:customStyle="1" w:styleId="MarginEdition">
    <w:name w:val="Margin Edition"/>
    <w:basedOn w:val="MarginNote"/>
    <w:rsid w:val="00354A82"/>
    <w:pPr>
      <w:spacing w:before="0" w:after="0"/>
    </w:pPr>
    <w:rPr>
      <w:rFonts w:ascii="Times New Roman" w:hAnsi="Times New Roman"/>
      <w:color w:val="999999"/>
    </w:rPr>
  </w:style>
  <w:style w:type="paragraph" w:customStyle="1" w:styleId="Spacer">
    <w:name w:val="Spacer"/>
    <w:basedOn w:val="Normal"/>
    <w:rsid w:val="00354A82"/>
    <w:rPr>
      <w:sz w:val="2"/>
      <w:szCs w:val="2"/>
    </w:rPr>
  </w:style>
  <w:style w:type="character" w:customStyle="1" w:styleId="Small">
    <w:name w:val="Small"/>
    <w:basedOn w:val="DefaultParagraphFont"/>
    <w:rsid w:val="00354A82"/>
    <w:rPr>
      <w:sz w:val="16"/>
    </w:rPr>
  </w:style>
  <w:style w:type="paragraph" w:customStyle="1" w:styleId="WideTable">
    <w:name w:val="Wide Table"/>
    <w:basedOn w:val="Normal"/>
    <w:rsid w:val="00354A82"/>
    <w:pPr>
      <w:ind w:left="-1418"/>
    </w:pPr>
    <w:rPr>
      <w:sz w:val="2"/>
      <w:szCs w:val="2"/>
    </w:rPr>
  </w:style>
  <w:style w:type="character" w:styleId="PageNumber">
    <w:name w:val="page number"/>
    <w:basedOn w:val="DefaultParagraphFont"/>
    <w:rsid w:val="00354A82"/>
  </w:style>
  <w:style w:type="paragraph" w:styleId="Quote">
    <w:name w:val="Quote"/>
    <w:basedOn w:val="Heading1"/>
    <w:link w:val="QuoteChar"/>
    <w:qFormat/>
    <w:rsid w:val="00354A82"/>
    <w:rPr>
      <w:b w:val="0"/>
      <w:sz w:val="72"/>
      <w:szCs w:val="72"/>
      <w:lang w:val="en-NZ"/>
    </w:rPr>
  </w:style>
  <w:style w:type="character" w:customStyle="1" w:styleId="QuoteChar">
    <w:name w:val="Quote Char"/>
    <w:basedOn w:val="DefaultParagraphFont"/>
    <w:link w:val="Quote"/>
    <w:rsid w:val="00354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A82"/>
    <w:pPr>
      <w:pageBreakBefore/>
    </w:pPr>
  </w:style>
  <w:style w:type="paragraph" w:customStyle="1" w:styleId="Border">
    <w:name w:val="Border"/>
    <w:basedOn w:val="Normal"/>
    <w:qFormat/>
    <w:rsid w:val="00354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A82"/>
    <w:rPr>
      <w:b/>
      <w:bCs/>
      <w:i/>
      <w:iCs/>
      <w:color w:val="auto"/>
    </w:rPr>
  </w:style>
  <w:style w:type="paragraph" w:styleId="IntenseQuote">
    <w:name w:val="Intense Quote"/>
    <w:basedOn w:val="Normal"/>
    <w:next w:val="Normal"/>
    <w:link w:val="IntenseQuoteChar"/>
    <w:uiPriority w:val="30"/>
    <w:qFormat/>
    <w:rsid w:val="00354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A82"/>
    <w:rPr>
      <w:smallCaps/>
      <w:color w:val="auto"/>
      <w:u w:val="single"/>
    </w:rPr>
  </w:style>
  <w:style w:type="character" w:styleId="IntenseReference">
    <w:name w:val="Intense Reference"/>
    <w:basedOn w:val="DefaultParagraphFont"/>
    <w:uiPriority w:val="32"/>
    <w:qFormat/>
    <w:rsid w:val="00354A82"/>
    <w:rPr>
      <w:b/>
      <w:bCs/>
      <w:smallCaps/>
      <w:color w:val="auto"/>
      <w:spacing w:val="5"/>
      <w:u w:val="single"/>
    </w:rPr>
  </w:style>
  <w:style w:type="paragraph" w:customStyle="1" w:styleId="2ColumnHeading">
    <w:name w:val="2Column Heading"/>
    <w:basedOn w:val="BodyText"/>
    <w:qFormat/>
    <w:rsid w:val="00354A82"/>
    <w:pPr>
      <w:spacing w:after="60"/>
      <w:ind w:left="-2268"/>
    </w:pPr>
    <w:rPr>
      <w:b/>
    </w:rPr>
  </w:style>
  <w:style w:type="paragraph" w:customStyle="1" w:styleId="Heading1TOC">
    <w:name w:val="Heading1 TOC"/>
    <w:basedOn w:val="Normal"/>
    <w:qFormat/>
    <w:rsid w:val="00354A82"/>
    <w:pPr>
      <w:spacing w:before="240" w:after="120"/>
    </w:pPr>
    <w:rPr>
      <w:rFonts w:ascii="Times New Roman" w:hAnsi="Times New Roman"/>
      <w:b/>
      <w:sz w:val="32"/>
    </w:rPr>
  </w:style>
  <w:style w:type="paragraph" w:customStyle="1" w:styleId="Heading2TOC">
    <w:name w:val="Heading2 TOC"/>
    <w:basedOn w:val="Normal"/>
    <w:qFormat/>
    <w:rsid w:val="00354A82"/>
    <w:pPr>
      <w:spacing w:before="240" w:after="60"/>
    </w:pPr>
    <w:rPr>
      <w:rFonts w:ascii="Times New Roman" w:hAnsi="Times New Roman"/>
      <w:b/>
      <w:sz w:val="28"/>
    </w:rPr>
  </w:style>
  <w:style w:type="character" w:customStyle="1" w:styleId="Underline">
    <w:name w:val="Underline"/>
    <w:basedOn w:val="DefaultParagraphFont"/>
    <w:qFormat/>
    <w:rsid w:val="00354A82"/>
    <w:rPr>
      <w:u w:val="single"/>
    </w:rPr>
  </w:style>
  <w:style w:type="character" w:customStyle="1" w:styleId="BoldandItalics">
    <w:name w:val="Bold and Italics"/>
    <w:qFormat/>
    <w:rsid w:val="00354A82"/>
    <w:rPr>
      <w:b/>
      <w:i/>
      <w:u w:val="none"/>
    </w:rPr>
  </w:style>
  <w:style w:type="paragraph" w:styleId="BalloonText">
    <w:name w:val="Balloon Text"/>
    <w:basedOn w:val="Normal"/>
    <w:link w:val="BalloonTextChar"/>
    <w:rsid w:val="00354A82"/>
    <w:rPr>
      <w:rFonts w:ascii="Tahoma" w:hAnsi="Tahoma" w:cs="Tahoma"/>
      <w:sz w:val="16"/>
      <w:szCs w:val="16"/>
    </w:rPr>
  </w:style>
  <w:style w:type="character" w:customStyle="1" w:styleId="BalloonTextChar">
    <w:name w:val="Balloon Text Char"/>
    <w:basedOn w:val="DefaultParagraphFont"/>
    <w:link w:val="BalloonText"/>
    <w:rsid w:val="00354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A82"/>
    <w:rPr>
      <w:b/>
      <w:color w:val="660033"/>
      <w:spacing w:val="0"/>
    </w:rPr>
  </w:style>
  <w:style w:type="paragraph" w:customStyle="1" w:styleId="Nameditemlist">
    <w:name w:val="Named item list"/>
    <w:basedOn w:val="BodyText"/>
    <w:qFormat/>
    <w:rsid w:val="00354A82"/>
    <w:pPr>
      <w:tabs>
        <w:tab w:val="left" w:pos="2835"/>
      </w:tabs>
      <w:ind w:left="2835" w:hanging="2835"/>
    </w:pPr>
  </w:style>
  <w:style w:type="paragraph" w:customStyle="1" w:styleId="BodyTextnopadding">
    <w:name w:val="Body Text no padding"/>
    <w:basedOn w:val="BodyText"/>
    <w:qFormat/>
    <w:rsid w:val="00354A82"/>
    <w:pPr>
      <w:spacing w:before="0" w:after="0"/>
    </w:pPr>
  </w:style>
  <w:style w:type="paragraph" w:customStyle="1" w:styleId="BodyTextBold">
    <w:name w:val="Body Text Bold"/>
    <w:basedOn w:val="BodyText"/>
    <w:qFormat/>
    <w:rsid w:val="00354A82"/>
    <w:rPr>
      <w:b/>
    </w:rPr>
  </w:style>
  <w:style w:type="character" w:styleId="Hyperlink">
    <w:name w:val="Hyperlink"/>
    <w:basedOn w:val="DefaultParagraphFont"/>
    <w:uiPriority w:val="99"/>
    <w:unhideWhenUsed/>
    <w:rsid w:val="00155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4951</Characters>
  <Application>Microsoft Office Word</Application>
  <DocSecurity>0</DocSecurity>
  <Lines>190</Lines>
  <Paragraphs>118</Paragraphs>
  <ScaleCrop>false</ScaleCrop>
  <Company>Author-it Software Corporation Ltd.</Company>
  <LinksUpToDate>false</LinksUpToDate>
  <CharactersWithSpaces>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MSTTX2012 Perform wool store operations</dc:title>
  <dc:subject>Approved</dc:subject>
  <dc:creator>Skills Insight</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