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958" w:rsidP="00CC0958">
      <w:pPr>
        <w:pStyle w:val="Title"/>
      </w:pPr>
      <w:r>
        <w:fldChar w:fldCharType="begin"/>
      </w:r>
      <w:r>
        <w:instrText xml:space="preserve"> TITLE   \* MERGEFORMAT </w:instrText>
      </w:r>
      <w:r>
        <w:fldChar w:fldCharType="separate"/>
      </w:r>
      <w:r>
        <w:t>MSTTX2006 Undertake carding operations</w:t>
      </w:r>
      <w:r>
        <w:fldChar w:fldCharType="end"/>
      </w:r>
    </w:p>
    <w:p w:rsidR="00CC0958" w:rsidP="00CC0958">
      <w:pPr>
        <w:pStyle w:val="Version"/>
        <w:sectPr w:rsidSect="00607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516" w:rsidP="00607516">
      <w:pPr>
        <w:pStyle w:val="SuperHeading"/>
      </w:pPr>
      <w:r w:rsidRPr="00607516">
        <w:t>MSTTX2006 Undertake carding operations</w:t>
      </w:r>
    </w:p>
    <w:p w:rsidR="00000000" w:rsidRPr="00607516" w:rsidP="00607516">
      <w:pPr>
        <w:pStyle w:val="Heading1"/>
      </w:pPr>
      <w:bookmarkStart w:id="1" w:name="O_932864"/>
      <w:bookmarkEnd w:id="1"/>
      <w:r w:rsidRPr="00607516">
        <w:t>Modification History</w:t>
      </w:r>
    </w:p>
    <w:p w:rsidR="00000000" w:rsidRPr="00607516" w:rsidP="00CC0958">
      <w:pPr>
        <w:pStyle w:val="BodyText"/>
      </w:pPr>
      <w:r w:rsidRPr="00607516">
        <w:t>Release 1. Supersedes and is equivalent to LMTTX2019B Undertake carding operations</w:t>
      </w:r>
    </w:p>
    <w:p w:rsidR="00000000" w:rsidRPr="00607516" w:rsidP="00607516">
      <w:pPr>
        <w:pStyle w:val="Heading1"/>
      </w:pPr>
      <w:bookmarkStart w:id="2" w:name="O_932872"/>
      <w:bookmarkEnd w:id="2"/>
      <w:r w:rsidRPr="00607516">
        <w:t>Application</w:t>
      </w:r>
    </w:p>
    <w:p w:rsidR="00000000" w:rsidRPr="00607516" w:rsidP="00CC0958">
      <w:pPr>
        <w:pStyle w:val="BodyText"/>
      </w:pPr>
      <w:r w:rsidRPr="00607516">
        <w:t>This unit of competency covers the skills and knowledge required to undertake carding operations to process fibres for spin</w:t>
      </w:r>
      <w:r w:rsidRPr="00607516">
        <w:t>ning operations or non-woven web forming operations.</w:t>
      </w:r>
    </w:p>
    <w:p w:rsidR="00000000" w:rsidRPr="00607516" w:rsidP="00CC0958">
      <w:pPr>
        <w:pStyle w:val="BodyText"/>
      </w:pPr>
      <w:r w:rsidRPr="00607516">
        <w:t>The unit of competency applies to the preparation, operation, monitoring and adjusting of carding machines and equipment used to process fibres. Fibres may be natural or synthetic to be used in woven, k</w:t>
      </w:r>
      <w:r w:rsidRPr="00607516">
        <w:t>nitted, tufted and non-woven products.</w:t>
      </w:r>
    </w:p>
    <w:p w:rsidR="00000000" w:rsidRPr="00607516" w:rsidP="00CC0958">
      <w:pPr>
        <w:pStyle w:val="BodyText"/>
      </w:pPr>
      <w:r w:rsidRPr="00607516">
        <w:t>Work is conducted according to defined procedures. Work may be conducted in small to large scale enterprises and may involve individual and team activities.</w:t>
      </w:r>
    </w:p>
    <w:p w:rsidR="00000000" w:rsidRPr="00607516" w:rsidP="00CC0958">
      <w:pPr>
        <w:pStyle w:val="BodyText"/>
      </w:pPr>
      <w:r w:rsidRPr="00607516">
        <w:t>No licensing, legislative or certification requirements ap</w:t>
      </w:r>
      <w:r w:rsidRPr="00607516">
        <w:t>ply to this unit at the time of publication.</w:t>
      </w:r>
    </w:p>
    <w:p w:rsidR="00000000" w:rsidRPr="00607516" w:rsidP="00607516">
      <w:pPr>
        <w:pStyle w:val="Heading1"/>
      </w:pPr>
      <w:bookmarkStart w:id="3" w:name="O_932871"/>
      <w:bookmarkEnd w:id="3"/>
      <w:r w:rsidRPr="00607516">
        <w:t>Pre-requisite Unit</w:t>
      </w:r>
    </w:p>
    <w:p w:rsidR="00000000" w:rsidRPr="00607516" w:rsidP="00CC0958">
      <w:pPr>
        <w:pStyle w:val="BodyText"/>
      </w:pPr>
      <w:r w:rsidRPr="00607516">
        <w:t>Nil</w:t>
      </w:r>
    </w:p>
    <w:p w:rsidR="00000000" w:rsidRPr="00607516" w:rsidP="00607516">
      <w:pPr>
        <w:pStyle w:val="Heading1"/>
      </w:pPr>
      <w:bookmarkStart w:id="4" w:name="O_932870"/>
      <w:bookmarkEnd w:id="4"/>
      <w:r w:rsidRPr="00607516">
        <w:t>Competency Field</w:t>
      </w:r>
    </w:p>
    <w:p w:rsidR="00000000" w:rsidRPr="00607516" w:rsidP="00CC0958">
      <w:pPr>
        <w:pStyle w:val="BodyText"/>
      </w:pPr>
      <w:r w:rsidRPr="00607516">
        <w:t>Textile production</w:t>
      </w:r>
    </w:p>
    <w:p w:rsidR="00000000" w:rsidRPr="00607516" w:rsidP="00607516">
      <w:pPr>
        <w:pStyle w:val="Heading1"/>
      </w:pPr>
      <w:bookmarkStart w:id="5" w:name="O_932869"/>
      <w:bookmarkEnd w:id="5"/>
      <w:r w:rsidRPr="00607516">
        <w:t>Unit Sector</w:t>
      </w:r>
    </w:p>
    <w:p w:rsidR="00000000" w:rsidRPr="00607516" w:rsidP="00CC0958">
      <w:pPr>
        <w:pStyle w:val="BodyText"/>
      </w:pPr>
      <w:r w:rsidRPr="00607516">
        <w:t>Not applicable</w:t>
      </w:r>
    </w:p>
    <w:p w:rsidR="00000000" w:rsidRPr="00607516" w:rsidP="00607516">
      <w:pPr>
        <w:pStyle w:val="Heading1"/>
      </w:pPr>
      <w:bookmarkStart w:id="6" w:name="O_932868"/>
      <w:bookmarkEnd w:id="6"/>
      <w:r w:rsidRPr="006075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75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Elements describe the e</w:t>
            </w:r>
            <w:r w:rsidRPr="00607516">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Performance criteria describe the performance needed to demonstrate achievement of the element.</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t>1</w:t>
            </w:r>
          </w:p>
        </w:tc>
        <w:tc>
          <w:tcPr>
            <w:tcW w:w="1962" w:type="dxa"/>
            <w:vMerge w:val="restart"/>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1.1</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Follow standard operating procedures (SOPs)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1.2</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 xml:space="preserve">Comply with work health and safety (WHS) </w:t>
            </w:r>
            <w:r w:rsidRPr="00607516">
              <w:t>requirements at all times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1.3</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Use appropriate personal protective equipment (PPE) in accordance with SOPs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1.4</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Identify job requirements from specifications, drawings, job sheets or work instructions</w:t>
            </w:r>
          </w:p>
        </w:tc>
      </w:tr>
      <w:tr w:rsidTr="00607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t>2</w:t>
            </w:r>
          </w:p>
        </w:tc>
        <w:tc>
          <w:tcPr>
            <w:tcW w:w="1962" w:type="dxa"/>
            <w:vMerge w:val="restart"/>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 xml:space="preserve">Prepare for carding  </w:t>
            </w: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2.1</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Check production specifications to identify requirements for carding</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2.2</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Receive fibres and set up for loading into feed sheet</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2.3</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Set carding machine f</w:t>
            </w:r>
            <w:r w:rsidRPr="00607516">
              <w:t>or operation and clean area around machine during and on completion of setting and loading</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2.4</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Report non-conforming materials</w:t>
            </w:r>
          </w:p>
        </w:tc>
      </w:tr>
      <w:tr w:rsidTr="00607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t>3</w:t>
            </w:r>
          </w:p>
        </w:tc>
        <w:tc>
          <w:tcPr>
            <w:tcW w:w="1962" w:type="dxa"/>
            <w:vMerge w:val="restart"/>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Operate and monitor carding machine</w:t>
            </w: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3.1</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Start and stop carding mac</w:t>
            </w:r>
            <w:r w:rsidRPr="00607516">
              <w:t>hine according to manufacturer requirements and monitor to ensure correct operation and workplace procedures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3.2</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Monitor blending to ensure blending consistency and feed uniformity</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3.3</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Monitor carding operation to ensure correct feed rate and quality of web offtake</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3.4</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 xml:space="preserve">Sort waste and apply environmental requirements </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3.5</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Identify and correct minor faults, where necessary, to meet specified requirements, and report major machine faults</w:t>
            </w:r>
          </w:p>
        </w:tc>
      </w:tr>
      <w:tr w:rsidTr="00607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t>4</w:t>
            </w:r>
          </w:p>
        </w:tc>
        <w:tc>
          <w:tcPr>
            <w:tcW w:w="1962" w:type="dxa"/>
            <w:vMerge w:val="restart"/>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Complete carding operations</w:t>
            </w: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4.1</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Check carded fibres against quality standards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4.2</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Unload or remove carded fibres according to manufacturer specifications and workplace procedures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4.3</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Send carded fibres for despatch or further processing.</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4.4</w:t>
            </w:r>
          </w:p>
        </w:tc>
        <w:tc>
          <w:tcPr>
            <w:tcW w:w="561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Clean and maintain work environment according to workplace procedures</w:t>
            </w:r>
          </w:p>
        </w:tc>
      </w:tr>
      <w:tr w:rsidTr="00607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4.5</w:t>
            </w:r>
          </w:p>
        </w:tc>
        <w:tc>
          <w:tcPr>
            <w:tcW w:w="5610" w:type="dxa"/>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t>Complete production records and other documentation, as required</w:t>
            </w:r>
          </w:p>
        </w:tc>
      </w:tr>
    </w:tbl>
    <w:p w:rsidR="00000000" w:rsidRPr="00607516" w:rsidP="00607516">
      <w:pPr>
        <w:pStyle w:val="BodyText"/>
      </w:pPr>
    </w:p>
    <w:p w:rsidR="00000000" w:rsidRPr="00607516" w:rsidP="00607516">
      <w:pPr>
        <w:pStyle w:val="AllowPageBreak"/>
      </w:pPr>
    </w:p>
    <w:p w:rsidR="00000000" w:rsidRPr="00607516" w:rsidP="00607516">
      <w:pPr>
        <w:pStyle w:val="Heading1"/>
      </w:pPr>
      <w:bookmarkStart w:id="7" w:name="O_932867"/>
      <w:bookmarkEnd w:id="7"/>
      <w:r w:rsidRPr="00607516">
        <w:t>Foundation Skills</w:t>
      </w:r>
    </w:p>
    <w:p w:rsidR="00000000" w:rsidRPr="00607516" w:rsidP="00CC0958">
      <w:pPr>
        <w:pStyle w:val="BodyText"/>
      </w:pPr>
      <w:r w:rsidRPr="00607516">
        <w:t>This section describes those required skills (language, literacy and numeracy) that are essential to performance.</w:t>
      </w:r>
    </w:p>
    <w:p w:rsidR="00000000" w:rsidRPr="00607516" w:rsidP="00CC0958">
      <w:pPr>
        <w:pStyle w:val="BodyText"/>
      </w:pPr>
      <w:r w:rsidRPr="00607516">
        <w:t>Foundation skills essential to performa</w:t>
      </w:r>
      <w:r w:rsidRPr="00607516">
        <w:t>nce are explicit in the performance criteria of this unit of competency.</w:t>
      </w:r>
    </w:p>
    <w:p w:rsidR="00000000" w:rsidRPr="00607516" w:rsidP="00607516">
      <w:pPr>
        <w:pStyle w:val="Heading1"/>
      </w:pPr>
      <w:bookmarkStart w:id="8" w:name="O_932866"/>
      <w:bookmarkEnd w:id="8"/>
      <w:r w:rsidRPr="00607516">
        <w:t>Range of Conditions</w:t>
      </w:r>
    </w:p>
    <w:tbl>
      <w:tblPr>
        <w:tblW w:w="0" w:type="auto"/>
        <w:tblCellMar>
          <w:left w:w="62" w:type="dxa"/>
          <w:right w:w="62" w:type="dxa"/>
        </w:tblCellMar>
        <w:tblLook w:val="0000"/>
      </w:tblPr>
      <w:tblGrid>
        <w:gridCol w:w="2163"/>
        <w:gridCol w:w="7033"/>
      </w:tblGrid>
      <w:tr w:rsidTr="00CC09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t>This field allows for different work environments and conditions that may affect performance. Essential operating conditions that may be present (</w:t>
            </w:r>
            <w:r w:rsidRPr="00607516">
              <w:t>depending on the work situation, needs of the candidate, accessibility of the item, and local industry and regional contexts) are included.</w:t>
            </w:r>
          </w:p>
        </w:tc>
      </w:tr>
      <w:tr w:rsidTr="00CC0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516" w:rsidP="00607516">
            <w:pPr>
              <w:pStyle w:val="BodyText"/>
            </w:pPr>
            <w:r w:rsidRPr="00607516">
              <w:rPr>
                <w:rStyle w:val="SpecialBold"/>
              </w:rPr>
              <w:t>Workplace procedures include one or more of the following:</w:t>
            </w:r>
          </w:p>
          <w:p w:rsidR="00000000" w:rsidRPr="00607516" w:rsidP="00607516">
            <w:pPr>
              <w:pStyle w:val="BodyText"/>
            </w:pPr>
          </w:p>
          <w:p w:rsidR="00000000" w:rsidP="006075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07516" w:rsidP="00607516">
            <w:pPr>
              <w:pStyle w:val="ListBullet"/>
            </w:pPr>
            <w:r w:rsidRPr="00607516">
              <w:t>requirements prescribed by legislation, awards, agreements and conditions of employment</w:t>
            </w:r>
          </w:p>
          <w:p w:rsidR="00000000" w:rsidRPr="00607516" w:rsidP="00607516">
            <w:pPr>
              <w:pStyle w:val="ListBullet"/>
            </w:pPr>
            <w:r w:rsidRPr="00607516">
              <w:t>SOPs</w:t>
            </w:r>
          </w:p>
          <w:p w:rsidR="00000000" w:rsidRPr="00607516" w:rsidP="00607516">
            <w:pPr>
              <w:pStyle w:val="ListBullet"/>
            </w:pPr>
            <w:r w:rsidRPr="00607516">
              <w:t>work instructions</w:t>
            </w:r>
          </w:p>
          <w:p w:rsidR="00000000" w:rsidRPr="00607516" w:rsidP="00607516">
            <w:pPr>
              <w:pStyle w:val="ListBullet"/>
            </w:pPr>
            <w:r w:rsidRPr="00607516">
              <w:t>PPE</w:t>
            </w:r>
          </w:p>
          <w:p w:rsidR="00000000" w:rsidRPr="00607516" w:rsidP="00607516">
            <w:pPr>
              <w:pStyle w:val="ListBullet"/>
            </w:pPr>
            <w:r w:rsidRPr="00607516">
              <w:t>oral, written and visual communication</w:t>
            </w:r>
          </w:p>
          <w:p w:rsidR="00000000" w:rsidRPr="00607516" w:rsidP="00607516">
            <w:pPr>
              <w:pStyle w:val="ListBullet"/>
            </w:pPr>
            <w:r w:rsidRPr="00607516">
              <w:t>quality practices, including responsibility for maintenance of own work quality and contribution to qu</w:t>
            </w:r>
            <w:r w:rsidRPr="00607516">
              <w:t>ality improvement of team or section output</w:t>
            </w:r>
          </w:p>
          <w:p w:rsidR="00000000" w:rsidRPr="00607516" w:rsidP="00607516">
            <w:pPr>
              <w:pStyle w:val="ListBullet"/>
            </w:pPr>
            <w:r w:rsidRPr="00607516">
              <w:t>housekeeping</w:t>
            </w:r>
          </w:p>
          <w:p w:rsidR="00000000" w:rsidRPr="00607516" w:rsidP="00607516">
            <w:pPr>
              <w:pStyle w:val="ListBullet"/>
            </w:pPr>
            <w:r w:rsidRPr="00607516">
              <w:t>tasks related to environmental protection, waste disposal, pollution control and recycling</w:t>
            </w:r>
          </w:p>
          <w:p w:rsidR="00000000" w:rsidRPr="00607516" w:rsidP="00607516">
            <w:pPr>
              <w:pStyle w:val="ListBullet"/>
            </w:pPr>
            <w:r w:rsidRPr="00607516">
              <w:t>WHS practices</w:t>
            </w:r>
          </w:p>
          <w:p w:rsidR="00000000" w:rsidP="00607516">
            <w:pPr>
              <w:pStyle w:val="BodyText"/>
              <w:rPr>
                <w:lang w:val="en-NZ"/>
              </w:rPr>
            </w:pPr>
          </w:p>
        </w:tc>
      </w:tr>
      <w:tr w:rsidTr="00CC0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07516" w:rsidP="00607516">
            <w:pPr>
              <w:pStyle w:val="ListBullet"/>
            </w:pPr>
            <w:r w:rsidRPr="00607516">
              <w:t>the relevant industry or Australian Standards that are curren</w:t>
            </w:r>
            <w:r w:rsidRPr="00607516">
              <w:t>t at the time this unit is being undertaken</w:t>
            </w:r>
          </w:p>
          <w:p w:rsidR="00000000" w:rsidP="00607516">
            <w:pPr>
              <w:pStyle w:val="BodyText"/>
              <w:rPr>
                <w:lang w:val="en-NZ"/>
              </w:rPr>
            </w:pPr>
          </w:p>
        </w:tc>
      </w:tr>
      <w:tr w:rsidTr="00CC0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Machines and equipment for carding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516" w:rsidP="00607516">
            <w:pPr>
              <w:pStyle w:val="ListBullet"/>
            </w:pPr>
            <w:r w:rsidRPr="00607516">
              <w:t>burr handling systems</w:t>
            </w:r>
          </w:p>
          <w:p w:rsidR="00000000" w:rsidRPr="00607516" w:rsidP="00607516">
            <w:pPr>
              <w:pStyle w:val="ListBullet"/>
            </w:pPr>
            <w:r w:rsidRPr="00607516">
              <w:t>air filtration equipment</w:t>
            </w:r>
          </w:p>
          <w:p w:rsidR="00000000" w:rsidRPr="00607516" w:rsidP="00607516">
            <w:pPr>
              <w:pStyle w:val="ListBullet"/>
            </w:pPr>
            <w:r w:rsidRPr="00607516">
              <w:t>carding machine</w:t>
            </w:r>
          </w:p>
          <w:p w:rsidR="00000000" w:rsidRPr="00607516" w:rsidP="00607516">
            <w:pPr>
              <w:pStyle w:val="ListBullet"/>
            </w:pPr>
            <w:r w:rsidRPr="00607516">
              <w:t>doffer waste system</w:t>
            </w:r>
          </w:p>
          <w:p w:rsidR="00000000" w:rsidRPr="00607516" w:rsidP="00607516">
            <w:pPr>
              <w:pStyle w:val="ListBullet"/>
            </w:pPr>
            <w:r w:rsidRPr="00607516">
              <w:t>blending systems</w:t>
            </w:r>
          </w:p>
          <w:p w:rsidR="00000000" w:rsidRPr="00607516" w:rsidP="00607516">
            <w:pPr>
              <w:pStyle w:val="ListBullet"/>
            </w:pPr>
            <w:r w:rsidRPr="00607516">
              <w:t>compressed air</w:t>
            </w:r>
          </w:p>
          <w:p w:rsidR="00000000" w:rsidP="00607516">
            <w:pPr>
              <w:pStyle w:val="BodyText"/>
              <w:rPr>
                <w:lang w:val="en-NZ"/>
              </w:rPr>
            </w:pPr>
          </w:p>
        </w:tc>
      </w:tr>
      <w:tr w:rsidTr="00CC0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516">
            <w:pPr>
              <w:pStyle w:val="BodyText"/>
              <w:rPr>
                <w:lang w:val="en-NZ"/>
              </w:rPr>
            </w:pPr>
            <w:r w:rsidRPr="00607516">
              <w:rPr>
                <w:rStyle w:val="SpecialBold"/>
              </w:rPr>
              <w:t>Waste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516" w:rsidP="00607516">
            <w:pPr>
              <w:pStyle w:val="ListBullet"/>
            </w:pPr>
            <w:r w:rsidRPr="00607516">
              <w:t>processed burr</w:t>
            </w:r>
          </w:p>
          <w:p w:rsidR="00000000" w:rsidRPr="00607516" w:rsidP="00607516">
            <w:pPr>
              <w:pStyle w:val="ListBullet"/>
            </w:pPr>
            <w:r w:rsidRPr="00607516">
              <w:t>contaminants</w:t>
            </w:r>
          </w:p>
          <w:p w:rsidR="00000000" w:rsidRPr="00607516" w:rsidP="00607516">
            <w:pPr>
              <w:pStyle w:val="ListBullet"/>
            </w:pPr>
            <w:r w:rsidRPr="00607516">
              <w:t>processed sweepings</w:t>
            </w:r>
          </w:p>
          <w:p w:rsidR="00000000" w:rsidRPr="00607516" w:rsidP="00607516">
            <w:pPr>
              <w:pStyle w:val="ListBullet"/>
            </w:pPr>
            <w:r w:rsidRPr="00607516">
              <w:t>machine waste</w:t>
            </w:r>
          </w:p>
        </w:tc>
      </w:tr>
    </w:tbl>
    <w:p w:rsidR="00000000" w:rsidRPr="00607516" w:rsidP="00607516">
      <w:pPr>
        <w:pStyle w:val="BodyText"/>
      </w:pPr>
    </w:p>
    <w:p w:rsidR="00000000" w:rsidRPr="00607516" w:rsidP="00607516">
      <w:pPr>
        <w:pStyle w:val="AllowPageBreak"/>
      </w:pPr>
    </w:p>
    <w:p w:rsidR="00000000" w:rsidRPr="00607516" w:rsidP="00607516">
      <w:pPr>
        <w:pStyle w:val="Heading1"/>
      </w:pPr>
      <w:bookmarkStart w:id="9" w:name="O_932865"/>
      <w:bookmarkEnd w:id="9"/>
      <w:r w:rsidRPr="00607516">
        <w:t>Unit Mapping Information</w:t>
      </w:r>
    </w:p>
    <w:p w:rsidR="00000000" w:rsidRPr="00607516" w:rsidP="00CC0958">
      <w:pPr>
        <w:pStyle w:val="BodyText"/>
      </w:pPr>
      <w:r w:rsidRPr="00607516">
        <w:t>Release 1. Supersedes and is equivalent to LMTTX2019B Undertake carding operations</w:t>
      </w:r>
    </w:p>
    <w:p w:rsidR="00000000" w:rsidRPr="00607516" w:rsidP="00607516">
      <w:pPr>
        <w:pStyle w:val="Heading1"/>
      </w:pPr>
      <w:bookmarkStart w:id="10" w:name="O_932858"/>
      <w:bookmarkEnd w:id="10"/>
      <w:r w:rsidRPr="00607516">
        <w:t>Links</w:t>
      </w:r>
    </w:p>
    <w:p w:rsidR="00000000" w:rsidRPr="00607516" w:rsidP="00CC0958">
      <w:pPr>
        <w:pStyle w:val="BodyText"/>
      </w:pPr>
      <w:r w:rsidRPr="0060751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33A66">
        <w:rPr>
          <w:rStyle w:val="Hyperlink"/>
        </w:rPr>
        <w:t>https://vetnet.gov.au/Pages/TrainingDocs.aspx?q=a203ec5c-de7d-406b-b3e1-8f1a9b76e92e</w:t>
      </w:r>
      <w:r>
        <w:fldChar w:fldCharType="end"/>
      </w:r>
    </w:p>
    <w:p w:rsidR="00000000" w:rsidRPr="00607516" w:rsidP="00607516"/>
    <w:sectPr w:rsidSect="00607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16" w:rsidRPr="00CC0958" w:rsidP="00CC0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8" w:rsidP="00607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958" w:rsidP="006075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0958" w:rsidP="00607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516" w:rsidRPr="00CC0958" w:rsidP="00CC0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58" w:rsidRPr="002D2AF8" w:rsidP="00607516">
    <w:pPr>
      <w:pStyle w:val="Header"/>
      <w:framePr w:wrap="around"/>
    </w:pPr>
    <w:r>
      <w:fldChar w:fldCharType="begin"/>
    </w:r>
    <w:r>
      <w:instrText xml:space="preserve"> TITLE   \* MERGEFORMAT </w:instrText>
    </w:r>
    <w:r>
      <w:fldChar w:fldCharType="separate"/>
    </w:r>
    <w:r>
      <w:t>MSTTX2006 Undertake carding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C0958" w:rsidP="00607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861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EC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516"/>
    <w:pPr>
      <w:spacing w:before="360" w:after="60"/>
      <w:outlineLvl w:val="0"/>
    </w:pPr>
    <w:rPr>
      <w:sz w:val="32"/>
    </w:rPr>
  </w:style>
  <w:style w:type="paragraph" w:styleId="Heading2">
    <w:name w:val="heading 2"/>
    <w:basedOn w:val="HeadingBase"/>
    <w:next w:val="BodyText"/>
    <w:link w:val="Heading2Char"/>
    <w:qFormat/>
    <w:rsid w:val="00607516"/>
    <w:pPr>
      <w:keepLines/>
      <w:spacing w:before="240" w:after="120"/>
      <w:outlineLvl w:val="1"/>
    </w:pPr>
    <w:rPr>
      <w:sz w:val="28"/>
      <w:szCs w:val="40"/>
    </w:rPr>
  </w:style>
  <w:style w:type="paragraph" w:styleId="Heading3">
    <w:name w:val="heading 3"/>
    <w:basedOn w:val="HeadingBase"/>
    <w:next w:val="BodyText"/>
    <w:link w:val="Heading3Char"/>
    <w:qFormat/>
    <w:rsid w:val="00607516"/>
    <w:pPr>
      <w:spacing w:before="180" w:after="120"/>
      <w:outlineLvl w:val="2"/>
    </w:pPr>
    <w:rPr>
      <w:spacing w:val="-10"/>
      <w:kern w:val="32"/>
    </w:rPr>
  </w:style>
  <w:style w:type="paragraph" w:styleId="Heading4">
    <w:name w:val="heading 4"/>
    <w:basedOn w:val="HeadingBase"/>
    <w:next w:val="BodyText"/>
    <w:link w:val="Heading4Char"/>
    <w:qFormat/>
    <w:rsid w:val="00607516"/>
    <w:pPr>
      <w:spacing w:before="160" w:after="120"/>
      <w:outlineLvl w:val="3"/>
    </w:pPr>
    <w:rPr>
      <w:sz w:val="22"/>
    </w:rPr>
  </w:style>
  <w:style w:type="paragraph" w:styleId="Heading5">
    <w:name w:val="heading 5"/>
    <w:basedOn w:val="HeadingBase"/>
    <w:next w:val="Normal"/>
    <w:link w:val="Heading5Char"/>
    <w:qFormat/>
    <w:rsid w:val="00607516"/>
    <w:pPr>
      <w:spacing w:before="80"/>
      <w:outlineLvl w:val="4"/>
    </w:pPr>
    <w:rPr>
      <w:color w:val="918585"/>
      <w:sz w:val="20"/>
    </w:rPr>
  </w:style>
  <w:style w:type="paragraph" w:styleId="Heading6">
    <w:name w:val="heading 6"/>
    <w:basedOn w:val="HeadingBase"/>
    <w:next w:val="Normal"/>
    <w:link w:val="Heading6Char"/>
    <w:qFormat/>
    <w:rsid w:val="00607516"/>
    <w:pPr>
      <w:spacing w:before="60"/>
      <w:outlineLvl w:val="5"/>
    </w:pPr>
    <w:rPr>
      <w:color w:val="918585"/>
      <w:sz w:val="20"/>
    </w:rPr>
  </w:style>
  <w:style w:type="paragraph" w:styleId="Heading7">
    <w:name w:val="heading 7"/>
    <w:basedOn w:val="Normal"/>
    <w:next w:val="Normal"/>
    <w:link w:val="Heading7Char"/>
    <w:qFormat/>
    <w:rsid w:val="00607516"/>
    <w:pPr>
      <w:ind w:left="720"/>
      <w:outlineLvl w:val="6"/>
    </w:pPr>
    <w:rPr>
      <w:i/>
    </w:rPr>
  </w:style>
  <w:style w:type="paragraph" w:styleId="Heading8">
    <w:name w:val="heading 8"/>
    <w:basedOn w:val="Normal"/>
    <w:next w:val="Normal"/>
    <w:link w:val="Heading8Char"/>
    <w:qFormat/>
    <w:rsid w:val="00607516"/>
    <w:pPr>
      <w:ind w:left="720"/>
      <w:outlineLvl w:val="7"/>
    </w:pPr>
    <w:rPr>
      <w:i/>
    </w:rPr>
  </w:style>
  <w:style w:type="paragraph" w:styleId="Heading9">
    <w:name w:val="heading 9"/>
    <w:basedOn w:val="Normal"/>
    <w:next w:val="Normal"/>
    <w:link w:val="Heading9Char"/>
    <w:qFormat/>
    <w:rsid w:val="00607516"/>
    <w:pPr>
      <w:ind w:left="720"/>
      <w:outlineLvl w:val="8"/>
    </w:pPr>
    <w:rPr>
      <w:i/>
    </w:rPr>
  </w:style>
  <w:style w:type="character" w:default="1" w:styleId="DefaultParagraphFont">
    <w:name w:val="Default Paragraph Font"/>
    <w:uiPriority w:val="1"/>
    <w:unhideWhenUsed/>
    <w:rsid w:val="00607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516"/>
  </w:style>
  <w:style w:type="character" w:customStyle="1" w:styleId="Heading1Char">
    <w:name w:val="Heading 1 Char"/>
    <w:basedOn w:val="DefaultParagraphFont"/>
    <w:link w:val="Heading1"/>
    <w:rsid w:val="00607516"/>
    <w:rPr>
      <w:rFonts w:ascii="Times New Roman" w:eastAsia="Times New Roman" w:hAnsi="Times New Roman" w:cs="Times New Roman"/>
      <w:b/>
      <w:sz w:val="32"/>
      <w:szCs w:val="20"/>
      <w:lang w:eastAsia="en-US"/>
    </w:rPr>
  </w:style>
  <w:style w:type="paragraph" w:styleId="BodyText">
    <w:name w:val="Body Text"/>
    <w:basedOn w:val="Normal"/>
    <w:link w:val="BodyTextChar"/>
    <w:rsid w:val="006075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516"/>
    <w:rPr>
      <w:rFonts w:ascii="Times New Roman" w:eastAsia="Times New Roman" w:hAnsi="Times New Roman" w:cs="Times New Roman"/>
      <w:sz w:val="24"/>
      <w:lang w:eastAsia="en-US"/>
    </w:rPr>
  </w:style>
  <w:style w:type="paragraph" w:styleId="ListBullet">
    <w:name w:val="List Bullet"/>
    <w:basedOn w:val="List"/>
    <w:rsid w:val="00607516"/>
    <w:pPr>
      <w:numPr>
        <w:numId w:val="11"/>
      </w:numPr>
      <w:tabs>
        <w:tab w:val="clear" w:pos="340"/>
      </w:tabs>
      <w:spacing w:before="40" w:after="40"/>
    </w:pPr>
  </w:style>
  <w:style w:type="character" w:customStyle="1" w:styleId="SpecialBold">
    <w:name w:val="Special Bold"/>
    <w:basedOn w:val="DefaultParagraphFont"/>
    <w:rsid w:val="00607516"/>
    <w:rPr>
      <w:b/>
      <w:spacing w:val="0"/>
    </w:rPr>
  </w:style>
  <w:style w:type="paragraph" w:customStyle="1" w:styleId="SuperHeading">
    <w:name w:val="SuperHeading"/>
    <w:basedOn w:val="Normal"/>
    <w:rsid w:val="00607516"/>
    <w:pPr>
      <w:spacing w:before="240" w:after="120"/>
      <w:outlineLvl w:val="0"/>
    </w:pPr>
    <w:rPr>
      <w:rFonts w:ascii="Times New Roman" w:hAnsi="Times New Roman"/>
      <w:b/>
      <w:sz w:val="32"/>
    </w:rPr>
  </w:style>
  <w:style w:type="paragraph" w:customStyle="1" w:styleId="AllowPageBreak">
    <w:name w:val="AllowPageBreak"/>
    <w:rsid w:val="00607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516"/>
    <w:rPr>
      <w:rFonts w:ascii="Courier New" w:eastAsia="Times New Roman" w:hAnsi="Courier New" w:cs="Times New Roman"/>
      <w:i/>
      <w:szCs w:val="20"/>
      <w:lang w:eastAsia="en-US"/>
    </w:rPr>
  </w:style>
  <w:style w:type="paragraph" w:customStyle="1" w:styleId="HeadingBase">
    <w:name w:val="Heading Base"/>
    <w:rsid w:val="00607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516"/>
    <w:pPr>
      <w:tabs>
        <w:tab w:val="right" w:leader="dot" w:pos="9072"/>
      </w:tabs>
      <w:ind w:left="567"/>
    </w:pPr>
    <w:rPr>
      <w:szCs w:val="22"/>
    </w:rPr>
  </w:style>
  <w:style w:type="paragraph" w:customStyle="1" w:styleId="TOCBase">
    <w:name w:val="TOC Base"/>
    <w:rsid w:val="00607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516"/>
    <w:pPr>
      <w:tabs>
        <w:tab w:val="right" w:leader="dot" w:pos="9072"/>
      </w:tabs>
      <w:spacing w:before="40" w:after="40"/>
      <w:ind w:left="284"/>
    </w:pPr>
    <w:rPr>
      <w:rFonts w:ascii="Times New Roman" w:hAnsi="Times New Roman"/>
    </w:rPr>
  </w:style>
  <w:style w:type="paragraph" w:styleId="TOC1">
    <w:name w:val="toc 1"/>
    <w:basedOn w:val="TOCBase"/>
    <w:next w:val="Normal"/>
    <w:rsid w:val="00607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516"/>
    <w:rPr>
      <w:rFonts w:ascii="Times New Roman" w:eastAsia="Times New Roman" w:hAnsi="Times New Roman" w:cs="Times New Roman"/>
      <w:sz w:val="16"/>
      <w:lang w:eastAsia="en-US"/>
    </w:rPr>
  </w:style>
  <w:style w:type="paragraph" w:styleId="Title">
    <w:name w:val="Title"/>
    <w:basedOn w:val="HeadingBase"/>
    <w:link w:val="TitleChar"/>
    <w:qFormat/>
    <w:rsid w:val="00607516"/>
    <w:pPr>
      <w:spacing w:before="5040"/>
      <w:jc w:val="center"/>
    </w:pPr>
    <w:rPr>
      <w:sz w:val="48"/>
      <w:szCs w:val="72"/>
      <w:lang w:val="en-US"/>
    </w:rPr>
  </w:style>
  <w:style w:type="character" w:customStyle="1" w:styleId="TitleChar">
    <w:name w:val="Title Char"/>
    <w:basedOn w:val="DefaultParagraphFont"/>
    <w:link w:val="Title"/>
    <w:rsid w:val="00607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516"/>
    <w:pPr>
      <w:tabs>
        <w:tab w:val="left" w:pos="3600"/>
        <w:tab w:val="left" w:pos="3958"/>
      </w:tabs>
    </w:pPr>
  </w:style>
  <w:style w:type="paragraph" w:styleId="List">
    <w:name w:val="List"/>
    <w:basedOn w:val="BodyText"/>
    <w:next w:val="BodyText"/>
    <w:rsid w:val="00607516"/>
    <w:pPr>
      <w:tabs>
        <w:tab w:val="left" w:pos="340"/>
      </w:tabs>
      <w:spacing w:before="60" w:after="60"/>
      <w:ind w:left="340" w:hanging="340"/>
    </w:pPr>
  </w:style>
  <w:style w:type="paragraph" w:customStyle="1" w:styleId="Note">
    <w:name w:val="Note"/>
    <w:basedOn w:val="BodyText"/>
    <w:rsid w:val="00607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516"/>
    <w:pPr>
      <w:framePr w:wrap="auto" w:hAnchor="text" w:y="6049"/>
    </w:pPr>
    <w:rPr>
      <w:color w:val="000000"/>
      <w:sz w:val="40"/>
    </w:rPr>
  </w:style>
  <w:style w:type="paragraph" w:customStyle="1" w:styleId="TOCTitle">
    <w:name w:val="TOCTitle"/>
    <w:basedOn w:val="Heading1"/>
    <w:rsid w:val="00607516"/>
    <w:pPr>
      <w:spacing w:after="240"/>
      <w:jc w:val="center"/>
      <w:outlineLvl w:val="9"/>
    </w:pPr>
    <w:rPr>
      <w:caps/>
    </w:rPr>
  </w:style>
  <w:style w:type="paragraph" w:customStyle="1" w:styleId="Version">
    <w:name w:val="Version"/>
    <w:rsid w:val="006075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516"/>
    <w:pPr>
      <w:numPr>
        <w:numId w:val="12"/>
      </w:numPr>
      <w:tabs>
        <w:tab w:val="clear" w:pos="680"/>
      </w:tabs>
    </w:pPr>
  </w:style>
  <w:style w:type="paragraph" w:styleId="Index1">
    <w:name w:val="index 1"/>
    <w:basedOn w:val="Normal"/>
    <w:next w:val="Normal"/>
    <w:semiHidden/>
    <w:rsid w:val="00607516"/>
    <w:pPr>
      <w:keepNext w:val="0"/>
      <w:tabs>
        <w:tab w:val="right" w:pos="4176"/>
      </w:tabs>
      <w:ind w:left="198" w:hanging="198"/>
    </w:pPr>
    <w:rPr>
      <w:rFonts w:ascii="Garamond" w:hAnsi="Garamond"/>
    </w:rPr>
  </w:style>
  <w:style w:type="paragraph" w:styleId="IndexHeading">
    <w:name w:val="index heading"/>
    <w:basedOn w:val="Normal"/>
    <w:next w:val="Index1"/>
    <w:semiHidden/>
    <w:rsid w:val="00607516"/>
    <w:pPr>
      <w:spacing w:before="120" w:after="120"/>
    </w:pPr>
    <w:rPr>
      <w:rFonts w:ascii="Arial" w:hAnsi="Arial"/>
      <w:b/>
      <w:color w:val="918585"/>
      <w:sz w:val="24"/>
    </w:rPr>
  </w:style>
  <w:style w:type="paragraph" w:styleId="Header">
    <w:name w:val="header"/>
    <w:basedOn w:val="Normal"/>
    <w:link w:val="HeaderChar"/>
    <w:rsid w:val="00607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516"/>
    <w:rPr>
      <w:rFonts w:ascii="Times New Roman" w:eastAsia="Times New Roman" w:hAnsi="Times New Roman" w:cs="Times New Roman"/>
      <w:sz w:val="16"/>
      <w:szCs w:val="20"/>
      <w:lang w:val="en-GB" w:eastAsia="en-US"/>
    </w:rPr>
  </w:style>
  <w:style w:type="paragraph" w:customStyle="1" w:styleId="Chapter">
    <w:name w:val="Chapter"/>
    <w:basedOn w:val="Normal"/>
    <w:rsid w:val="00607516"/>
    <w:pPr>
      <w:spacing w:before="240"/>
    </w:pPr>
    <w:rPr>
      <w:rFonts w:ascii="Times New Roman" w:hAnsi="Times New Roman"/>
      <w:smallCaps/>
      <w:spacing w:val="80"/>
      <w:sz w:val="28"/>
    </w:rPr>
  </w:style>
  <w:style w:type="paragraph" w:customStyle="1" w:styleId="InChapter">
    <w:name w:val="InChapter"/>
    <w:basedOn w:val="Heading3"/>
    <w:rsid w:val="00607516"/>
    <w:pPr>
      <w:spacing w:after="240"/>
      <w:outlineLvl w:val="9"/>
    </w:pPr>
    <w:rPr>
      <w:noProof/>
    </w:rPr>
  </w:style>
  <w:style w:type="paragraph" w:styleId="Index2">
    <w:name w:val="index 2"/>
    <w:basedOn w:val="Normal"/>
    <w:next w:val="Normal"/>
    <w:semiHidden/>
    <w:rsid w:val="00607516"/>
    <w:pPr>
      <w:tabs>
        <w:tab w:val="right" w:pos="4176"/>
      </w:tabs>
      <w:ind w:left="568" w:hanging="284"/>
    </w:pPr>
    <w:rPr>
      <w:rFonts w:ascii="Garamond" w:hAnsi="Garamond"/>
    </w:rPr>
  </w:style>
  <w:style w:type="paragraph" w:customStyle="1" w:styleId="Byline">
    <w:name w:val="Byline"/>
    <w:rsid w:val="00607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516"/>
    <w:pPr>
      <w:tabs>
        <w:tab w:val="clear" w:pos="3600"/>
        <w:tab w:val="clear" w:pos="3958"/>
      </w:tabs>
      <w:jc w:val="right"/>
    </w:pPr>
  </w:style>
  <w:style w:type="character" w:styleId="Emphasis">
    <w:name w:val="Emphasis"/>
    <w:basedOn w:val="DefaultParagraphFont"/>
    <w:qFormat/>
    <w:rsid w:val="00607516"/>
    <w:rPr>
      <w:i/>
    </w:rPr>
  </w:style>
  <w:style w:type="paragraph" w:styleId="Caption">
    <w:name w:val="caption"/>
    <w:basedOn w:val="BodyText"/>
    <w:next w:val="Normal"/>
    <w:qFormat/>
    <w:rsid w:val="00607516"/>
    <w:pPr>
      <w:framePr w:w="2268" w:hSpace="181" w:vSpace="181" w:wrap="around" w:vAnchor="text" w:hAnchor="page" w:x="1135" w:y="285" w:anchorLock="1"/>
    </w:pPr>
    <w:rPr>
      <w:i/>
    </w:rPr>
  </w:style>
  <w:style w:type="paragraph" w:customStyle="1" w:styleId="MiniTOCTitle">
    <w:name w:val="MiniTOCTitle"/>
    <w:basedOn w:val="Heading4"/>
    <w:rsid w:val="00607516"/>
    <w:pPr>
      <w:spacing w:before="240"/>
      <w:outlineLvl w:val="9"/>
    </w:pPr>
    <w:rPr>
      <w:noProof/>
      <w:sz w:val="24"/>
    </w:rPr>
  </w:style>
  <w:style w:type="paragraph" w:customStyle="1" w:styleId="MiniTOCItem">
    <w:name w:val="MiniTOCItem"/>
    <w:basedOn w:val="ListBullet"/>
    <w:rsid w:val="00607516"/>
    <w:pPr>
      <w:numPr>
        <w:numId w:val="0"/>
      </w:numPr>
      <w:tabs>
        <w:tab w:val="right" w:leader="dot" w:pos="6521"/>
      </w:tabs>
      <w:spacing w:before="0" w:after="0"/>
    </w:pPr>
  </w:style>
  <w:style w:type="paragraph" w:customStyle="1" w:styleId="TOFTitle">
    <w:name w:val="TOFTitle"/>
    <w:basedOn w:val="TOCTitle"/>
    <w:rsid w:val="00607516"/>
  </w:style>
  <w:style w:type="paragraph" w:styleId="TableofFigures">
    <w:name w:val="table of figures"/>
    <w:basedOn w:val="Normal"/>
    <w:next w:val="Normal"/>
    <w:semiHidden/>
    <w:rsid w:val="00607516"/>
    <w:pPr>
      <w:tabs>
        <w:tab w:val="right" w:leader="dot" w:pos="9072"/>
      </w:tabs>
      <w:ind w:left="970" w:hanging="403"/>
    </w:pPr>
    <w:rPr>
      <w:rFonts w:ascii="Times New Roman" w:hAnsi="Times New Roman"/>
      <w:b/>
    </w:rPr>
  </w:style>
  <w:style w:type="paragraph" w:styleId="ListNumber">
    <w:name w:val="List Number"/>
    <w:basedOn w:val="List"/>
    <w:rsid w:val="00607516"/>
    <w:pPr>
      <w:numPr>
        <w:numId w:val="14"/>
      </w:numPr>
      <w:tabs>
        <w:tab w:val="clear" w:pos="340"/>
      </w:tabs>
    </w:pPr>
  </w:style>
  <w:style w:type="character" w:customStyle="1" w:styleId="WingdingSymbols">
    <w:name w:val="Wingding Symbols"/>
    <w:rsid w:val="00607516"/>
    <w:rPr>
      <w:rFonts w:ascii="Wingdings" w:hAnsi="Wingdings"/>
    </w:rPr>
  </w:style>
  <w:style w:type="paragraph" w:customStyle="1" w:styleId="TableHeading">
    <w:name w:val="Table Heading"/>
    <w:basedOn w:val="HeadingBase"/>
    <w:rsid w:val="00607516"/>
    <w:pPr>
      <w:keepLines/>
      <w:pBdr>
        <w:bottom w:val="single" w:sz="6" w:space="1" w:color="918585"/>
      </w:pBdr>
      <w:spacing w:before="240"/>
    </w:pPr>
  </w:style>
  <w:style w:type="character" w:customStyle="1" w:styleId="HotSpot">
    <w:name w:val="HotSpot"/>
    <w:rsid w:val="00607516"/>
    <w:rPr>
      <w:color w:val="0033CC"/>
      <w:u w:val="none"/>
    </w:rPr>
  </w:style>
  <w:style w:type="paragraph" w:customStyle="1" w:styleId="BodyTextRight">
    <w:name w:val="Body Text Right"/>
    <w:basedOn w:val="BodyText"/>
    <w:rsid w:val="00607516"/>
    <w:pPr>
      <w:spacing w:before="0" w:after="0"/>
      <w:jc w:val="right"/>
    </w:pPr>
  </w:style>
  <w:style w:type="paragraph" w:styleId="Index3">
    <w:name w:val="index 3"/>
    <w:basedOn w:val="ListNumber2"/>
    <w:next w:val="Normal"/>
    <w:semiHidden/>
    <w:rsid w:val="00607516"/>
    <w:pPr>
      <w:numPr>
        <w:numId w:val="0"/>
      </w:numPr>
      <w:tabs>
        <w:tab w:val="right" w:leader="dot" w:pos="4176"/>
      </w:tabs>
    </w:pPr>
  </w:style>
  <w:style w:type="paragraph" w:styleId="ListNumber2">
    <w:name w:val="List Number 2"/>
    <w:basedOn w:val="List2"/>
    <w:rsid w:val="00607516"/>
    <w:pPr>
      <w:numPr>
        <w:numId w:val="9"/>
      </w:numPr>
      <w:tabs>
        <w:tab w:val="clear" w:pos="1060"/>
      </w:tabs>
    </w:pPr>
  </w:style>
  <w:style w:type="paragraph" w:customStyle="1" w:styleId="MarginNote">
    <w:name w:val="Margin Note"/>
    <w:basedOn w:val="BodyText"/>
    <w:rsid w:val="00607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516"/>
    <w:rPr>
      <w:sz w:val="32"/>
    </w:rPr>
  </w:style>
  <w:style w:type="paragraph" w:customStyle="1" w:styleId="HeadingProcedure">
    <w:name w:val="Heading Procedure"/>
    <w:basedOn w:val="HeadingBase"/>
    <w:next w:val="Normal"/>
    <w:rsid w:val="00607516"/>
    <w:pPr>
      <w:tabs>
        <w:tab w:val="left" w:pos="0"/>
      </w:tabs>
      <w:spacing w:before="120" w:after="60"/>
    </w:pPr>
    <w:rPr>
      <w:i/>
      <w:color w:val="918585"/>
      <w:sz w:val="22"/>
    </w:rPr>
  </w:style>
  <w:style w:type="paragraph" w:customStyle="1" w:styleId="TableBodyText">
    <w:name w:val="Table Body Text"/>
    <w:basedOn w:val="BodyText"/>
    <w:rsid w:val="00607516"/>
    <w:pPr>
      <w:spacing w:before="60" w:after="60"/>
    </w:pPr>
  </w:style>
  <w:style w:type="paragraph" w:styleId="ListContinue">
    <w:name w:val="List Continue"/>
    <w:basedOn w:val="List"/>
    <w:rsid w:val="00607516"/>
    <w:pPr>
      <w:ind w:firstLine="0"/>
    </w:pPr>
  </w:style>
  <w:style w:type="paragraph" w:customStyle="1" w:styleId="ListNote">
    <w:name w:val="List Note"/>
    <w:basedOn w:val="List"/>
    <w:rsid w:val="00607516"/>
    <w:pPr>
      <w:pBdr>
        <w:top w:val="single" w:sz="6" w:space="2" w:color="918585"/>
        <w:bottom w:val="single" w:sz="6" w:space="2" w:color="918585"/>
      </w:pBdr>
      <w:tabs>
        <w:tab w:val="left" w:pos="1021"/>
      </w:tabs>
      <w:ind w:firstLine="0"/>
    </w:pPr>
  </w:style>
  <w:style w:type="paragraph" w:customStyle="1" w:styleId="Warning">
    <w:name w:val="Warning"/>
    <w:basedOn w:val="BodyText"/>
    <w:rsid w:val="00607516"/>
    <w:pPr>
      <w:shd w:val="clear" w:color="auto" w:fill="D9D9D9"/>
      <w:tabs>
        <w:tab w:val="left" w:pos="992"/>
      </w:tabs>
      <w:ind w:left="119" w:right="119"/>
    </w:pPr>
    <w:rPr>
      <w:sz w:val="20"/>
    </w:rPr>
  </w:style>
  <w:style w:type="paragraph" w:customStyle="1" w:styleId="MarginIcons">
    <w:name w:val="Margin Icons"/>
    <w:basedOn w:val="BodyText"/>
    <w:rsid w:val="00607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516"/>
    <w:rPr>
      <w:rFonts w:ascii="Courier New" w:hAnsi="Courier New"/>
    </w:rPr>
  </w:style>
  <w:style w:type="paragraph" w:customStyle="1" w:styleId="NoteBullet">
    <w:name w:val="Note Bullet"/>
    <w:basedOn w:val="Note"/>
    <w:rsid w:val="00607516"/>
    <w:pPr>
      <w:tabs>
        <w:tab w:val="clear" w:pos="680"/>
      </w:tabs>
      <w:spacing w:before="60" w:after="60"/>
    </w:pPr>
  </w:style>
  <w:style w:type="paragraph" w:customStyle="1" w:styleId="SubHeading2">
    <w:name w:val="SubHeading2"/>
    <w:basedOn w:val="HeadingBase"/>
    <w:rsid w:val="00607516"/>
    <w:pPr>
      <w:spacing w:before="240" w:after="60"/>
    </w:pPr>
    <w:rPr>
      <w:sz w:val="20"/>
    </w:rPr>
  </w:style>
  <w:style w:type="paragraph" w:customStyle="1" w:styleId="SubHeading1">
    <w:name w:val="SubHeading1"/>
    <w:basedOn w:val="HeadingBase"/>
    <w:rsid w:val="00607516"/>
    <w:pPr>
      <w:spacing w:before="240" w:after="60"/>
    </w:pPr>
    <w:rPr>
      <w:color w:val="918585"/>
      <w:sz w:val="22"/>
    </w:rPr>
  </w:style>
  <w:style w:type="paragraph" w:customStyle="1" w:styleId="SideHeading">
    <w:name w:val="Side Heading"/>
    <w:basedOn w:val="HeadingBase"/>
    <w:rsid w:val="00607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516"/>
    <w:pPr>
      <w:numPr>
        <w:numId w:val="10"/>
      </w:numPr>
    </w:pPr>
  </w:style>
  <w:style w:type="paragraph" w:styleId="PlainText">
    <w:name w:val="Plain Text"/>
    <w:basedOn w:val="Normal"/>
    <w:link w:val="PlainTextChar"/>
    <w:rsid w:val="00607516"/>
    <w:rPr>
      <w:sz w:val="20"/>
    </w:rPr>
  </w:style>
  <w:style w:type="character" w:customStyle="1" w:styleId="PlainTextChar">
    <w:name w:val="Plain Text Char"/>
    <w:basedOn w:val="DefaultParagraphFont"/>
    <w:link w:val="PlainText"/>
    <w:rsid w:val="00607516"/>
    <w:rPr>
      <w:rFonts w:ascii="Courier New" w:eastAsia="Times New Roman" w:hAnsi="Courier New" w:cs="Times New Roman"/>
      <w:sz w:val="20"/>
      <w:szCs w:val="20"/>
      <w:lang w:eastAsia="en-US"/>
    </w:rPr>
  </w:style>
  <w:style w:type="character" w:customStyle="1" w:styleId="MenuOption">
    <w:name w:val="Menu Option"/>
    <w:basedOn w:val="DefaultParagraphFont"/>
    <w:rsid w:val="00607516"/>
    <w:rPr>
      <w:b/>
      <w:smallCaps/>
    </w:rPr>
  </w:style>
  <w:style w:type="paragraph" w:customStyle="1" w:styleId="TableListNumber">
    <w:name w:val="Table List Number"/>
    <w:basedOn w:val="ListNumber"/>
    <w:rsid w:val="00607516"/>
    <w:pPr>
      <w:numPr>
        <w:numId w:val="0"/>
      </w:numPr>
    </w:pPr>
  </w:style>
  <w:style w:type="paragraph" w:styleId="TOC4">
    <w:name w:val="toc 4"/>
    <w:basedOn w:val="TOCBase"/>
    <w:next w:val="Normal"/>
    <w:semiHidden/>
    <w:rsid w:val="00607516"/>
    <w:pPr>
      <w:tabs>
        <w:tab w:val="right" w:leader="dot" w:pos="9071"/>
      </w:tabs>
      <w:ind w:left="1701"/>
    </w:pPr>
  </w:style>
  <w:style w:type="paragraph" w:customStyle="1" w:styleId="ListAlpha">
    <w:name w:val="List Alpha"/>
    <w:basedOn w:val="List"/>
    <w:rsid w:val="00607516"/>
    <w:pPr>
      <w:numPr>
        <w:numId w:val="8"/>
      </w:numPr>
    </w:pPr>
  </w:style>
  <w:style w:type="paragraph" w:customStyle="1" w:styleId="ListAlpha2">
    <w:name w:val="List Alpha 2"/>
    <w:basedOn w:val="List2"/>
    <w:rsid w:val="00607516"/>
    <w:pPr>
      <w:numPr>
        <w:numId w:val="7"/>
      </w:numPr>
    </w:pPr>
  </w:style>
  <w:style w:type="paragraph" w:styleId="List2">
    <w:name w:val="List 2"/>
    <w:basedOn w:val="BodyText"/>
    <w:rsid w:val="00607516"/>
    <w:pPr>
      <w:tabs>
        <w:tab w:val="left" w:pos="680"/>
      </w:tabs>
      <w:spacing w:before="60" w:after="60"/>
      <w:ind w:left="680" w:hanging="340"/>
    </w:pPr>
  </w:style>
  <w:style w:type="paragraph" w:styleId="List3">
    <w:name w:val="List 3"/>
    <w:basedOn w:val="BodyText"/>
    <w:rsid w:val="00607516"/>
    <w:pPr>
      <w:tabs>
        <w:tab w:val="left" w:pos="1021"/>
      </w:tabs>
      <w:spacing w:before="60" w:after="60"/>
      <w:ind w:left="1020" w:hanging="340"/>
    </w:pPr>
  </w:style>
  <w:style w:type="paragraph" w:styleId="List4">
    <w:name w:val="List 4"/>
    <w:basedOn w:val="BodyText"/>
    <w:rsid w:val="00607516"/>
    <w:pPr>
      <w:tabs>
        <w:tab w:val="left" w:pos="1361"/>
      </w:tabs>
      <w:spacing w:before="60" w:after="60"/>
      <w:ind w:left="1361" w:hanging="340"/>
    </w:pPr>
  </w:style>
  <w:style w:type="paragraph" w:styleId="List5">
    <w:name w:val="List 5"/>
    <w:basedOn w:val="BodyText"/>
    <w:rsid w:val="00607516"/>
    <w:pPr>
      <w:tabs>
        <w:tab w:val="left" w:pos="1701"/>
      </w:tabs>
      <w:spacing w:before="60" w:after="60"/>
      <w:ind w:left="1701" w:hanging="340"/>
    </w:pPr>
  </w:style>
  <w:style w:type="paragraph" w:styleId="ListBullet3">
    <w:name w:val="List Bullet 3"/>
    <w:basedOn w:val="List3"/>
    <w:rsid w:val="00607516"/>
    <w:pPr>
      <w:numPr>
        <w:numId w:val="13"/>
      </w:numPr>
      <w:tabs>
        <w:tab w:val="clear" w:pos="1021"/>
      </w:tabs>
      <w:ind w:left="1037" w:hanging="357"/>
    </w:pPr>
  </w:style>
  <w:style w:type="paragraph" w:styleId="ListBullet4">
    <w:name w:val="List Bullet 4"/>
    <w:basedOn w:val="List4"/>
    <w:rsid w:val="00607516"/>
    <w:pPr>
      <w:numPr>
        <w:numId w:val="2"/>
      </w:numPr>
      <w:tabs>
        <w:tab w:val="clear" w:pos="1361"/>
      </w:tabs>
    </w:pPr>
  </w:style>
  <w:style w:type="paragraph" w:styleId="ListBullet5">
    <w:name w:val="List Bullet 5"/>
    <w:basedOn w:val="List5"/>
    <w:rsid w:val="00607516"/>
    <w:pPr>
      <w:numPr>
        <w:numId w:val="3"/>
      </w:numPr>
    </w:pPr>
  </w:style>
  <w:style w:type="paragraph" w:styleId="ListContinue2">
    <w:name w:val="List Continue 2"/>
    <w:basedOn w:val="List2"/>
    <w:rsid w:val="00607516"/>
    <w:pPr>
      <w:ind w:firstLine="0"/>
    </w:pPr>
  </w:style>
  <w:style w:type="paragraph" w:styleId="ListContinue3">
    <w:name w:val="List Continue 3"/>
    <w:basedOn w:val="List3"/>
    <w:rsid w:val="00607516"/>
    <w:pPr>
      <w:ind w:left="1021" w:firstLine="0"/>
    </w:pPr>
  </w:style>
  <w:style w:type="paragraph" w:styleId="ListContinue4">
    <w:name w:val="List Continue 4"/>
    <w:basedOn w:val="List4"/>
    <w:rsid w:val="00607516"/>
    <w:pPr>
      <w:ind w:firstLine="0"/>
    </w:pPr>
  </w:style>
  <w:style w:type="paragraph" w:styleId="ListContinue5">
    <w:name w:val="List Continue 5"/>
    <w:basedOn w:val="List5"/>
    <w:rsid w:val="00607516"/>
    <w:pPr>
      <w:ind w:firstLine="0"/>
    </w:pPr>
  </w:style>
  <w:style w:type="paragraph" w:styleId="ListNumber3">
    <w:name w:val="List Number 3"/>
    <w:basedOn w:val="List3"/>
    <w:rsid w:val="00607516"/>
    <w:pPr>
      <w:numPr>
        <w:numId w:val="4"/>
      </w:numPr>
    </w:pPr>
  </w:style>
  <w:style w:type="paragraph" w:styleId="ListNumber4">
    <w:name w:val="List Number 4"/>
    <w:basedOn w:val="List4"/>
    <w:rsid w:val="00607516"/>
    <w:pPr>
      <w:numPr>
        <w:numId w:val="5"/>
      </w:numPr>
    </w:pPr>
  </w:style>
  <w:style w:type="paragraph" w:styleId="ListNumber5">
    <w:name w:val="List Number 5"/>
    <w:basedOn w:val="List5"/>
    <w:rsid w:val="00607516"/>
    <w:pPr>
      <w:numPr>
        <w:numId w:val="6"/>
      </w:numPr>
    </w:pPr>
  </w:style>
  <w:style w:type="paragraph" w:styleId="BlockText">
    <w:name w:val="Block Text"/>
    <w:basedOn w:val="Normal"/>
    <w:rsid w:val="00607516"/>
    <w:pPr>
      <w:spacing w:after="120"/>
      <w:ind w:left="1440" w:right="1440"/>
    </w:pPr>
  </w:style>
  <w:style w:type="character" w:customStyle="1" w:styleId="Subscript">
    <w:name w:val="Subscript"/>
    <w:basedOn w:val="DefaultParagraphFont"/>
    <w:rsid w:val="00607516"/>
    <w:rPr>
      <w:sz w:val="16"/>
      <w:vertAlign w:val="subscript"/>
    </w:rPr>
  </w:style>
  <w:style w:type="character" w:customStyle="1" w:styleId="Superscript">
    <w:name w:val="Superscript"/>
    <w:basedOn w:val="DefaultParagraphFont"/>
    <w:rsid w:val="00607516"/>
    <w:rPr>
      <w:sz w:val="16"/>
      <w:vertAlign w:val="superscript"/>
    </w:rPr>
  </w:style>
  <w:style w:type="character" w:customStyle="1" w:styleId="Symbols">
    <w:name w:val="Symbols"/>
    <w:basedOn w:val="DefaultParagraphFont"/>
    <w:rsid w:val="00607516"/>
    <w:rPr>
      <w:rFonts w:ascii="Symbol" w:hAnsi="Symbol"/>
    </w:rPr>
  </w:style>
  <w:style w:type="character" w:customStyle="1" w:styleId="MenuOptions">
    <w:name w:val="Menu Options"/>
    <w:basedOn w:val="DefaultParagraphFont"/>
    <w:rsid w:val="00607516"/>
    <w:rPr>
      <w:rFonts w:ascii="Arial Narrow" w:hAnsi="Arial Narrow"/>
      <w:smallCaps/>
    </w:rPr>
  </w:style>
  <w:style w:type="character" w:customStyle="1" w:styleId="Buttons">
    <w:name w:val="Buttons"/>
    <w:basedOn w:val="DefaultParagraphFont"/>
    <w:rsid w:val="00607516"/>
    <w:rPr>
      <w:b/>
    </w:rPr>
  </w:style>
  <w:style w:type="character" w:customStyle="1" w:styleId="Underlined">
    <w:name w:val="Underlined"/>
    <w:basedOn w:val="DefaultParagraphFont"/>
    <w:rsid w:val="00607516"/>
    <w:rPr>
      <w:u w:val="single"/>
    </w:rPr>
  </w:style>
  <w:style w:type="paragraph" w:customStyle="1" w:styleId="TableBodyTextRight">
    <w:name w:val="Table Body Text Right"/>
    <w:basedOn w:val="TableBodyText"/>
    <w:rsid w:val="00607516"/>
    <w:pPr>
      <w:widowControl w:val="0"/>
      <w:autoSpaceDE w:val="0"/>
      <w:autoSpaceDN w:val="0"/>
      <w:adjustRightInd w:val="0"/>
      <w:jc w:val="right"/>
    </w:pPr>
    <w:rPr>
      <w:rFonts w:cs="Arial"/>
      <w:szCs w:val="18"/>
    </w:rPr>
  </w:style>
  <w:style w:type="paragraph" w:customStyle="1" w:styleId="CopyrightText">
    <w:name w:val="Copyright Text"/>
    <w:basedOn w:val="BodyText"/>
    <w:rsid w:val="00607516"/>
    <w:rPr>
      <w:sz w:val="18"/>
    </w:rPr>
  </w:style>
  <w:style w:type="paragraph" w:customStyle="1" w:styleId="BodySmallRight">
    <w:name w:val="Body Small Right"/>
    <w:basedOn w:val="BodyTextRight"/>
    <w:rsid w:val="00607516"/>
    <w:rPr>
      <w:sz w:val="18"/>
      <w:szCs w:val="18"/>
    </w:rPr>
  </w:style>
  <w:style w:type="paragraph" w:customStyle="1" w:styleId="MarginEdition">
    <w:name w:val="Margin Edition"/>
    <w:basedOn w:val="MarginNote"/>
    <w:rsid w:val="00607516"/>
    <w:pPr>
      <w:spacing w:before="0" w:after="0"/>
    </w:pPr>
    <w:rPr>
      <w:rFonts w:ascii="Times New Roman" w:hAnsi="Times New Roman"/>
      <w:color w:val="999999"/>
    </w:rPr>
  </w:style>
  <w:style w:type="paragraph" w:customStyle="1" w:styleId="Spacer">
    <w:name w:val="Spacer"/>
    <w:basedOn w:val="Normal"/>
    <w:rsid w:val="00607516"/>
    <w:rPr>
      <w:sz w:val="2"/>
      <w:szCs w:val="2"/>
    </w:rPr>
  </w:style>
  <w:style w:type="character" w:customStyle="1" w:styleId="Small">
    <w:name w:val="Small"/>
    <w:basedOn w:val="DefaultParagraphFont"/>
    <w:rsid w:val="00607516"/>
    <w:rPr>
      <w:sz w:val="16"/>
    </w:rPr>
  </w:style>
  <w:style w:type="paragraph" w:customStyle="1" w:styleId="WideTable">
    <w:name w:val="Wide Table"/>
    <w:basedOn w:val="Normal"/>
    <w:rsid w:val="00607516"/>
    <w:pPr>
      <w:ind w:left="-1418"/>
    </w:pPr>
    <w:rPr>
      <w:sz w:val="2"/>
      <w:szCs w:val="2"/>
    </w:rPr>
  </w:style>
  <w:style w:type="character" w:styleId="PageNumber">
    <w:name w:val="page number"/>
    <w:basedOn w:val="DefaultParagraphFont"/>
    <w:rsid w:val="00607516"/>
  </w:style>
  <w:style w:type="paragraph" w:styleId="Quote">
    <w:name w:val="Quote"/>
    <w:basedOn w:val="Heading1"/>
    <w:link w:val="QuoteChar"/>
    <w:qFormat/>
    <w:rsid w:val="00607516"/>
    <w:rPr>
      <w:b w:val="0"/>
      <w:sz w:val="72"/>
      <w:szCs w:val="72"/>
      <w:lang w:val="en-NZ"/>
    </w:rPr>
  </w:style>
  <w:style w:type="character" w:customStyle="1" w:styleId="QuoteChar">
    <w:name w:val="Quote Char"/>
    <w:basedOn w:val="DefaultParagraphFont"/>
    <w:link w:val="Quote"/>
    <w:rsid w:val="00607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516"/>
    <w:pPr>
      <w:pageBreakBefore/>
    </w:pPr>
  </w:style>
  <w:style w:type="paragraph" w:customStyle="1" w:styleId="Border">
    <w:name w:val="Border"/>
    <w:basedOn w:val="Normal"/>
    <w:qFormat/>
    <w:rsid w:val="00607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516"/>
    <w:rPr>
      <w:b/>
      <w:bCs/>
      <w:i/>
      <w:iCs/>
      <w:color w:val="auto"/>
    </w:rPr>
  </w:style>
  <w:style w:type="paragraph" w:styleId="IntenseQuote">
    <w:name w:val="Intense Quote"/>
    <w:basedOn w:val="Normal"/>
    <w:next w:val="Normal"/>
    <w:link w:val="IntenseQuoteChar"/>
    <w:uiPriority w:val="30"/>
    <w:qFormat/>
    <w:rsid w:val="00607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516"/>
    <w:rPr>
      <w:smallCaps/>
      <w:color w:val="auto"/>
      <w:u w:val="single"/>
    </w:rPr>
  </w:style>
  <w:style w:type="character" w:styleId="IntenseReference">
    <w:name w:val="Intense Reference"/>
    <w:basedOn w:val="DefaultParagraphFont"/>
    <w:uiPriority w:val="32"/>
    <w:qFormat/>
    <w:rsid w:val="00607516"/>
    <w:rPr>
      <w:b/>
      <w:bCs/>
      <w:smallCaps/>
      <w:color w:val="auto"/>
      <w:spacing w:val="5"/>
      <w:u w:val="single"/>
    </w:rPr>
  </w:style>
  <w:style w:type="paragraph" w:customStyle="1" w:styleId="2ColumnHeading">
    <w:name w:val="2Column Heading"/>
    <w:basedOn w:val="BodyText"/>
    <w:qFormat/>
    <w:rsid w:val="00607516"/>
    <w:pPr>
      <w:spacing w:after="60"/>
      <w:ind w:left="-2268"/>
    </w:pPr>
    <w:rPr>
      <w:b/>
    </w:rPr>
  </w:style>
  <w:style w:type="paragraph" w:customStyle="1" w:styleId="Heading1TOC">
    <w:name w:val="Heading1 TOC"/>
    <w:basedOn w:val="Normal"/>
    <w:qFormat/>
    <w:rsid w:val="00607516"/>
    <w:pPr>
      <w:spacing w:before="240" w:after="120"/>
    </w:pPr>
    <w:rPr>
      <w:rFonts w:ascii="Times New Roman" w:hAnsi="Times New Roman"/>
      <w:b/>
      <w:sz w:val="32"/>
    </w:rPr>
  </w:style>
  <w:style w:type="paragraph" w:customStyle="1" w:styleId="Heading2TOC">
    <w:name w:val="Heading2 TOC"/>
    <w:basedOn w:val="Normal"/>
    <w:qFormat/>
    <w:rsid w:val="00607516"/>
    <w:pPr>
      <w:spacing w:before="240" w:after="60"/>
    </w:pPr>
    <w:rPr>
      <w:rFonts w:ascii="Times New Roman" w:hAnsi="Times New Roman"/>
      <w:b/>
      <w:sz w:val="28"/>
    </w:rPr>
  </w:style>
  <w:style w:type="character" w:customStyle="1" w:styleId="Underline">
    <w:name w:val="Underline"/>
    <w:basedOn w:val="DefaultParagraphFont"/>
    <w:qFormat/>
    <w:rsid w:val="00607516"/>
    <w:rPr>
      <w:u w:val="single"/>
    </w:rPr>
  </w:style>
  <w:style w:type="character" w:customStyle="1" w:styleId="BoldandItalics">
    <w:name w:val="Bold and Italics"/>
    <w:qFormat/>
    <w:rsid w:val="00607516"/>
    <w:rPr>
      <w:b/>
      <w:i/>
      <w:u w:val="none"/>
    </w:rPr>
  </w:style>
  <w:style w:type="paragraph" w:styleId="BalloonText">
    <w:name w:val="Balloon Text"/>
    <w:basedOn w:val="Normal"/>
    <w:link w:val="BalloonTextChar"/>
    <w:rsid w:val="00607516"/>
    <w:rPr>
      <w:rFonts w:ascii="Tahoma" w:hAnsi="Tahoma" w:cs="Tahoma"/>
      <w:sz w:val="16"/>
      <w:szCs w:val="16"/>
    </w:rPr>
  </w:style>
  <w:style w:type="character" w:customStyle="1" w:styleId="BalloonTextChar">
    <w:name w:val="Balloon Text Char"/>
    <w:basedOn w:val="DefaultParagraphFont"/>
    <w:link w:val="BalloonText"/>
    <w:rsid w:val="00607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5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516"/>
    <w:rPr>
      <w:b/>
      <w:color w:val="660033"/>
      <w:spacing w:val="0"/>
    </w:rPr>
  </w:style>
  <w:style w:type="paragraph" w:customStyle="1" w:styleId="Nameditemlist">
    <w:name w:val="Named item list"/>
    <w:basedOn w:val="BodyText"/>
    <w:qFormat/>
    <w:rsid w:val="00607516"/>
    <w:pPr>
      <w:tabs>
        <w:tab w:val="left" w:pos="2835"/>
      </w:tabs>
      <w:ind w:left="2835" w:hanging="2835"/>
    </w:pPr>
  </w:style>
  <w:style w:type="paragraph" w:customStyle="1" w:styleId="BodyTextnopadding">
    <w:name w:val="Body Text no padding"/>
    <w:basedOn w:val="BodyText"/>
    <w:qFormat/>
    <w:rsid w:val="00607516"/>
    <w:pPr>
      <w:spacing w:before="0" w:after="0"/>
    </w:pPr>
  </w:style>
  <w:style w:type="paragraph" w:customStyle="1" w:styleId="BodyTextBold">
    <w:name w:val="Body Text Bold"/>
    <w:basedOn w:val="BodyText"/>
    <w:qFormat/>
    <w:rsid w:val="00607516"/>
    <w:rPr>
      <w:b/>
    </w:rPr>
  </w:style>
  <w:style w:type="character" w:styleId="Hyperlink">
    <w:name w:val="Hyperlink"/>
    <w:basedOn w:val="DefaultParagraphFont"/>
    <w:uiPriority w:val="99"/>
    <w:unhideWhenUsed/>
    <w:rsid w:val="00CC0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3983</Characters>
  <Application>Microsoft Office Word</Application>
  <DocSecurity>0</DocSecurity>
  <Lines>209</Lines>
  <Paragraphs>115</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MSTTX2006 Undertake carding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