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06E" w:rsidP="004F2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MSTTX2006 Undertake carding operations</w:t>
      </w:r>
      <w:r>
        <w:fldChar w:fldCharType="end"/>
      </w:r>
    </w:p>
    <w:p w:rsidR="004F206E" w:rsidP="004F206E">
      <w:pPr>
        <w:pStyle w:val="Version"/>
        <w:sectPr w:rsidSect="002C1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6F6" w:rsidP="002C16F6">
      <w:pPr>
        <w:pStyle w:val="SuperHeading"/>
      </w:pPr>
      <w:r w:rsidRPr="002C16F6">
        <w:t>Assessment Requirements for MSTTX2006 Undertake carding operations</w:t>
      </w:r>
    </w:p>
    <w:p w:rsidR="00000000" w:rsidRPr="002C16F6" w:rsidP="002C16F6">
      <w:pPr>
        <w:pStyle w:val="Heading1"/>
      </w:pPr>
      <w:bookmarkStart w:id="1" w:name="O_932860"/>
      <w:bookmarkEnd w:id="1"/>
      <w:r w:rsidRPr="002C16F6">
        <w:t>Modification History</w:t>
      </w:r>
    </w:p>
    <w:p w:rsidR="00000000" w:rsidRPr="002C16F6" w:rsidP="004F206E">
      <w:pPr>
        <w:pStyle w:val="BodyText"/>
      </w:pPr>
      <w:r w:rsidRPr="002C16F6">
        <w:t>Release 1. Supersedes and is equivalent to LMTTX2019B Undertake carding operations</w:t>
      </w:r>
    </w:p>
    <w:p w:rsidR="00000000" w:rsidRPr="002C16F6" w:rsidP="002C16F6">
      <w:pPr>
        <w:pStyle w:val="Heading1"/>
      </w:pPr>
      <w:bookmarkStart w:id="2" w:name="O_932863"/>
      <w:bookmarkEnd w:id="2"/>
      <w:r w:rsidRPr="002C16F6">
        <w:t>Performance Evidence</w:t>
      </w:r>
    </w:p>
    <w:p w:rsidR="00000000" w:rsidRPr="002C16F6" w:rsidP="004F206E">
      <w:pPr>
        <w:pStyle w:val="BodyText"/>
      </w:pPr>
      <w:r w:rsidRPr="002C16F6">
        <w:t>Evidence required to demonstrate competence in this unit must be relevant to and satisfy the requirements of the elements and performance criteria, and include:</w:t>
      </w:r>
    </w:p>
    <w:p w:rsidR="00000000" w:rsidRPr="002C16F6" w:rsidP="002C16F6">
      <w:pPr>
        <w:pStyle w:val="ListBullet"/>
      </w:pPr>
      <w:r w:rsidRPr="002C16F6">
        <w:t>reading and following work instructions, standard operating procedures (SOPs), safe work pract</w:t>
      </w:r>
      <w:r w:rsidRPr="002C16F6">
        <w:t xml:space="preserve">ices </w:t>
      </w:r>
    </w:p>
    <w:p w:rsidR="00000000" w:rsidRPr="002C16F6" w:rsidP="002C16F6">
      <w:pPr>
        <w:pStyle w:val="ListBullet"/>
      </w:pPr>
      <w:r w:rsidRPr="002C16F6">
        <w:t>applying relevant standards</w:t>
      </w:r>
    </w:p>
    <w:p w:rsidR="00000000" w:rsidRPr="002C16F6" w:rsidP="002C16F6">
      <w:pPr>
        <w:pStyle w:val="ListBullet"/>
      </w:pPr>
      <w:r w:rsidRPr="002C16F6">
        <w:t>checking machine settings to meet production requirements</w:t>
      </w:r>
    </w:p>
    <w:p w:rsidR="00000000" w:rsidRPr="002C16F6" w:rsidP="002C16F6">
      <w:pPr>
        <w:pStyle w:val="ListBullet"/>
      </w:pPr>
      <w:r w:rsidRPr="002C16F6">
        <w:t>operating and monitoring carding machine involving defined procedures and methods on at least two (2) occasions</w:t>
      </w:r>
    </w:p>
    <w:p w:rsidR="00000000" w:rsidRPr="002C16F6" w:rsidP="002C16F6">
      <w:pPr>
        <w:pStyle w:val="ListBullet"/>
      </w:pPr>
      <w:r w:rsidRPr="002C16F6">
        <w:t>making minor adjustments</w:t>
      </w:r>
    </w:p>
    <w:p w:rsidR="00000000" w:rsidRPr="002C16F6" w:rsidP="002C16F6">
      <w:pPr>
        <w:pStyle w:val="ListBullet"/>
      </w:pPr>
      <w:r w:rsidRPr="002C16F6">
        <w:t>recognising, rectifying and</w:t>
      </w:r>
      <w:r w:rsidRPr="002C16F6">
        <w:t xml:space="preserve"> reporting machine or product faults or problems as required</w:t>
      </w:r>
    </w:p>
    <w:p w:rsidR="00000000" w:rsidRPr="002C16F6" w:rsidP="002C16F6">
      <w:pPr>
        <w:pStyle w:val="ListBullet"/>
      </w:pPr>
      <w:r w:rsidRPr="002C16F6">
        <w:t>monitoring blending to ensure blending consistency and feed uniformity</w:t>
      </w:r>
    </w:p>
    <w:p w:rsidR="00000000" w:rsidRPr="002C16F6" w:rsidP="002C16F6">
      <w:pPr>
        <w:pStyle w:val="ListBullet"/>
      </w:pPr>
      <w:r w:rsidRPr="002C16F6">
        <w:t>monitoring carding operation to ensure correct feed rate and quality of web off-take</w:t>
      </w:r>
    </w:p>
    <w:p w:rsidR="00000000" w:rsidRPr="002C16F6" w:rsidP="002C16F6">
      <w:pPr>
        <w:pStyle w:val="ListBullet"/>
      </w:pPr>
      <w:r w:rsidRPr="002C16F6">
        <w:t>sorting waste and observing environment</w:t>
      </w:r>
      <w:r w:rsidRPr="002C16F6">
        <w:t>al requirements</w:t>
      </w:r>
    </w:p>
    <w:p w:rsidR="00000000" w:rsidRPr="002C16F6" w:rsidP="002C16F6">
      <w:pPr>
        <w:pStyle w:val="ListBullet"/>
      </w:pPr>
      <w:r w:rsidRPr="002C16F6">
        <w:t>checking product samples against standards</w:t>
      </w:r>
    </w:p>
    <w:p w:rsidR="00000000" w:rsidRPr="002C16F6" w:rsidP="002C16F6">
      <w:pPr>
        <w:pStyle w:val="ListBullet"/>
      </w:pPr>
      <w:r w:rsidRPr="002C16F6">
        <w:t>loading and unloading products according to workplace practices and production requirements</w:t>
      </w:r>
    </w:p>
    <w:p w:rsidR="00000000" w:rsidRPr="002C16F6" w:rsidP="002C16F6">
      <w:pPr>
        <w:pStyle w:val="ListBullet"/>
      </w:pPr>
      <w:r w:rsidRPr="002C16F6">
        <w:t>checking carded fibres against quality standards</w:t>
      </w:r>
    </w:p>
    <w:p w:rsidR="00000000" w:rsidRPr="002C16F6" w:rsidP="002C16F6">
      <w:pPr>
        <w:pStyle w:val="ListBullet"/>
      </w:pPr>
      <w:r w:rsidRPr="002C16F6">
        <w:t>unloading or removing carded fibres according to manufac</w:t>
      </w:r>
      <w:r w:rsidRPr="002C16F6">
        <w:t>turer specifications and workplace procedures</w:t>
      </w:r>
    </w:p>
    <w:p w:rsidR="00000000" w:rsidRPr="002C16F6" w:rsidP="002C16F6">
      <w:pPr>
        <w:pStyle w:val="ListBullet"/>
      </w:pPr>
      <w:r w:rsidRPr="002C16F6">
        <w:t>sending carded fibres for despatch or further processing</w:t>
      </w:r>
    </w:p>
    <w:p w:rsidR="00000000" w:rsidRPr="002C16F6" w:rsidP="002C16F6">
      <w:pPr>
        <w:pStyle w:val="ListBullet"/>
      </w:pPr>
      <w:r w:rsidRPr="002C16F6">
        <w:t>cleaning and maintaining work environment according to workplace procedures</w:t>
      </w:r>
    </w:p>
    <w:p w:rsidR="00000000" w:rsidRPr="002C16F6" w:rsidP="002C16F6">
      <w:pPr>
        <w:pStyle w:val="ListBullet"/>
      </w:pPr>
      <w:r w:rsidRPr="002C16F6">
        <w:t>completing production records and other documentation, as required.</w:t>
      </w:r>
    </w:p>
    <w:p w:rsidR="00000000" w:rsidRPr="002C16F6" w:rsidP="002C16F6">
      <w:pPr>
        <w:pStyle w:val="AllowPageBreak"/>
      </w:pPr>
    </w:p>
    <w:p w:rsidR="00000000" w:rsidRPr="002C16F6" w:rsidP="002C16F6">
      <w:pPr>
        <w:pStyle w:val="Heading1"/>
      </w:pPr>
      <w:bookmarkStart w:id="3" w:name="O_932862"/>
      <w:bookmarkEnd w:id="3"/>
      <w:r w:rsidRPr="002C16F6">
        <w:t>Knowledge Evidence</w:t>
      </w:r>
    </w:p>
    <w:p w:rsidR="00000000" w:rsidRPr="002C16F6" w:rsidP="004F206E">
      <w:pPr>
        <w:pStyle w:val="BodyText"/>
      </w:pPr>
      <w:r w:rsidRPr="002C16F6">
        <w:t>Evidence must be provided that demonstrates knowledge of:</w:t>
      </w:r>
    </w:p>
    <w:p w:rsidR="00000000" w:rsidRPr="002C16F6" w:rsidP="002C16F6">
      <w:pPr>
        <w:pStyle w:val="ListBullet"/>
      </w:pPr>
      <w:r w:rsidRPr="002C16F6">
        <w:t>safe work practices and procedures and use of personal protective equipment (PPE)</w:t>
      </w:r>
    </w:p>
    <w:p w:rsidR="00000000" w:rsidRPr="002C16F6" w:rsidP="002C16F6">
      <w:pPr>
        <w:pStyle w:val="ListBullet"/>
      </w:pPr>
      <w:r w:rsidRPr="002C16F6">
        <w:t>relevant Australian Standards</w:t>
      </w:r>
    </w:p>
    <w:p w:rsidR="00000000" w:rsidRPr="002C16F6" w:rsidP="002C16F6">
      <w:pPr>
        <w:pStyle w:val="ListBullet"/>
      </w:pPr>
      <w:r w:rsidRPr="002C16F6">
        <w:t>procedures and guidelines for safe operation of carding ma</w:t>
      </w:r>
      <w:r w:rsidRPr="002C16F6">
        <w:t>chine</w:t>
      </w:r>
    </w:p>
    <w:p w:rsidR="00000000" w:rsidRPr="002C16F6" w:rsidP="002C16F6">
      <w:pPr>
        <w:pStyle w:val="ListBullet"/>
      </w:pPr>
      <w:r w:rsidRPr="002C16F6">
        <w:t>typical fault conditions and related fault finding procedures</w:t>
      </w:r>
    </w:p>
    <w:p w:rsidR="00000000" w:rsidRPr="002C16F6" w:rsidP="002C16F6">
      <w:pPr>
        <w:pStyle w:val="ListBullet"/>
      </w:pPr>
      <w:r w:rsidRPr="002C16F6">
        <w:t>blending and carding processes</w:t>
      </w:r>
    </w:p>
    <w:p w:rsidR="00000000" w:rsidRPr="002C16F6" w:rsidP="002C16F6">
      <w:pPr>
        <w:pStyle w:val="ListBullet"/>
      </w:pPr>
      <w:r w:rsidRPr="002C16F6">
        <w:t>air filtration and waste management systems</w:t>
      </w:r>
    </w:p>
    <w:p w:rsidR="00000000" w:rsidRPr="002C16F6" w:rsidP="002C16F6">
      <w:pPr>
        <w:pStyle w:val="ListBullet"/>
      </w:pPr>
      <w:r w:rsidRPr="002C16F6">
        <w:t>machine maintenance and repair techniques</w:t>
      </w:r>
    </w:p>
    <w:p w:rsidR="00000000" w:rsidRPr="002C16F6" w:rsidP="002C16F6">
      <w:pPr>
        <w:pStyle w:val="ListBullet"/>
      </w:pPr>
      <w:r w:rsidRPr="002C16F6">
        <w:t>technical specifications manuals</w:t>
      </w:r>
    </w:p>
    <w:p w:rsidR="00000000" w:rsidRPr="002C16F6" w:rsidP="002C16F6">
      <w:pPr>
        <w:pStyle w:val="ListBullet"/>
      </w:pPr>
      <w:r w:rsidRPr="002C16F6">
        <w:t>quality standards and practices</w:t>
      </w:r>
    </w:p>
    <w:p w:rsidR="00000000" w:rsidRPr="002C16F6" w:rsidP="002C16F6">
      <w:pPr>
        <w:pStyle w:val="ListBullet"/>
      </w:pPr>
      <w:r w:rsidRPr="002C16F6">
        <w:t>workpl</w:t>
      </w:r>
      <w:r w:rsidRPr="002C16F6">
        <w:t>ace procedures</w:t>
      </w:r>
    </w:p>
    <w:p w:rsidR="00000000" w:rsidRPr="002C16F6" w:rsidP="002C16F6">
      <w:pPr>
        <w:pStyle w:val="ListBullet"/>
      </w:pPr>
      <w:r w:rsidRPr="002C16F6">
        <w:t>recording and reporting practices.</w:t>
      </w:r>
    </w:p>
    <w:p w:rsidR="00000000" w:rsidRPr="002C16F6" w:rsidP="002C16F6">
      <w:pPr>
        <w:pStyle w:val="AllowPageBreak"/>
      </w:pPr>
    </w:p>
    <w:p w:rsidR="00000000" w:rsidRPr="002C16F6" w:rsidP="002C16F6">
      <w:pPr>
        <w:pStyle w:val="Heading1"/>
      </w:pPr>
      <w:bookmarkStart w:id="4" w:name="O_932861"/>
      <w:bookmarkEnd w:id="4"/>
      <w:r w:rsidRPr="002C16F6">
        <w:t>Assessment Conditions</w:t>
      </w:r>
    </w:p>
    <w:p w:rsidR="00000000" w:rsidRPr="002C16F6" w:rsidP="002C16F6">
      <w:pPr>
        <w:pStyle w:val="ListBullet"/>
      </w:pPr>
      <w:r w:rsidRPr="002C16F6">
        <w:t>Assessors must:</w:t>
      </w:r>
    </w:p>
    <w:p w:rsidR="00000000" w:rsidRPr="002C16F6" w:rsidP="002C16F6">
      <w:pPr>
        <w:pStyle w:val="ListBullet2"/>
      </w:pPr>
      <w:r w:rsidRPr="002C16F6">
        <w:t>satisfy the assessor competency requirements that are in place at the time of the assessment, as set by the VET regulator</w:t>
      </w:r>
    </w:p>
    <w:p w:rsidR="00000000" w:rsidRPr="002C16F6" w:rsidP="002C16F6">
      <w:pPr>
        <w:pStyle w:val="ListBullet2"/>
      </w:pPr>
      <w:r w:rsidRPr="002C16F6">
        <w:t>have vocational competency in carding operations, at least to the level being assessed, with relevant industry knowledge and experience.</w:t>
      </w:r>
    </w:p>
    <w:p w:rsidR="00000000" w:rsidRPr="002C16F6" w:rsidP="002C16F6">
      <w:pPr>
        <w:pStyle w:val="ListBullet"/>
      </w:pPr>
      <w:r w:rsidRPr="002C16F6">
        <w:t>Assessment should occur in operational workplace situations. Where this is not possible, or where personal safety or e</w:t>
      </w:r>
      <w:r w:rsidRPr="002C16F6">
        <w:t>nvironmental damage are limiting factors, assessment must occur in a sufficiently rigorous simulated environment reflecting realistic operational workplace conditions. This must cover all aspects of workplace performance, including environment, task skills</w:t>
      </w:r>
      <w:r w:rsidRPr="002C16F6">
        <w:t>, task management skills, contingency management skills and job role environment skills.</w:t>
      </w:r>
    </w:p>
    <w:p w:rsidR="00000000" w:rsidRPr="002C16F6" w:rsidP="002C16F6">
      <w:pPr>
        <w:pStyle w:val="ListBullet"/>
      </w:pPr>
      <w:r w:rsidRPr="002C16F6">
        <w:t>Assessment processes and techniques must be appropriate to the language, literacy and numeracy requirements of the work being performed and the needs of the candidate.</w:t>
      </w:r>
    </w:p>
    <w:p w:rsidR="00000000" w:rsidRPr="002C16F6" w:rsidP="002C16F6">
      <w:pPr>
        <w:pStyle w:val="ListBullet"/>
      </w:pPr>
      <w:r w:rsidRPr="002C16F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C16F6" w:rsidP="002C16F6">
      <w:pPr>
        <w:pStyle w:val="AllowPageBreak"/>
      </w:pPr>
    </w:p>
    <w:p w:rsidR="00000000" w:rsidRPr="002C16F6" w:rsidP="002C16F6">
      <w:pPr>
        <w:pStyle w:val="Heading1"/>
      </w:pPr>
      <w:bookmarkStart w:id="5" w:name="O_932859"/>
      <w:bookmarkEnd w:id="5"/>
      <w:r w:rsidRPr="002C16F6">
        <w:t>Links</w:t>
      </w:r>
    </w:p>
    <w:p w:rsidR="00000000" w:rsidRPr="002C16F6" w:rsidP="004F206E">
      <w:pPr>
        <w:pStyle w:val="BodyText"/>
      </w:pPr>
      <w:r w:rsidRPr="002C16F6">
        <w:t>Companion Volu</w:t>
      </w:r>
      <w:r w:rsidRPr="002C16F6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B3A4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C16F6" w:rsidP="002C16F6"/>
    <w:sectPr w:rsidSect="002C16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6F6" w:rsidRPr="004F206E" w:rsidP="004F2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06E" w:rsidP="002C1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206E" w:rsidP="002C1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206E" w:rsidP="002C1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0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6F6" w:rsidRPr="004F206E" w:rsidP="004F20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06E" w:rsidRPr="002D2AF8" w:rsidP="002C1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MSTTX2006 Undertake carding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F206E" w:rsidP="002C1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EF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F04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42E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6F6"/>
  </w:style>
  <w:style w:type="character" w:customStyle="1" w:styleId="Heading1Char">
    <w:name w:val="Heading 1 Char"/>
    <w:basedOn w:val="DefaultParagraphFont"/>
    <w:link w:val="Heading1"/>
    <w:rsid w:val="002C1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6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6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16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6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16F6"/>
    <w:rPr>
      <w:b/>
      <w:spacing w:val="0"/>
    </w:rPr>
  </w:style>
  <w:style w:type="paragraph" w:customStyle="1" w:styleId="SuperTitle">
    <w:name w:val="SuperTitle"/>
    <w:basedOn w:val="Title"/>
    <w:rsid w:val="002C1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6F6"/>
    <w:rPr>
      <w:i/>
    </w:rPr>
  </w:style>
  <w:style w:type="paragraph" w:styleId="Caption">
    <w:name w:val="caption"/>
    <w:basedOn w:val="BodyText"/>
    <w:next w:val="Normal"/>
    <w:qFormat/>
    <w:rsid w:val="002C1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6F6"/>
  </w:style>
  <w:style w:type="paragraph" w:styleId="TableofFigures">
    <w:name w:val="table of figures"/>
    <w:basedOn w:val="Normal"/>
    <w:next w:val="Normal"/>
    <w:semiHidden/>
    <w:rsid w:val="002C1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16F6"/>
    <w:rPr>
      <w:rFonts w:ascii="Wingdings" w:hAnsi="Wingdings"/>
    </w:rPr>
  </w:style>
  <w:style w:type="paragraph" w:customStyle="1" w:styleId="TableHeading">
    <w:name w:val="Table Heading"/>
    <w:basedOn w:val="HeadingBase"/>
    <w:rsid w:val="002C1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6F6"/>
    <w:rPr>
      <w:color w:val="0033CC"/>
      <w:u w:val="none"/>
    </w:rPr>
  </w:style>
  <w:style w:type="paragraph" w:customStyle="1" w:styleId="BodyTextRight">
    <w:name w:val="Body Text Right"/>
    <w:basedOn w:val="BodyText"/>
    <w:rsid w:val="002C1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6F6"/>
    <w:rPr>
      <w:sz w:val="32"/>
    </w:rPr>
  </w:style>
  <w:style w:type="paragraph" w:customStyle="1" w:styleId="HeadingProcedure">
    <w:name w:val="Heading Procedure"/>
    <w:basedOn w:val="HeadingBase"/>
    <w:next w:val="Normal"/>
    <w:rsid w:val="002C1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6F6"/>
    <w:pPr>
      <w:spacing w:before="60" w:after="60"/>
    </w:pPr>
  </w:style>
  <w:style w:type="paragraph" w:styleId="ListContinue">
    <w:name w:val="List Continue"/>
    <w:basedOn w:val="List"/>
    <w:rsid w:val="002C16F6"/>
    <w:pPr>
      <w:ind w:firstLine="0"/>
    </w:pPr>
  </w:style>
  <w:style w:type="paragraph" w:customStyle="1" w:styleId="ListNote">
    <w:name w:val="List Note"/>
    <w:basedOn w:val="List"/>
    <w:rsid w:val="002C1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6F6"/>
    <w:rPr>
      <w:rFonts w:ascii="Courier New" w:hAnsi="Courier New"/>
    </w:rPr>
  </w:style>
  <w:style w:type="paragraph" w:customStyle="1" w:styleId="NoteBullet">
    <w:name w:val="Note Bullet"/>
    <w:basedOn w:val="Note"/>
    <w:rsid w:val="002C1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1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6F6"/>
    <w:rPr>
      <w:b/>
      <w:smallCaps/>
    </w:rPr>
  </w:style>
  <w:style w:type="paragraph" w:customStyle="1" w:styleId="TableListNumber">
    <w:name w:val="Table List Number"/>
    <w:basedOn w:val="ListNumber"/>
    <w:rsid w:val="002C1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6F6"/>
    <w:pPr>
      <w:numPr>
        <w:numId w:val="9"/>
      </w:numPr>
    </w:pPr>
  </w:style>
  <w:style w:type="paragraph" w:customStyle="1" w:styleId="ListAlpha2">
    <w:name w:val="List Alpha 2"/>
    <w:basedOn w:val="List2"/>
    <w:rsid w:val="002C16F6"/>
    <w:pPr>
      <w:numPr>
        <w:numId w:val="8"/>
      </w:numPr>
    </w:pPr>
  </w:style>
  <w:style w:type="paragraph" w:styleId="List2">
    <w:name w:val="List 2"/>
    <w:basedOn w:val="BodyText"/>
    <w:rsid w:val="002C1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16F6"/>
    <w:pPr>
      <w:numPr>
        <w:numId w:val="4"/>
      </w:numPr>
    </w:pPr>
  </w:style>
  <w:style w:type="paragraph" w:styleId="ListContinue2">
    <w:name w:val="List Continue 2"/>
    <w:basedOn w:val="List2"/>
    <w:rsid w:val="002C16F6"/>
    <w:pPr>
      <w:ind w:firstLine="0"/>
    </w:pPr>
  </w:style>
  <w:style w:type="paragraph" w:styleId="ListContinue3">
    <w:name w:val="List Continue 3"/>
    <w:basedOn w:val="List3"/>
    <w:rsid w:val="002C16F6"/>
    <w:pPr>
      <w:ind w:left="1021" w:firstLine="0"/>
    </w:pPr>
  </w:style>
  <w:style w:type="paragraph" w:styleId="ListContinue4">
    <w:name w:val="List Continue 4"/>
    <w:basedOn w:val="List4"/>
    <w:rsid w:val="002C16F6"/>
    <w:pPr>
      <w:ind w:firstLine="0"/>
    </w:pPr>
  </w:style>
  <w:style w:type="paragraph" w:styleId="ListContinue5">
    <w:name w:val="List Continue 5"/>
    <w:basedOn w:val="List5"/>
    <w:rsid w:val="002C16F6"/>
    <w:pPr>
      <w:ind w:firstLine="0"/>
    </w:pPr>
  </w:style>
  <w:style w:type="paragraph" w:styleId="ListNumber3">
    <w:name w:val="List Number 3"/>
    <w:basedOn w:val="List3"/>
    <w:rsid w:val="002C16F6"/>
    <w:pPr>
      <w:numPr>
        <w:numId w:val="5"/>
      </w:numPr>
    </w:pPr>
  </w:style>
  <w:style w:type="paragraph" w:styleId="ListNumber4">
    <w:name w:val="List Number 4"/>
    <w:basedOn w:val="List4"/>
    <w:rsid w:val="002C16F6"/>
    <w:pPr>
      <w:numPr>
        <w:numId w:val="6"/>
      </w:numPr>
    </w:pPr>
  </w:style>
  <w:style w:type="paragraph" w:styleId="ListNumber5">
    <w:name w:val="List Number 5"/>
    <w:basedOn w:val="List5"/>
    <w:rsid w:val="002C16F6"/>
    <w:pPr>
      <w:numPr>
        <w:numId w:val="7"/>
      </w:numPr>
    </w:pPr>
  </w:style>
  <w:style w:type="paragraph" w:styleId="BlockText">
    <w:name w:val="Block Text"/>
    <w:basedOn w:val="Normal"/>
    <w:rsid w:val="002C1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6F6"/>
    <w:rPr>
      <w:sz w:val="16"/>
      <w:vertAlign w:val="superscript"/>
    </w:rPr>
  </w:style>
  <w:style w:type="character" w:customStyle="1" w:styleId="Symbols">
    <w:name w:val="Symbols"/>
    <w:basedOn w:val="DefaultParagraphFont"/>
    <w:rsid w:val="002C16F6"/>
    <w:rPr>
      <w:rFonts w:ascii="Symbol" w:hAnsi="Symbol"/>
    </w:rPr>
  </w:style>
  <w:style w:type="character" w:customStyle="1" w:styleId="MenuOptions">
    <w:name w:val="Menu Options"/>
    <w:basedOn w:val="DefaultParagraphFont"/>
    <w:rsid w:val="002C1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6F6"/>
    <w:rPr>
      <w:b/>
    </w:rPr>
  </w:style>
  <w:style w:type="character" w:customStyle="1" w:styleId="Underlined">
    <w:name w:val="Underlined"/>
    <w:basedOn w:val="DefaultParagraphFont"/>
    <w:rsid w:val="002C16F6"/>
    <w:rPr>
      <w:u w:val="single"/>
    </w:rPr>
  </w:style>
  <w:style w:type="paragraph" w:customStyle="1" w:styleId="TableBodyTextRight">
    <w:name w:val="Table Body Text Right"/>
    <w:basedOn w:val="TableBodyText"/>
    <w:rsid w:val="002C1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6F6"/>
    <w:rPr>
      <w:sz w:val="18"/>
    </w:rPr>
  </w:style>
  <w:style w:type="paragraph" w:customStyle="1" w:styleId="BodySmallRight">
    <w:name w:val="Body Small Right"/>
    <w:basedOn w:val="BodyTextRight"/>
    <w:rsid w:val="002C16F6"/>
    <w:rPr>
      <w:sz w:val="18"/>
      <w:szCs w:val="18"/>
    </w:rPr>
  </w:style>
  <w:style w:type="paragraph" w:customStyle="1" w:styleId="MarginEdition">
    <w:name w:val="Margin Edition"/>
    <w:basedOn w:val="MarginNote"/>
    <w:rsid w:val="002C1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6F6"/>
    <w:rPr>
      <w:sz w:val="2"/>
      <w:szCs w:val="2"/>
    </w:rPr>
  </w:style>
  <w:style w:type="character" w:customStyle="1" w:styleId="Small">
    <w:name w:val="Small"/>
    <w:basedOn w:val="DefaultParagraphFont"/>
    <w:rsid w:val="002C16F6"/>
    <w:rPr>
      <w:sz w:val="16"/>
    </w:rPr>
  </w:style>
  <w:style w:type="paragraph" w:customStyle="1" w:styleId="WideTable">
    <w:name w:val="Wide Table"/>
    <w:basedOn w:val="Normal"/>
    <w:rsid w:val="002C1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6F6"/>
  </w:style>
  <w:style w:type="paragraph" w:styleId="Quote">
    <w:name w:val="Quote"/>
    <w:basedOn w:val="Heading1"/>
    <w:link w:val="QuoteChar"/>
    <w:qFormat/>
    <w:rsid w:val="002C1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6F6"/>
    <w:pPr>
      <w:pageBreakBefore/>
    </w:pPr>
  </w:style>
  <w:style w:type="paragraph" w:customStyle="1" w:styleId="Border">
    <w:name w:val="Border"/>
    <w:basedOn w:val="Normal"/>
    <w:qFormat/>
    <w:rsid w:val="002C1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6F6"/>
    <w:rPr>
      <w:u w:val="single"/>
    </w:rPr>
  </w:style>
  <w:style w:type="character" w:customStyle="1" w:styleId="BoldandItalics">
    <w:name w:val="Bold and Italics"/>
    <w:qFormat/>
    <w:rsid w:val="002C16F6"/>
    <w:rPr>
      <w:b/>
      <w:i/>
      <w:u w:val="none"/>
    </w:rPr>
  </w:style>
  <w:style w:type="paragraph" w:styleId="BalloonText">
    <w:name w:val="Balloon Text"/>
    <w:basedOn w:val="Normal"/>
    <w:link w:val="BalloonTextChar"/>
    <w:rsid w:val="002C1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6F6"/>
    <w:pPr>
      <w:spacing w:before="0" w:after="0"/>
    </w:pPr>
  </w:style>
  <w:style w:type="paragraph" w:customStyle="1" w:styleId="BodyTextBold">
    <w:name w:val="Body Text Bold"/>
    <w:basedOn w:val="BodyText"/>
    <w:qFormat/>
    <w:rsid w:val="002C16F6"/>
    <w:rPr>
      <w:b/>
    </w:rPr>
  </w:style>
  <w:style w:type="character" w:styleId="Hyperlink">
    <w:name w:val="Hyperlink"/>
    <w:basedOn w:val="DefaultParagraphFont"/>
    <w:uiPriority w:val="99"/>
    <w:unhideWhenUsed/>
    <w:rsid w:val="004F20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3118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MSTTX2006 Undertake carding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2021-07-21T08:06:00Z</dcterms:created>
  <dcterms:modified xsi:type="dcterms:W3CDTF">2021-07-21T08:06:00Z</dcterms:modified>
</cp:coreProperties>
</file>