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7DA" w:rsidP="005567DA">
      <w:pPr>
        <w:pStyle w:val="Title"/>
      </w:pPr>
      <w:r>
        <w:fldChar w:fldCharType="begin"/>
      </w:r>
      <w:r>
        <w:instrText xml:space="preserve"> TITLE   \* MERGEFORMAT </w:instrText>
      </w:r>
      <w:r>
        <w:fldChar w:fldCharType="separate"/>
      </w:r>
      <w:r>
        <w:t>MSTTX2003 Repair textile product</w:t>
      </w:r>
      <w:r>
        <w:fldChar w:fldCharType="end"/>
      </w:r>
    </w:p>
    <w:p w:rsidR="005567DA" w:rsidP="005567DA">
      <w:pPr>
        <w:pStyle w:val="Version"/>
        <w:sectPr w:rsidSect="00AF5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DD1" w:rsidP="00AF5DD1">
      <w:pPr>
        <w:pStyle w:val="SuperHeading"/>
      </w:pPr>
      <w:r w:rsidRPr="00AF5DD1">
        <w:t>MSTTX2003 Repair textile product</w:t>
      </w:r>
    </w:p>
    <w:p w:rsidR="00000000" w:rsidRPr="00AF5DD1" w:rsidP="00AF5DD1">
      <w:pPr>
        <w:pStyle w:val="Heading1"/>
      </w:pPr>
      <w:bookmarkStart w:id="1" w:name="O_932807"/>
      <w:bookmarkEnd w:id="1"/>
      <w:r w:rsidRPr="00AF5DD1">
        <w:t>Modification History</w:t>
      </w:r>
    </w:p>
    <w:p w:rsidR="00000000" w:rsidRPr="00AF5DD1" w:rsidP="005567DA">
      <w:pPr>
        <w:pStyle w:val="BodyText"/>
      </w:pPr>
      <w:r w:rsidRPr="00AF5DD1">
        <w:t>Release 1. Supersedes and is equivalent to LMTTX2011B Repair textile product</w:t>
      </w:r>
    </w:p>
    <w:p w:rsidR="00000000" w:rsidRPr="00AF5DD1" w:rsidP="00AF5DD1">
      <w:pPr>
        <w:pStyle w:val="Heading1"/>
      </w:pPr>
      <w:bookmarkStart w:id="2" w:name="O_932815"/>
      <w:bookmarkEnd w:id="2"/>
      <w:r w:rsidRPr="00AF5DD1">
        <w:t>Application</w:t>
      </w:r>
    </w:p>
    <w:p w:rsidR="00000000" w:rsidRPr="00AF5DD1" w:rsidP="005567DA">
      <w:pPr>
        <w:pStyle w:val="BodyText"/>
      </w:pPr>
      <w:r w:rsidRPr="00AF5DD1">
        <w:t>The unit of competency covers the skills and knowledge required repair final products, or products produced at different stages o</w:t>
      </w:r>
      <w:r w:rsidRPr="00AF5DD1">
        <w:t>f production, to meet quality standards.</w:t>
      </w:r>
    </w:p>
    <w:p w:rsidR="00000000" w:rsidRPr="00AF5DD1" w:rsidP="005567DA">
      <w:pPr>
        <w:pStyle w:val="BodyText"/>
      </w:pPr>
      <w:r w:rsidRPr="00AF5DD1">
        <w:t>It involves the use of discretion, initiative and judgement on the job in own work.</w:t>
      </w:r>
    </w:p>
    <w:p w:rsidR="00000000" w:rsidRPr="00AF5DD1" w:rsidP="005567DA">
      <w:pPr>
        <w:pStyle w:val="BodyText"/>
      </w:pPr>
      <w:r w:rsidRPr="00AF5DD1">
        <w:t>The complexity and degree of responsibility is dependent on the size of the workplace, internal work organisation, materials bein</w:t>
      </w:r>
      <w:r w:rsidRPr="00AF5DD1">
        <w:t>g used, intricacy of design and means of construction.</w:t>
      </w:r>
    </w:p>
    <w:p w:rsidR="00000000" w:rsidRPr="00AF5DD1" w:rsidP="005567DA">
      <w:pPr>
        <w:pStyle w:val="BodyText"/>
      </w:pPr>
      <w:r w:rsidRPr="00AF5DD1">
        <w:t>The unit of competency may include machine and tool maintenance applicable to the repair task.</w:t>
      </w:r>
    </w:p>
    <w:p w:rsidR="00000000" w:rsidRPr="00AF5DD1" w:rsidP="005567DA">
      <w:pPr>
        <w:pStyle w:val="BodyText"/>
      </w:pPr>
      <w:r w:rsidRPr="00AF5DD1">
        <w:t>Work may be conducted in small to large scale enterprises and may involve individual and team activities</w:t>
      </w:r>
      <w:r w:rsidRPr="00AF5DD1">
        <w:t>.</w:t>
      </w:r>
    </w:p>
    <w:p w:rsidR="00000000" w:rsidRPr="00AF5DD1" w:rsidP="005567DA">
      <w:pPr>
        <w:pStyle w:val="BodyText"/>
      </w:pPr>
      <w:r w:rsidRPr="00AF5DD1">
        <w:t>No licensing, legislative or certification requirements apply to this unit at the time of publication.</w:t>
      </w:r>
    </w:p>
    <w:p w:rsidR="00000000" w:rsidRPr="00AF5DD1" w:rsidP="00AF5DD1">
      <w:pPr>
        <w:pStyle w:val="Heading1"/>
      </w:pPr>
      <w:bookmarkStart w:id="3" w:name="O_932814"/>
      <w:bookmarkEnd w:id="3"/>
      <w:r w:rsidRPr="00AF5DD1">
        <w:t>Pre-requisite Unit</w:t>
      </w:r>
    </w:p>
    <w:p w:rsidR="00000000" w:rsidRPr="00AF5DD1" w:rsidP="005567DA">
      <w:pPr>
        <w:pStyle w:val="BodyText"/>
      </w:pPr>
      <w:r w:rsidRPr="00AF5DD1">
        <w:t>Nil</w:t>
      </w:r>
    </w:p>
    <w:p w:rsidR="00000000" w:rsidRPr="00AF5DD1" w:rsidP="00AF5DD1">
      <w:pPr>
        <w:pStyle w:val="Heading1"/>
      </w:pPr>
      <w:bookmarkStart w:id="4" w:name="O_932813"/>
      <w:bookmarkEnd w:id="4"/>
      <w:r w:rsidRPr="00AF5DD1">
        <w:t>Competency Field</w:t>
      </w:r>
    </w:p>
    <w:p w:rsidR="00000000" w:rsidRPr="00AF5DD1" w:rsidP="005567DA">
      <w:pPr>
        <w:pStyle w:val="BodyText"/>
      </w:pPr>
      <w:r w:rsidRPr="00AF5DD1">
        <w:t>Textile production</w:t>
      </w:r>
    </w:p>
    <w:p w:rsidR="00000000" w:rsidRPr="00AF5DD1" w:rsidP="00AF5DD1">
      <w:pPr>
        <w:pStyle w:val="Heading1"/>
      </w:pPr>
      <w:bookmarkStart w:id="5" w:name="O_932812"/>
      <w:bookmarkEnd w:id="5"/>
      <w:r w:rsidRPr="00AF5DD1">
        <w:t>Unit Sector</w:t>
      </w:r>
    </w:p>
    <w:p w:rsidR="00000000" w:rsidRPr="00AF5DD1" w:rsidP="005567DA">
      <w:pPr>
        <w:pStyle w:val="BodyText"/>
      </w:pPr>
      <w:r w:rsidRPr="00AF5DD1">
        <w:t>Not applicable</w:t>
      </w:r>
    </w:p>
    <w:p w:rsidR="00000000" w:rsidRPr="00AF5DD1" w:rsidP="00AF5DD1">
      <w:pPr>
        <w:pStyle w:val="Heading1"/>
      </w:pPr>
      <w:bookmarkStart w:id="6" w:name="O_932811"/>
      <w:bookmarkEnd w:id="6"/>
      <w:r w:rsidRPr="00AF5DD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5DD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Performance criteria describe the performance needed to demonstrate achievement of the element.</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DD1" w:rsidP="00AF5DD1">
            <w:pPr>
              <w:pStyle w:val="BodyText"/>
            </w:pPr>
            <w:r w:rsidRPr="00AF5DD1">
              <w:t>1</w:t>
            </w:r>
          </w:p>
        </w:tc>
        <w:tc>
          <w:tcPr>
            <w:tcW w:w="1962" w:type="dxa"/>
            <w:vMerge w:val="restart"/>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1.1</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Follow standard operating procedures (SOPs)</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1.2</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Comply with work health and safety (WHS) requirements at all times</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1.3</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Use appropriate personal protective equipment (PPE) in accordance with SOPs</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1.4</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Identify job requirements from specifications, drawings, job sheets or work instructions</w:t>
            </w:r>
          </w:p>
        </w:tc>
      </w:tr>
      <w:tr w:rsidTr="00AF5D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DD1" w:rsidP="00AF5DD1">
            <w:pPr>
              <w:pStyle w:val="BodyText"/>
            </w:pPr>
            <w:r w:rsidRPr="00AF5DD1">
              <w:t>2</w:t>
            </w:r>
          </w:p>
        </w:tc>
        <w:tc>
          <w:tcPr>
            <w:tcW w:w="1962" w:type="dxa"/>
            <w:vMerge w:val="restart"/>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rPr>
                <w:rStyle w:val="SpecialBold"/>
              </w:rPr>
              <w:t>Prepare to repair textile product</w:t>
            </w: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2.1</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Identify textile product fault and requirements for repair</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2.2</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Document specifications for repair task</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2.3</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Prepare textile product and required yarn, fabric or raw materials for repair</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2.4</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Prepare machinery, tools and equipment and develop a repair plan</w:t>
            </w:r>
          </w:p>
        </w:tc>
      </w:tr>
      <w:tr w:rsidTr="00AF5D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DD1" w:rsidP="00AF5DD1">
            <w:pPr>
              <w:pStyle w:val="BodyText"/>
            </w:pPr>
            <w:r w:rsidRPr="00AF5DD1">
              <w:t>3</w:t>
            </w:r>
          </w:p>
        </w:tc>
        <w:tc>
          <w:tcPr>
            <w:tcW w:w="1962" w:type="dxa"/>
            <w:vMerge w:val="restart"/>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rPr>
                <w:rStyle w:val="SpecialBold"/>
              </w:rPr>
              <w:t>Undertake textile product repair</w:t>
            </w: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3.1</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Undertake repair to restore textile product to the standard specified using a range of techniques and materials, as required</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3.2</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Check textile product against specifications and appropriate quality standards, and make adjustments, as required</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3.3</w:t>
            </w:r>
          </w:p>
        </w:tc>
        <w:tc>
          <w:tcPr>
            <w:tcW w:w="561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Prepare textile product for storage or transfer to the appropriate work section</w:t>
            </w:r>
          </w:p>
        </w:tc>
      </w:tr>
      <w:tr w:rsidTr="00AF5D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3.4</w:t>
            </w:r>
          </w:p>
        </w:tc>
        <w:tc>
          <w:tcPr>
            <w:tcW w:w="5610" w:type="dxa"/>
            <w:tcBorders>
              <w:top w:val="nil"/>
              <w:left w:val="nil"/>
              <w:bottom w:val="nil"/>
              <w:right w:val="nil"/>
            </w:tcBorders>
            <w:tcMar>
              <w:top w:w="0" w:type="dxa"/>
              <w:left w:w="62" w:type="dxa"/>
              <w:bottom w:w="0" w:type="dxa"/>
              <w:right w:w="62" w:type="dxa"/>
            </w:tcMar>
          </w:tcPr>
          <w:p w:rsidR="00000000" w:rsidRPr="00AF5DD1" w:rsidP="00AF5DD1">
            <w:pPr>
              <w:pStyle w:val="BodyText"/>
            </w:pPr>
            <w:r w:rsidRPr="00AF5DD1">
              <w:t>Prepare required documentation</w:t>
            </w:r>
          </w:p>
        </w:tc>
      </w:tr>
    </w:tbl>
    <w:p w:rsidR="00000000" w:rsidRPr="00AF5DD1" w:rsidP="00AF5DD1">
      <w:pPr>
        <w:pStyle w:val="BodyText"/>
      </w:pPr>
    </w:p>
    <w:p w:rsidR="00000000" w:rsidRPr="00AF5DD1" w:rsidP="00AF5DD1">
      <w:pPr>
        <w:pStyle w:val="AllowPageBreak"/>
      </w:pPr>
    </w:p>
    <w:p w:rsidR="00000000" w:rsidRPr="00AF5DD1" w:rsidP="00AF5DD1">
      <w:pPr>
        <w:pStyle w:val="Heading1"/>
      </w:pPr>
      <w:bookmarkStart w:id="7" w:name="O_932810"/>
      <w:bookmarkEnd w:id="7"/>
      <w:r w:rsidRPr="00AF5DD1">
        <w:t>Foundation Skills</w:t>
      </w:r>
    </w:p>
    <w:p w:rsidR="00000000" w:rsidRPr="00AF5DD1" w:rsidP="005567DA">
      <w:pPr>
        <w:pStyle w:val="BodyText"/>
      </w:pPr>
      <w:r w:rsidRPr="00AF5DD1">
        <w:t>This section describes those required skills (language, literacy and numeracy) that are essential to performance.</w:t>
      </w:r>
    </w:p>
    <w:p w:rsidR="00000000" w:rsidRPr="00AF5DD1" w:rsidP="005567DA">
      <w:pPr>
        <w:pStyle w:val="BodyText"/>
      </w:pPr>
      <w:r w:rsidRPr="00AF5DD1">
        <w:t>Foundation skills essential to performance are explicit in the performance criteria of this unit of competency.</w:t>
      </w:r>
    </w:p>
    <w:p w:rsidR="00000000" w:rsidRPr="00AF5DD1" w:rsidP="00AF5DD1">
      <w:pPr>
        <w:pStyle w:val="Heading1"/>
      </w:pPr>
      <w:bookmarkStart w:id="8" w:name="O_932809"/>
      <w:bookmarkEnd w:id="8"/>
      <w:r w:rsidRPr="00AF5DD1">
        <w:t>Range of Conditions</w:t>
      </w:r>
    </w:p>
    <w:tbl>
      <w:tblPr>
        <w:tblW w:w="0" w:type="auto"/>
        <w:tblCellMar>
          <w:left w:w="62" w:type="dxa"/>
          <w:right w:w="62" w:type="dxa"/>
        </w:tblCellMar>
        <w:tblLook w:val="0000"/>
      </w:tblPr>
      <w:tblGrid>
        <w:gridCol w:w="2163"/>
        <w:gridCol w:w="7033"/>
      </w:tblGrid>
      <w:tr w:rsidTr="005567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t>This field allows for different work environments and conditions that may affect performance. Essential operating conditions that may be present (depending on the work situation, needs of the candidate, accessibility of th</w:t>
            </w:r>
            <w:r w:rsidRPr="00AF5DD1">
              <w:t>e item, and local industry and regional contexts) are included.</w:t>
            </w:r>
          </w:p>
        </w:tc>
      </w:tr>
      <w:tr w:rsidTr="00556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DD1" w:rsidP="00AF5DD1">
            <w:pPr>
              <w:pStyle w:val="BodyText"/>
            </w:pPr>
            <w:r w:rsidRPr="00AF5DD1">
              <w:rPr>
                <w:rStyle w:val="SpecialBold"/>
              </w:rPr>
              <w:t>Workplace procedures include one or more of the following:</w:t>
            </w:r>
          </w:p>
          <w:p w:rsidR="00000000" w:rsidRPr="00AF5DD1" w:rsidP="00AF5DD1">
            <w:pPr>
              <w:pStyle w:val="BodyText"/>
            </w:pPr>
          </w:p>
          <w:p w:rsidR="00000000" w:rsidP="00AF5DD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F5DD1" w:rsidP="00AF5DD1">
            <w:pPr>
              <w:pStyle w:val="ListBullet"/>
            </w:pPr>
            <w:r w:rsidRPr="00AF5DD1">
              <w:t>requirements prescribed by legislation, awards, agreements and conditions of employment</w:t>
            </w:r>
          </w:p>
          <w:p w:rsidR="00000000" w:rsidRPr="00AF5DD1" w:rsidP="00AF5DD1">
            <w:pPr>
              <w:pStyle w:val="ListBullet"/>
            </w:pPr>
            <w:r w:rsidRPr="00AF5DD1">
              <w:t>SOPS</w:t>
            </w:r>
          </w:p>
          <w:p w:rsidR="00000000" w:rsidRPr="00AF5DD1" w:rsidP="00AF5DD1">
            <w:pPr>
              <w:pStyle w:val="ListBullet"/>
            </w:pPr>
            <w:r w:rsidRPr="00AF5DD1">
              <w:t>work instructions</w:t>
            </w:r>
          </w:p>
          <w:p w:rsidR="00000000" w:rsidRPr="00AF5DD1" w:rsidP="00AF5DD1">
            <w:pPr>
              <w:pStyle w:val="ListBullet"/>
            </w:pPr>
            <w:r w:rsidRPr="00AF5DD1">
              <w:t>PPE</w:t>
            </w:r>
          </w:p>
          <w:p w:rsidR="00000000" w:rsidRPr="00AF5DD1" w:rsidP="00AF5DD1">
            <w:pPr>
              <w:pStyle w:val="ListBullet"/>
            </w:pPr>
            <w:r w:rsidRPr="00AF5DD1">
              <w:t>oral, written and visual communication</w:t>
            </w:r>
          </w:p>
          <w:p w:rsidR="00000000" w:rsidRPr="00AF5DD1" w:rsidP="00AF5DD1">
            <w:pPr>
              <w:pStyle w:val="ListBullet"/>
            </w:pPr>
            <w:r w:rsidRPr="00AF5DD1">
              <w:t>quality practices, including responsibility for maintenance of own work quality and contribution to quality improvement of team or section output</w:t>
            </w:r>
          </w:p>
          <w:p w:rsidR="00000000" w:rsidRPr="00AF5DD1" w:rsidP="00AF5DD1">
            <w:pPr>
              <w:pStyle w:val="ListBullet"/>
            </w:pPr>
            <w:r w:rsidRPr="00AF5DD1">
              <w:t>housekeeping</w:t>
            </w:r>
          </w:p>
          <w:p w:rsidR="00000000" w:rsidRPr="00AF5DD1" w:rsidP="00AF5DD1">
            <w:pPr>
              <w:pStyle w:val="ListBullet"/>
            </w:pPr>
            <w:r w:rsidRPr="00AF5DD1">
              <w:t>tasks related to environmental protection, waste disposal,</w:t>
            </w:r>
            <w:r w:rsidRPr="00AF5DD1">
              <w:t xml:space="preserve"> pollution control and recycling</w:t>
            </w:r>
          </w:p>
          <w:p w:rsidR="00000000" w:rsidRPr="00AF5DD1" w:rsidP="00AF5DD1">
            <w:pPr>
              <w:pStyle w:val="ListBullet"/>
            </w:pPr>
            <w:r w:rsidRPr="00AF5DD1">
              <w:t>WHS practices</w:t>
            </w:r>
          </w:p>
          <w:p w:rsidR="00000000" w:rsidP="00AF5DD1">
            <w:pPr>
              <w:pStyle w:val="BodyText"/>
              <w:rPr>
                <w:lang w:val="en-NZ"/>
              </w:rPr>
            </w:pPr>
          </w:p>
        </w:tc>
      </w:tr>
      <w:tr w:rsidTr="00556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F5DD1" w:rsidP="00AF5DD1">
            <w:pPr>
              <w:pStyle w:val="ListBullet"/>
            </w:pPr>
            <w:r w:rsidRPr="00AF5DD1">
              <w:t>the relevant industry or Australian Standards that are current at the time this unit is being undertaken</w:t>
            </w:r>
          </w:p>
          <w:p w:rsidR="00000000" w:rsidP="00AF5DD1">
            <w:pPr>
              <w:pStyle w:val="BodyText"/>
              <w:rPr>
                <w:lang w:val="en-NZ"/>
              </w:rPr>
            </w:pPr>
          </w:p>
        </w:tc>
      </w:tr>
      <w:tr w:rsidTr="00556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rPr>
                <w:rStyle w:val="SpecialBold"/>
              </w:rPr>
              <w:t>Textile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F5DD1" w:rsidP="00AF5DD1">
            <w:pPr>
              <w:pStyle w:val="ListBullet"/>
            </w:pPr>
            <w:r w:rsidRPr="00AF5DD1">
              <w:t>carpet</w:t>
            </w:r>
          </w:p>
          <w:p w:rsidR="00000000" w:rsidRPr="00AF5DD1" w:rsidP="00AF5DD1">
            <w:pPr>
              <w:pStyle w:val="ListBullet"/>
            </w:pPr>
            <w:r w:rsidRPr="00AF5DD1">
              <w:t>fabric</w:t>
            </w:r>
          </w:p>
          <w:p w:rsidR="00000000" w:rsidRPr="00AF5DD1" w:rsidP="00AF5DD1">
            <w:pPr>
              <w:pStyle w:val="ListBullet"/>
            </w:pPr>
            <w:r w:rsidRPr="00AF5DD1">
              <w:t>knitted products</w:t>
            </w:r>
          </w:p>
          <w:p w:rsidR="00000000" w:rsidRPr="00AF5DD1" w:rsidP="00AF5DD1">
            <w:pPr>
              <w:pStyle w:val="ListBullet"/>
            </w:pPr>
            <w:r w:rsidRPr="00AF5DD1">
              <w:t>hosiery</w:t>
            </w:r>
          </w:p>
          <w:p w:rsidR="00000000" w:rsidRPr="00AF5DD1" w:rsidP="00AF5DD1">
            <w:pPr>
              <w:pStyle w:val="ListBullet"/>
            </w:pPr>
            <w:r w:rsidRPr="00AF5DD1">
              <w:t>non-woven fabrics</w:t>
            </w:r>
          </w:p>
          <w:p w:rsidR="00000000" w:rsidRPr="00AF5DD1" w:rsidP="00AF5DD1">
            <w:pPr>
              <w:pStyle w:val="ListBullet"/>
            </w:pPr>
            <w:r w:rsidRPr="00AF5DD1">
              <w:t>yarns</w:t>
            </w:r>
          </w:p>
          <w:p w:rsidR="00000000" w:rsidP="00AF5DD1">
            <w:pPr>
              <w:pStyle w:val="BodyText"/>
              <w:rPr>
                <w:lang w:val="en-NZ"/>
              </w:rPr>
            </w:pPr>
          </w:p>
        </w:tc>
      </w:tr>
      <w:tr w:rsidTr="00556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rPr>
                <w:rStyle w:val="SpecialBold"/>
              </w:rPr>
              <w:t>Textile product faults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F5DD1" w:rsidP="00AF5DD1">
            <w:pPr>
              <w:pStyle w:val="ListBullet"/>
            </w:pPr>
            <w:r w:rsidRPr="00AF5DD1">
              <w:t>fault in yarn quality, ply and twist</w:t>
            </w:r>
          </w:p>
          <w:p w:rsidR="00000000" w:rsidRPr="00AF5DD1" w:rsidP="00AF5DD1">
            <w:pPr>
              <w:pStyle w:val="ListBullet"/>
            </w:pPr>
            <w:r w:rsidRPr="00AF5DD1">
              <w:t>poor quality of fabric or product</w:t>
            </w:r>
          </w:p>
          <w:p w:rsidR="00000000" w:rsidRPr="00AF5DD1" w:rsidP="00AF5DD1">
            <w:pPr>
              <w:pStyle w:val="ListBullet"/>
            </w:pPr>
            <w:r w:rsidRPr="00AF5DD1">
              <w:t>holes, cuts, breaks in yarn, fabric or product</w:t>
            </w:r>
          </w:p>
          <w:p w:rsidR="00000000" w:rsidRPr="00AF5DD1" w:rsidP="00AF5DD1">
            <w:pPr>
              <w:pStyle w:val="ListBullet"/>
            </w:pPr>
            <w:r w:rsidRPr="00AF5DD1">
              <w:t>inconsistent colouring</w:t>
            </w:r>
          </w:p>
          <w:p w:rsidR="00000000" w:rsidRPr="00AF5DD1" w:rsidP="00AF5DD1">
            <w:pPr>
              <w:pStyle w:val="ListBullet"/>
            </w:pPr>
            <w:r w:rsidRPr="00AF5DD1">
              <w:t>c</w:t>
            </w:r>
            <w:r w:rsidRPr="00AF5DD1">
              <w:t>ontaminants in the product</w:t>
            </w:r>
          </w:p>
          <w:p w:rsidR="00000000" w:rsidRPr="00AF5DD1" w:rsidP="00AF5DD1">
            <w:pPr>
              <w:pStyle w:val="ListBullet"/>
            </w:pPr>
            <w:r w:rsidRPr="00AF5DD1">
              <w:t>lines or marks in the product</w:t>
            </w:r>
          </w:p>
          <w:p w:rsidR="00000000" w:rsidRPr="00AF5DD1" w:rsidP="00AF5DD1">
            <w:pPr>
              <w:pStyle w:val="ListBullet"/>
            </w:pPr>
            <w:r w:rsidRPr="00AF5DD1">
              <w:t>incorrect yarn height</w:t>
            </w:r>
          </w:p>
          <w:p w:rsidR="00000000" w:rsidP="00AF5DD1">
            <w:pPr>
              <w:pStyle w:val="BodyText"/>
              <w:rPr>
                <w:lang w:val="en-NZ"/>
              </w:rPr>
            </w:pPr>
          </w:p>
        </w:tc>
      </w:tr>
      <w:tr w:rsidTr="00556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DD1">
            <w:pPr>
              <w:pStyle w:val="BodyText"/>
              <w:rPr>
                <w:lang w:val="en-NZ"/>
              </w:rPr>
            </w:pPr>
            <w:r w:rsidRPr="00AF5DD1">
              <w:rPr>
                <w:rStyle w:val="SpecialBold"/>
              </w:rPr>
              <w:t>Machinery, equipment and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F5DD1" w:rsidP="00AF5DD1">
            <w:pPr>
              <w:pStyle w:val="ListBullet"/>
            </w:pPr>
            <w:r w:rsidRPr="00AF5DD1">
              <w:t>mending guns</w:t>
            </w:r>
          </w:p>
          <w:p w:rsidR="00000000" w:rsidRPr="00AF5DD1" w:rsidP="00AF5DD1">
            <w:pPr>
              <w:pStyle w:val="ListBullet"/>
            </w:pPr>
            <w:r w:rsidRPr="00AF5DD1">
              <w:t>hand pens</w:t>
            </w:r>
          </w:p>
          <w:p w:rsidR="00000000" w:rsidRPr="00AF5DD1" w:rsidP="00AF5DD1">
            <w:pPr>
              <w:pStyle w:val="ListBullet"/>
            </w:pPr>
            <w:r w:rsidRPr="00AF5DD1">
              <w:t>needles</w:t>
            </w:r>
          </w:p>
          <w:p w:rsidR="00000000" w:rsidRPr="00AF5DD1" w:rsidP="00AF5DD1">
            <w:pPr>
              <w:pStyle w:val="ListBullet"/>
            </w:pPr>
            <w:r w:rsidRPr="00AF5DD1">
              <w:t>sewing machines</w:t>
            </w:r>
          </w:p>
          <w:p w:rsidR="00000000" w:rsidRPr="00AF5DD1" w:rsidP="00AF5DD1">
            <w:pPr>
              <w:pStyle w:val="ListBullet"/>
            </w:pPr>
            <w:r w:rsidRPr="00AF5DD1">
              <w:t>gluing equipment</w:t>
            </w:r>
          </w:p>
          <w:p w:rsidR="00000000" w:rsidRPr="00AF5DD1" w:rsidP="00AF5DD1">
            <w:pPr>
              <w:pStyle w:val="ListBullet"/>
            </w:pPr>
            <w:r w:rsidRPr="00AF5DD1">
              <w:t>knives</w:t>
            </w:r>
          </w:p>
        </w:tc>
      </w:tr>
    </w:tbl>
    <w:p w:rsidR="00000000" w:rsidRPr="00AF5DD1" w:rsidP="00AF5DD1">
      <w:pPr>
        <w:pStyle w:val="BodyText"/>
      </w:pPr>
    </w:p>
    <w:p w:rsidR="00000000" w:rsidRPr="00AF5DD1" w:rsidP="00AF5DD1">
      <w:pPr>
        <w:pStyle w:val="AllowPageBreak"/>
      </w:pPr>
    </w:p>
    <w:p w:rsidR="00000000" w:rsidRPr="00AF5DD1" w:rsidP="00AF5DD1">
      <w:pPr>
        <w:pStyle w:val="Heading1"/>
      </w:pPr>
      <w:bookmarkStart w:id="9" w:name="O_932808"/>
      <w:bookmarkEnd w:id="9"/>
      <w:r w:rsidRPr="00AF5DD1">
        <w:t>Unit Mapping Information</w:t>
      </w:r>
    </w:p>
    <w:p w:rsidR="00000000" w:rsidRPr="00AF5DD1" w:rsidP="005567DA">
      <w:pPr>
        <w:pStyle w:val="BodyText"/>
      </w:pPr>
      <w:r w:rsidRPr="00AF5DD1">
        <w:t>Release 1. Supersedes and is equivalent to LMTTX2011B Repair textile product</w:t>
      </w:r>
    </w:p>
    <w:p w:rsidR="00000000" w:rsidRPr="00AF5DD1" w:rsidP="00AF5DD1">
      <w:pPr>
        <w:pStyle w:val="Heading1"/>
      </w:pPr>
      <w:bookmarkStart w:id="10" w:name="O_932801"/>
      <w:bookmarkEnd w:id="10"/>
      <w:r w:rsidRPr="00AF5DD1">
        <w:t>Links</w:t>
      </w:r>
    </w:p>
    <w:p w:rsidR="00000000" w:rsidRPr="00AF5DD1" w:rsidP="005567DA">
      <w:pPr>
        <w:pStyle w:val="BodyText"/>
      </w:pPr>
      <w:r w:rsidRPr="00AF5DD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444EB">
        <w:rPr>
          <w:rStyle w:val="Hyperlink"/>
        </w:rPr>
        <w:t>https://vetnet.gov.au/Pages/TrainingDocs.aspx?q=a203ec5c-de7d-406b-b3e1-8f1a9b76e92e</w:t>
      </w:r>
      <w:r>
        <w:fldChar w:fldCharType="end"/>
      </w:r>
    </w:p>
    <w:p w:rsidR="00000000" w:rsidRPr="00AF5DD1" w:rsidP="00AF5DD1"/>
    <w:sectPr w:rsidSect="00AF5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1" w:rsidRPr="005567DA" w:rsidP="00556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7DA" w:rsidP="00AF5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7DA" w:rsidP="00AF5D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67DA" w:rsidP="00AF5D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7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DD1" w:rsidRPr="005567DA" w:rsidP="005567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7DA" w:rsidRPr="002D2AF8" w:rsidP="00AF5DD1">
    <w:pPr>
      <w:pStyle w:val="Header"/>
      <w:framePr w:wrap="around"/>
    </w:pPr>
    <w:r>
      <w:fldChar w:fldCharType="begin"/>
    </w:r>
    <w:r>
      <w:instrText xml:space="preserve"> TITLE   \* MERGEFORMAT </w:instrText>
    </w:r>
    <w:r>
      <w:fldChar w:fldCharType="separate"/>
    </w:r>
    <w:r>
      <w:t>MSTTX2003 Repair textile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5567DA" w:rsidP="00AF5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58A0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7CC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DD1"/>
    <w:pPr>
      <w:spacing w:before="360" w:after="60"/>
      <w:outlineLvl w:val="0"/>
    </w:pPr>
    <w:rPr>
      <w:sz w:val="32"/>
    </w:rPr>
  </w:style>
  <w:style w:type="paragraph" w:styleId="Heading2">
    <w:name w:val="heading 2"/>
    <w:basedOn w:val="HeadingBase"/>
    <w:next w:val="BodyText"/>
    <w:link w:val="Heading2Char"/>
    <w:qFormat/>
    <w:rsid w:val="00AF5DD1"/>
    <w:pPr>
      <w:keepLines/>
      <w:spacing w:before="240" w:after="120"/>
      <w:outlineLvl w:val="1"/>
    </w:pPr>
    <w:rPr>
      <w:sz w:val="28"/>
      <w:szCs w:val="40"/>
    </w:rPr>
  </w:style>
  <w:style w:type="paragraph" w:styleId="Heading3">
    <w:name w:val="heading 3"/>
    <w:basedOn w:val="HeadingBase"/>
    <w:next w:val="BodyText"/>
    <w:link w:val="Heading3Char"/>
    <w:qFormat/>
    <w:rsid w:val="00AF5DD1"/>
    <w:pPr>
      <w:spacing w:before="180" w:after="120"/>
      <w:outlineLvl w:val="2"/>
    </w:pPr>
    <w:rPr>
      <w:spacing w:val="-10"/>
      <w:kern w:val="32"/>
    </w:rPr>
  </w:style>
  <w:style w:type="paragraph" w:styleId="Heading4">
    <w:name w:val="heading 4"/>
    <w:basedOn w:val="HeadingBase"/>
    <w:next w:val="BodyText"/>
    <w:link w:val="Heading4Char"/>
    <w:qFormat/>
    <w:rsid w:val="00AF5DD1"/>
    <w:pPr>
      <w:spacing w:before="160" w:after="120"/>
      <w:outlineLvl w:val="3"/>
    </w:pPr>
    <w:rPr>
      <w:sz w:val="22"/>
    </w:rPr>
  </w:style>
  <w:style w:type="paragraph" w:styleId="Heading5">
    <w:name w:val="heading 5"/>
    <w:basedOn w:val="HeadingBase"/>
    <w:next w:val="Normal"/>
    <w:link w:val="Heading5Char"/>
    <w:qFormat/>
    <w:rsid w:val="00AF5DD1"/>
    <w:pPr>
      <w:spacing w:before="80"/>
      <w:outlineLvl w:val="4"/>
    </w:pPr>
    <w:rPr>
      <w:color w:val="918585"/>
      <w:sz w:val="20"/>
    </w:rPr>
  </w:style>
  <w:style w:type="paragraph" w:styleId="Heading6">
    <w:name w:val="heading 6"/>
    <w:basedOn w:val="HeadingBase"/>
    <w:next w:val="Normal"/>
    <w:link w:val="Heading6Char"/>
    <w:qFormat/>
    <w:rsid w:val="00AF5DD1"/>
    <w:pPr>
      <w:spacing w:before="60"/>
      <w:outlineLvl w:val="5"/>
    </w:pPr>
    <w:rPr>
      <w:color w:val="918585"/>
      <w:sz w:val="20"/>
    </w:rPr>
  </w:style>
  <w:style w:type="paragraph" w:styleId="Heading7">
    <w:name w:val="heading 7"/>
    <w:basedOn w:val="Normal"/>
    <w:next w:val="Normal"/>
    <w:link w:val="Heading7Char"/>
    <w:qFormat/>
    <w:rsid w:val="00AF5DD1"/>
    <w:pPr>
      <w:ind w:left="720"/>
      <w:outlineLvl w:val="6"/>
    </w:pPr>
    <w:rPr>
      <w:i/>
    </w:rPr>
  </w:style>
  <w:style w:type="paragraph" w:styleId="Heading8">
    <w:name w:val="heading 8"/>
    <w:basedOn w:val="Normal"/>
    <w:next w:val="Normal"/>
    <w:link w:val="Heading8Char"/>
    <w:qFormat/>
    <w:rsid w:val="00AF5DD1"/>
    <w:pPr>
      <w:ind w:left="720"/>
      <w:outlineLvl w:val="7"/>
    </w:pPr>
    <w:rPr>
      <w:i/>
    </w:rPr>
  </w:style>
  <w:style w:type="paragraph" w:styleId="Heading9">
    <w:name w:val="heading 9"/>
    <w:basedOn w:val="Normal"/>
    <w:next w:val="Normal"/>
    <w:link w:val="Heading9Char"/>
    <w:qFormat/>
    <w:rsid w:val="00AF5DD1"/>
    <w:pPr>
      <w:ind w:left="720"/>
      <w:outlineLvl w:val="8"/>
    </w:pPr>
    <w:rPr>
      <w:i/>
    </w:rPr>
  </w:style>
  <w:style w:type="character" w:default="1" w:styleId="DefaultParagraphFont">
    <w:name w:val="Default Paragraph Font"/>
    <w:uiPriority w:val="1"/>
    <w:unhideWhenUsed/>
    <w:rsid w:val="00AF5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DD1"/>
  </w:style>
  <w:style w:type="character" w:customStyle="1" w:styleId="Heading1Char">
    <w:name w:val="Heading 1 Char"/>
    <w:basedOn w:val="DefaultParagraphFont"/>
    <w:link w:val="Heading1"/>
    <w:rsid w:val="00AF5DD1"/>
    <w:rPr>
      <w:rFonts w:ascii="Times New Roman" w:eastAsia="Times New Roman" w:hAnsi="Times New Roman" w:cs="Times New Roman"/>
      <w:b/>
      <w:sz w:val="32"/>
      <w:szCs w:val="20"/>
      <w:lang w:eastAsia="en-US"/>
    </w:rPr>
  </w:style>
  <w:style w:type="paragraph" w:styleId="BodyText">
    <w:name w:val="Body Text"/>
    <w:basedOn w:val="Normal"/>
    <w:link w:val="BodyTextChar"/>
    <w:rsid w:val="00AF5D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DD1"/>
    <w:rPr>
      <w:rFonts w:ascii="Times New Roman" w:eastAsia="Times New Roman" w:hAnsi="Times New Roman" w:cs="Times New Roman"/>
      <w:sz w:val="24"/>
      <w:lang w:eastAsia="en-US"/>
    </w:rPr>
  </w:style>
  <w:style w:type="paragraph" w:styleId="ListBullet">
    <w:name w:val="List Bullet"/>
    <w:basedOn w:val="List"/>
    <w:rsid w:val="00AF5DD1"/>
    <w:pPr>
      <w:numPr>
        <w:numId w:val="11"/>
      </w:numPr>
      <w:tabs>
        <w:tab w:val="clear" w:pos="340"/>
      </w:tabs>
      <w:spacing w:before="40" w:after="40"/>
    </w:pPr>
  </w:style>
  <w:style w:type="character" w:customStyle="1" w:styleId="SpecialBold">
    <w:name w:val="Special Bold"/>
    <w:basedOn w:val="DefaultParagraphFont"/>
    <w:rsid w:val="00AF5DD1"/>
    <w:rPr>
      <w:b/>
      <w:spacing w:val="0"/>
    </w:rPr>
  </w:style>
  <w:style w:type="paragraph" w:customStyle="1" w:styleId="SuperHeading">
    <w:name w:val="SuperHeading"/>
    <w:basedOn w:val="Normal"/>
    <w:rsid w:val="00AF5DD1"/>
    <w:pPr>
      <w:spacing w:before="240" w:after="120"/>
      <w:outlineLvl w:val="0"/>
    </w:pPr>
    <w:rPr>
      <w:rFonts w:ascii="Times New Roman" w:hAnsi="Times New Roman"/>
      <w:b/>
      <w:sz w:val="32"/>
    </w:rPr>
  </w:style>
  <w:style w:type="paragraph" w:customStyle="1" w:styleId="AllowPageBreak">
    <w:name w:val="AllowPageBreak"/>
    <w:rsid w:val="00AF5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DD1"/>
    <w:rPr>
      <w:rFonts w:ascii="Courier New" w:eastAsia="Times New Roman" w:hAnsi="Courier New" w:cs="Times New Roman"/>
      <w:i/>
      <w:szCs w:val="20"/>
      <w:lang w:eastAsia="en-US"/>
    </w:rPr>
  </w:style>
  <w:style w:type="paragraph" w:customStyle="1" w:styleId="HeadingBase">
    <w:name w:val="Heading Base"/>
    <w:rsid w:val="00AF5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DD1"/>
    <w:pPr>
      <w:tabs>
        <w:tab w:val="right" w:leader="dot" w:pos="9072"/>
      </w:tabs>
      <w:ind w:left="567"/>
    </w:pPr>
    <w:rPr>
      <w:szCs w:val="22"/>
    </w:rPr>
  </w:style>
  <w:style w:type="paragraph" w:customStyle="1" w:styleId="TOCBase">
    <w:name w:val="TOC Base"/>
    <w:rsid w:val="00AF5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DD1"/>
    <w:pPr>
      <w:tabs>
        <w:tab w:val="right" w:leader="dot" w:pos="9072"/>
      </w:tabs>
      <w:spacing w:before="40" w:after="40"/>
      <w:ind w:left="284"/>
    </w:pPr>
    <w:rPr>
      <w:rFonts w:ascii="Times New Roman" w:hAnsi="Times New Roman"/>
    </w:rPr>
  </w:style>
  <w:style w:type="paragraph" w:styleId="TOC1">
    <w:name w:val="toc 1"/>
    <w:basedOn w:val="TOCBase"/>
    <w:next w:val="Normal"/>
    <w:rsid w:val="00AF5D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DD1"/>
    <w:rPr>
      <w:rFonts w:ascii="Times New Roman" w:eastAsia="Times New Roman" w:hAnsi="Times New Roman" w:cs="Times New Roman"/>
      <w:sz w:val="16"/>
      <w:lang w:eastAsia="en-US"/>
    </w:rPr>
  </w:style>
  <w:style w:type="paragraph" w:styleId="Title">
    <w:name w:val="Title"/>
    <w:basedOn w:val="HeadingBase"/>
    <w:link w:val="TitleChar"/>
    <w:qFormat/>
    <w:rsid w:val="00AF5DD1"/>
    <w:pPr>
      <w:spacing w:before="5040"/>
      <w:jc w:val="center"/>
    </w:pPr>
    <w:rPr>
      <w:sz w:val="48"/>
      <w:szCs w:val="72"/>
      <w:lang w:val="en-US"/>
    </w:rPr>
  </w:style>
  <w:style w:type="character" w:customStyle="1" w:styleId="TitleChar">
    <w:name w:val="Title Char"/>
    <w:basedOn w:val="DefaultParagraphFont"/>
    <w:link w:val="Title"/>
    <w:rsid w:val="00AF5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DD1"/>
    <w:pPr>
      <w:tabs>
        <w:tab w:val="left" w:pos="3600"/>
        <w:tab w:val="left" w:pos="3958"/>
      </w:tabs>
    </w:pPr>
  </w:style>
  <w:style w:type="paragraph" w:styleId="List">
    <w:name w:val="List"/>
    <w:basedOn w:val="BodyText"/>
    <w:next w:val="BodyText"/>
    <w:rsid w:val="00AF5DD1"/>
    <w:pPr>
      <w:tabs>
        <w:tab w:val="left" w:pos="340"/>
      </w:tabs>
      <w:spacing w:before="60" w:after="60"/>
      <w:ind w:left="340" w:hanging="340"/>
    </w:pPr>
  </w:style>
  <w:style w:type="paragraph" w:customStyle="1" w:styleId="Note">
    <w:name w:val="Note"/>
    <w:basedOn w:val="BodyText"/>
    <w:rsid w:val="00AF5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DD1"/>
    <w:pPr>
      <w:framePr w:wrap="auto" w:hAnchor="text" w:y="6049"/>
    </w:pPr>
    <w:rPr>
      <w:color w:val="000000"/>
      <w:sz w:val="40"/>
    </w:rPr>
  </w:style>
  <w:style w:type="paragraph" w:customStyle="1" w:styleId="TOCTitle">
    <w:name w:val="TOCTitle"/>
    <w:basedOn w:val="Heading1"/>
    <w:rsid w:val="00AF5DD1"/>
    <w:pPr>
      <w:spacing w:after="240"/>
      <w:jc w:val="center"/>
      <w:outlineLvl w:val="9"/>
    </w:pPr>
    <w:rPr>
      <w:caps/>
    </w:rPr>
  </w:style>
  <w:style w:type="paragraph" w:customStyle="1" w:styleId="Version">
    <w:name w:val="Version"/>
    <w:rsid w:val="00AF5D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DD1"/>
    <w:pPr>
      <w:numPr>
        <w:numId w:val="12"/>
      </w:numPr>
      <w:tabs>
        <w:tab w:val="clear" w:pos="680"/>
      </w:tabs>
    </w:pPr>
  </w:style>
  <w:style w:type="paragraph" w:styleId="Index1">
    <w:name w:val="index 1"/>
    <w:basedOn w:val="Normal"/>
    <w:next w:val="Normal"/>
    <w:semiHidden/>
    <w:rsid w:val="00AF5DD1"/>
    <w:pPr>
      <w:keepNext w:val="0"/>
      <w:tabs>
        <w:tab w:val="right" w:pos="4176"/>
      </w:tabs>
      <w:ind w:left="198" w:hanging="198"/>
    </w:pPr>
    <w:rPr>
      <w:rFonts w:ascii="Garamond" w:hAnsi="Garamond"/>
    </w:rPr>
  </w:style>
  <w:style w:type="paragraph" w:styleId="IndexHeading">
    <w:name w:val="index heading"/>
    <w:basedOn w:val="Normal"/>
    <w:next w:val="Index1"/>
    <w:semiHidden/>
    <w:rsid w:val="00AF5DD1"/>
    <w:pPr>
      <w:spacing w:before="120" w:after="120"/>
    </w:pPr>
    <w:rPr>
      <w:rFonts w:ascii="Arial" w:hAnsi="Arial"/>
      <w:b/>
      <w:color w:val="918585"/>
      <w:sz w:val="24"/>
    </w:rPr>
  </w:style>
  <w:style w:type="paragraph" w:styleId="Header">
    <w:name w:val="header"/>
    <w:basedOn w:val="Normal"/>
    <w:link w:val="HeaderChar"/>
    <w:rsid w:val="00AF5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DD1"/>
    <w:rPr>
      <w:rFonts w:ascii="Times New Roman" w:eastAsia="Times New Roman" w:hAnsi="Times New Roman" w:cs="Times New Roman"/>
      <w:sz w:val="16"/>
      <w:szCs w:val="20"/>
      <w:lang w:val="en-GB" w:eastAsia="en-US"/>
    </w:rPr>
  </w:style>
  <w:style w:type="paragraph" w:customStyle="1" w:styleId="Chapter">
    <w:name w:val="Chapter"/>
    <w:basedOn w:val="Normal"/>
    <w:rsid w:val="00AF5DD1"/>
    <w:pPr>
      <w:spacing w:before="240"/>
    </w:pPr>
    <w:rPr>
      <w:rFonts w:ascii="Times New Roman" w:hAnsi="Times New Roman"/>
      <w:smallCaps/>
      <w:spacing w:val="80"/>
      <w:sz w:val="28"/>
    </w:rPr>
  </w:style>
  <w:style w:type="paragraph" w:customStyle="1" w:styleId="InChapter">
    <w:name w:val="InChapter"/>
    <w:basedOn w:val="Heading3"/>
    <w:rsid w:val="00AF5DD1"/>
    <w:pPr>
      <w:spacing w:after="240"/>
      <w:outlineLvl w:val="9"/>
    </w:pPr>
    <w:rPr>
      <w:noProof/>
    </w:rPr>
  </w:style>
  <w:style w:type="paragraph" w:styleId="Index2">
    <w:name w:val="index 2"/>
    <w:basedOn w:val="Normal"/>
    <w:next w:val="Normal"/>
    <w:semiHidden/>
    <w:rsid w:val="00AF5DD1"/>
    <w:pPr>
      <w:tabs>
        <w:tab w:val="right" w:pos="4176"/>
      </w:tabs>
      <w:ind w:left="568" w:hanging="284"/>
    </w:pPr>
    <w:rPr>
      <w:rFonts w:ascii="Garamond" w:hAnsi="Garamond"/>
    </w:rPr>
  </w:style>
  <w:style w:type="paragraph" w:customStyle="1" w:styleId="Byline">
    <w:name w:val="Byline"/>
    <w:rsid w:val="00AF5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DD1"/>
    <w:pPr>
      <w:tabs>
        <w:tab w:val="clear" w:pos="3600"/>
        <w:tab w:val="clear" w:pos="3958"/>
      </w:tabs>
      <w:jc w:val="right"/>
    </w:pPr>
  </w:style>
  <w:style w:type="character" w:styleId="Emphasis">
    <w:name w:val="Emphasis"/>
    <w:basedOn w:val="DefaultParagraphFont"/>
    <w:qFormat/>
    <w:rsid w:val="00AF5DD1"/>
    <w:rPr>
      <w:i/>
    </w:rPr>
  </w:style>
  <w:style w:type="paragraph" w:styleId="Caption">
    <w:name w:val="caption"/>
    <w:basedOn w:val="BodyText"/>
    <w:next w:val="Normal"/>
    <w:qFormat/>
    <w:rsid w:val="00AF5DD1"/>
    <w:pPr>
      <w:framePr w:w="2268" w:hSpace="181" w:vSpace="181" w:wrap="around" w:vAnchor="text" w:hAnchor="page" w:x="1135" w:y="285" w:anchorLock="1"/>
    </w:pPr>
    <w:rPr>
      <w:i/>
    </w:rPr>
  </w:style>
  <w:style w:type="paragraph" w:customStyle="1" w:styleId="MiniTOCTitle">
    <w:name w:val="MiniTOCTitle"/>
    <w:basedOn w:val="Heading4"/>
    <w:rsid w:val="00AF5DD1"/>
    <w:pPr>
      <w:spacing w:before="240"/>
      <w:outlineLvl w:val="9"/>
    </w:pPr>
    <w:rPr>
      <w:noProof/>
      <w:sz w:val="24"/>
    </w:rPr>
  </w:style>
  <w:style w:type="paragraph" w:customStyle="1" w:styleId="MiniTOCItem">
    <w:name w:val="MiniTOCItem"/>
    <w:basedOn w:val="ListBullet"/>
    <w:rsid w:val="00AF5DD1"/>
    <w:pPr>
      <w:numPr>
        <w:numId w:val="0"/>
      </w:numPr>
      <w:tabs>
        <w:tab w:val="right" w:leader="dot" w:pos="6521"/>
      </w:tabs>
      <w:spacing w:before="0" w:after="0"/>
    </w:pPr>
  </w:style>
  <w:style w:type="paragraph" w:customStyle="1" w:styleId="TOFTitle">
    <w:name w:val="TOFTitle"/>
    <w:basedOn w:val="TOCTitle"/>
    <w:rsid w:val="00AF5DD1"/>
  </w:style>
  <w:style w:type="paragraph" w:styleId="TableofFigures">
    <w:name w:val="table of figures"/>
    <w:basedOn w:val="Normal"/>
    <w:next w:val="Normal"/>
    <w:semiHidden/>
    <w:rsid w:val="00AF5DD1"/>
    <w:pPr>
      <w:tabs>
        <w:tab w:val="right" w:leader="dot" w:pos="9072"/>
      </w:tabs>
      <w:ind w:left="970" w:hanging="403"/>
    </w:pPr>
    <w:rPr>
      <w:rFonts w:ascii="Times New Roman" w:hAnsi="Times New Roman"/>
      <w:b/>
    </w:rPr>
  </w:style>
  <w:style w:type="paragraph" w:styleId="ListNumber">
    <w:name w:val="List Number"/>
    <w:basedOn w:val="List"/>
    <w:rsid w:val="00AF5DD1"/>
    <w:pPr>
      <w:numPr>
        <w:numId w:val="14"/>
      </w:numPr>
      <w:tabs>
        <w:tab w:val="clear" w:pos="340"/>
      </w:tabs>
    </w:pPr>
  </w:style>
  <w:style w:type="character" w:customStyle="1" w:styleId="WingdingSymbols">
    <w:name w:val="Wingding Symbols"/>
    <w:rsid w:val="00AF5DD1"/>
    <w:rPr>
      <w:rFonts w:ascii="Wingdings" w:hAnsi="Wingdings"/>
    </w:rPr>
  </w:style>
  <w:style w:type="paragraph" w:customStyle="1" w:styleId="TableHeading">
    <w:name w:val="Table Heading"/>
    <w:basedOn w:val="HeadingBase"/>
    <w:rsid w:val="00AF5DD1"/>
    <w:pPr>
      <w:keepLines/>
      <w:pBdr>
        <w:bottom w:val="single" w:sz="6" w:space="1" w:color="918585"/>
      </w:pBdr>
      <w:spacing w:before="240"/>
    </w:pPr>
  </w:style>
  <w:style w:type="character" w:customStyle="1" w:styleId="HotSpot">
    <w:name w:val="HotSpot"/>
    <w:rsid w:val="00AF5DD1"/>
    <w:rPr>
      <w:color w:val="0033CC"/>
      <w:u w:val="none"/>
    </w:rPr>
  </w:style>
  <w:style w:type="paragraph" w:customStyle="1" w:styleId="BodyTextRight">
    <w:name w:val="Body Text Right"/>
    <w:basedOn w:val="BodyText"/>
    <w:rsid w:val="00AF5DD1"/>
    <w:pPr>
      <w:spacing w:before="0" w:after="0"/>
      <w:jc w:val="right"/>
    </w:pPr>
  </w:style>
  <w:style w:type="paragraph" w:styleId="Index3">
    <w:name w:val="index 3"/>
    <w:basedOn w:val="ListNumber2"/>
    <w:next w:val="Normal"/>
    <w:semiHidden/>
    <w:rsid w:val="00AF5DD1"/>
    <w:pPr>
      <w:numPr>
        <w:numId w:val="0"/>
      </w:numPr>
      <w:tabs>
        <w:tab w:val="right" w:leader="dot" w:pos="4176"/>
      </w:tabs>
    </w:pPr>
  </w:style>
  <w:style w:type="paragraph" w:styleId="ListNumber2">
    <w:name w:val="List Number 2"/>
    <w:basedOn w:val="List2"/>
    <w:rsid w:val="00AF5DD1"/>
    <w:pPr>
      <w:numPr>
        <w:numId w:val="9"/>
      </w:numPr>
      <w:tabs>
        <w:tab w:val="clear" w:pos="1060"/>
      </w:tabs>
    </w:pPr>
  </w:style>
  <w:style w:type="paragraph" w:customStyle="1" w:styleId="MarginNote">
    <w:name w:val="Margin Note"/>
    <w:basedOn w:val="BodyText"/>
    <w:rsid w:val="00AF5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DD1"/>
    <w:rPr>
      <w:sz w:val="32"/>
    </w:rPr>
  </w:style>
  <w:style w:type="paragraph" w:customStyle="1" w:styleId="HeadingProcedure">
    <w:name w:val="Heading Procedure"/>
    <w:basedOn w:val="HeadingBase"/>
    <w:next w:val="Normal"/>
    <w:rsid w:val="00AF5DD1"/>
    <w:pPr>
      <w:tabs>
        <w:tab w:val="left" w:pos="0"/>
      </w:tabs>
      <w:spacing w:before="120" w:after="60"/>
    </w:pPr>
    <w:rPr>
      <w:i/>
      <w:color w:val="918585"/>
      <w:sz w:val="22"/>
    </w:rPr>
  </w:style>
  <w:style w:type="paragraph" w:customStyle="1" w:styleId="TableBodyText">
    <w:name w:val="Table Body Text"/>
    <w:basedOn w:val="BodyText"/>
    <w:rsid w:val="00AF5DD1"/>
    <w:pPr>
      <w:spacing w:before="60" w:after="60"/>
    </w:pPr>
  </w:style>
  <w:style w:type="paragraph" w:styleId="ListContinue">
    <w:name w:val="List Continue"/>
    <w:basedOn w:val="List"/>
    <w:rsid w:val="00AF5DD1"/>
    <w:pPr>
      <w:ind w:firstLine="0"/>
    </w:pPr>
  </w:style>
  <w:style w:type="paragraph" w:customStyle="1" w:styleId="ListNote">
    <w:name w:val="List Note"/>
    <w:basedOn w:val="List"/>
    <w:rsid w:val="00AF5DD1"/>
    <w:pPr>
      <w:pBdr>
        <w:top w:val="single" w:sz="6" w:space="2" w:color="918585"/>
        <w:bottom w:val="single" w:sz="6" w:space="2" w:color="918585"/>
      </w:pBdr>
      <w:tabs>
        <w:tab w:val="left" w:pos="1021"/>
      </w:tabs>
      <w:ind w:firstLine="0"/>
    </w:pPr>
  </w:style>
  <w:style w:type="paragraph" w:customStyle="1" w:styleId="Warning">
    <w:name w:val="Warning"/>
    <w:basedOn w:val="BodyText"/>
    <w:rsid w:val="00AF5DD1"/>
    <w:pPr>
      <w:shd w:val="clear" w:color="auto" w:fill="D9D9D9"/>
      <w:tabs>
        <w:tab w:val="left" w:pos="992"/>
      </w:tabs>
      <w:ind w:left="119" w:right="119"/>
    </w:pPr>
    <w:rPr>
      <w:sz w:val="20"/>
    </w:rPr>
  </w:style>
  <w:style w:type="paragraph" w:customStyle="1" w:styleId="MarginIcons">
    <w:name w:val="Margin Icons"/>
    <w:basedOn w:val="BodyText"/>
    <w:rsid w:val="00AF5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DD1"/>
    <w:rPr>
      <w:rFonts w:ascii="Courier New" w:hAnsi="Courier New"/>
    </w:rPr>
  </w:style>
  <w:style w:type="paragraph" w:customStyle="1" w:styleId="NoteBullet">
    <w:name w:val="Note Bullet"/>
    <w:basedOn w:val="Note"/>
    <w:rsid w:val="00AF5DD1"/>
    <w:pPr>
      <w:tabs>
        <w:tab w:val="clear" w:pos="680"/>
      </w:tabs>
      <w:spacing w:before="60" w:after="60"/>
    </w:pPr>
  </w:style>
  <w:style w:type="paragraph" w:customStyle="1" w:styleId="SubHeading2">
    <w:name w:val="SubHeading2"/>
    <w:basedOn w:val="HeadingBase"/>
    <w:rsid w:val="00AF5DD1"/>
    <w:pPr>
      <w:spacing w:before="240" w:after="60"/>
    </w:pPr>
    <w:rPr>
      <w:sz w:val="20"/>
    </w:rPr>
  </w:style>
  <w:style w:type="paragraph" w:customStyle="1" w:styleId="SubHeading1">
    <w:name w:val="SubHeading1"/>
    <w:basedOn w:val="HeadingBase"/>
    <w:rsid w:val="00AF5DD1"/>
    <w:pPr>
      <w:spacing w:before="240" w:after="60"/>
    </w:pPr>
    <w:rPr>
      <w:color w:val="918585"/>
      <w:sz w:val="22"/>
    </w:rPr>
  </w:style>
  <w:style w:type="paragraph" w:customStyle="1" w:styleId="SideHeading">
    <w:name w:val="Side Heading"/>
    <w:basedOn w:val="HeadingBase"/>
    <w:rsid w:val="00AF5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DD1"/>
    <w:pPr>
      <w:numPr>
        <w:numId w:val="10"/>
      </w:numPr>
    </w:pPr>
  </w:style>
  <w:style w:type="paragraph" w:styleId="PlainText">
    <w:name w:val="Plain Text"/>
    <w:basedOn w:val="Normal"/>
    <w:link w:val="PlainTextChar"/>
    <w:rsid w:val="00AF5DD1"/>
    <w:rPr>
      <w:sz w:val="20"/>
    </w:rPr>
  </w:style>
  <w:style w:type="character" w:customStyle="1" w:styleId="PlainTextChar">
    <w:name w:val="Plain Text Char"/>
    <w:basedOn w:val="DefaultParagraphFont"/>
    <w:link w:val="PlainText"/>
    <w:rsid w:val="00AF5DD1"/>
    <w:rPr>
      <w:rFonts w:ascii="Courier New" w:eastAsia="Times New Roman" w:hAnsi="Courier New" w:cs="Times New Roman"/>
      <w:sz w:val="20"/>
      <w:szCs w:val="20"/>
      <w:lang w:eastAsia="en-US"/>
    </w:rPr>
  </w:style>
  <w:style w:type="character" w:customStyle="1" w:styleId="MenuOption">
    <w:name w:val="Menu Option"/>
    <w:basedOn w:val="DefaultParagraphFont"/>
    <w:rsid w:val="00AF5DD1"/>
    <w:rPr>
      <w:b/>
      <w:smallCaps/>
    </w:rPr>
  </w:style>
  <w:style w:type="paragraph" w:customStyle="1" w:styleId="TableListNumber">
    <w:name w:val="Table List Number"/>
    <w:basedOn w:val="ListNumber"/>
    <w:rsid w:val="00AF5DD1"/>
    <w:pPr>
      <w:numPr>
        <w:numId w:val="0"/>
      </w:numPr>
    </w:pPr>
  </w:style>
  <w:style w:type="paragraph" w:styleId="TOC4">
    <w:name w:val="toc 4"/>
    <w:basedOn w:val="TOCBase"/>
    <w:next w:val="Normal"/>
    <w:semiHidden/>
    <w:rsid w:val="00AF5DD1"/>
    <w:pPr>
      <w:tabs>
        <w:tab w:val="right" w:leader="dot" w:pos="9071"/>
      </w:tabs>
      <w:ind w:left="1701"/>
    </w:pPr>
  </w:style>
  <w:style w:type="paragraph" w:customStyle="1" w:styleId="ListAlpha">
    <w:name w:val="List Alpha"/>
    <w:basedOn w:val="List"/>
    <w:rsid w:val="00AF5DD1"/>
    <w:pPr>
      <w:numPr>
        <w:numId w:val="8"/>
      </w:numPr>
    </w:pPr>
  </w:style>
  <w:style w:type="paragraph" w:customStyle="1" w:styleId="ListAlpha2">
    <w:name w:val="List Alpha 2"/>
    <w:basedOn w:val="List2"/>
    <w:rsid w:val="00AF5DD1"/>
    <w:pPr>
      <w:numPr>
        <w:numId w:val="7"/>
      </w:numPr>
    </w:pPr>
  </w:style>
  <w:style w:type="paragraph" w:styleId="List2">
    <w:name w:val="List 2"/>
    <w:basedOn w:val="BodyText"/>
    <w:rsid w:val="00AF5DD1"/>
    <w:pPr>
      <w:tabs>
        <w:tab w:val="left" w:pos="680"/>
      </w:tabs>
      <w:spacing w:before="60" w:after="60"/>
      <w:ind w:left="680" w:hanging="340"/>
    </w:pPr>
  </w:style>
  <w:style w:type="paragraph" w:styleId="List3">
    <w:name w:val="List 3"/>
    <w:basedOn w:val="BodyText"/>
    <w:rsid w:val="00AF5DD1"/>
    <w:pPr>
      <w:tabs>
        <w:tab w:val="left" w:pos="1021"/>
      </w:tabs>
      <w:spacing w:before="60" w:after="60"/>
      <w:ind w:left="1020" w:hanging="340"/>
    </w:pPr>
  </w:style>
  <w:style w:type="paragraph" w:styleId="List4">
    <w:name w:val="List 4"/>
    <w:basedOn w:val="BodyText"/>
    <w:rsid w:val="00AF5DD1"/>
    <w:pPr>
      <w:tabs>
        <w:tab w:val="left" w:pos="1361"/>
      </w:tabs>
      <w:spacing w:before="60" w:after="60"/>
      <w:ind w:left="1361" w:hanging="340"/>
    </w:pPr>
  </w:style>
  <w:style w:type="paragraph" w:styleId="List5">
    <w:name w:val="List 5"/>
    <w:basedOn w:val="BodyText"/>
    <w:rsid w:val="00AF5DD1"/>
    <w:pPr>
      <w:tabs>
        <w:tab w:val="left" w:pos="1701"/>
      </w:tabs>
      <w:spacing w:before="60" w:after="60"/>
      <w:ind w:left="1701" w:hanging="340"/>
    </w:pPr>
  </w:style>
  <w:style w:type="paragraph" w:styleId="ListBullet3">
    <w:name w:val="List Bullet 3"/>
    <w:basedOn w:val="List3"/>
    <w:rsid w:val="00AF5DD1"/>
    <w:pPr>
      <w:numPr>
        <w:numId w:val="13"/>
      </w:numPr>
      <w:tabs>
        <w:tab w:val="clear" w:pos="1021"/>
      </w:tabs>
      <w:ind w:left="1037" w:hanging="357"/>
    </w:pPr>
  </w:style>
  <w:style w:type="paragraph" w:styleId="ListBullet4">
    <w:name w:val="List Bullet 4"/>
    <w:basedOn w:val="List4"/>
    <w:rsid w:val="00AF5DD1"/>
    <w:pPr>
      <w:numPr>
        <w:numId w:val="2"/>
      </w:numPr>
      <w:tabs>
        <w:tab w:val="clear" w:pos="1361"/>
      </w:tabs>
    </w:pPr>
  </w:style>
  <w:style w:type="paragraph" w:styleId="ListBullet5">
    <w:name w:val="List Bullet 5"/>
    <w:basedOn w:val="List5"/>
    <w:rsid w:val="00AF5DD1"/>
    <w:pPr>
      <w:numPr>
        <w:numId w:val="3"/>
      </w:numPr>
    </w:pPr>
  </w:style>
  <w:style w:type="paragraph" w:styleId="ListContinue2">
    <w:name w:val="List Continue 2"/>
    <w:basedOn w:val="List2"/>
    <w:rsid w:val="00AF5DD1"/>
    <w:pPr>
      <w:ind w:firstLine="0"/>
    </w:pPr>
  </w:style>
  <w:style w:type="paragraph" w:styleId="ListContinue3">
    <w:name w:val="List Continue 3"/>
    <w:basedOn w:val="List3"/>
    <w:rsid w:val="00AF5DD1"/>
    <w:pPr>
      <w:ind w:left="1021" w:firstLine="0"/>
    </w:pPr>
  </w:style>
  <w:style w:type="paragraph" w:styleId="ListContinue4">
    <w:name w:val="List Continue 4"/>
    <w:basedOn w:val="List4"/>
    <w:rsid w:val="00AF5DD1"/>
    <w:pPr>
      <w:ind w:firstLine="0"/>
    </w:pPr>
  </w:style>
  <w:style w:type="paragraph" w:styleId="ListContinue5">
    <w:name w:val="List Continue 5"/>
    <w:basedOn w:val="List5"/>
    <w:rsid w:val="00AF5DD1"/>
    <w:pPr>
      <w:ind w:firstLine="0"/>
    </w:pPr>
  </w:style>
  <w:style w:type="paragraph" w:styleId="ListNumber3">
    <w:name w:val="List Number 3"/>
    <w:basedOn w:val="List3"/>
    <w:rsid w:val="00AF5DD1"/>
    <w:pPr>
      <w:numPr>
        <w:numId w:val="4"/>
      </w:numPr>
    </w:pPr>
  </w:style>
  <w:style w:type="paragraph" w:styleId="ListNumber4">
    <w:name w:val="List Number 4"/>
    <w:basedOn w:val="List4"/>
    <w:rsid w:val="00AF5DD1"/>
    <w:pPr>
      <w:numPr>
        <w:numId w:val="5"/>
      </w:numPr>
    </w:pPr>
  </w:style>
  <w:style w:type="paragraph" w:styleId="ListNumber5">
    <w:name w:val="List Number 5"/>
    <w:basedOn w:val="List5"/>
    <w:rsid w:val="00AF5DD1"/>
    <w:pPr>
      <w:numPr>
        <w:numId w:val="6"/>
      </w:numPr>
    </w:pPr>
  </w:style>
  <w:style w:type="paragraph" w:styleId="BlockText">
    <w:name w:val="Block Text"/>
    <w:basedOn w:val="Normal"/>
    <w:rsid w:val="00AF5DD1"/>
    <w:pPr>
      <w:spacing w:after="120"/>
      <w:ind w:left="1440" w:right="1440"/>
    </w:pPr>
  </w:style>
  <w:style w:type="character" w:customStyle="1" w:styleId="Subscript">
    <w:name w:val="Subscript"/>
    <w:basedOn w:val="DefaultParagraphFont"/>
    <w:rsid w:val="00AF5DD1"/>
    <w:rPr>
      <w:sz w:val="16"/>
      <w:vertAlign w:val="subscript"/>
    </w:rPr>
  </w:style>
  <w:style w:type="character" w:customStyle="1" w:styleId="Superscript">
    <w:name w:val="Superscript"/>
    <w:basedOn w:val="DefaultParagraphFont"/>
    <w:rsid w:val="00AF5DD1"/>
    <w:rPr>
      <w:sz w:val="16"/>
      <w:vertAlign w:val="superscript"/>
    </w:rPr>
  </w:style>
  <w:style w:type="character" w:customStyle="1" w:styleId="Symbols">
    <w:name w:val="Symbols"/>
    <w:basedOn w:val="DefaultParagraphFont"/>
    <w:rsid w:val="00AF5DD1"/>
    <w:rPr>
      <w:rFonts w:ascii="Symbol" w:hAnsi="Symbol"/>
    </w:rPr>
  </w:style>
  <w:style w:type="character" w:customStyle="1" w:styleId="MenuOptions">
    <w:name w:val="Menu Options"/>
    <w:basedOn w:val="DefaultParagraphFont"/>
    <w:rsid w:val="00AF5DD1"/>
    <w:rPr>
      <w:rFonts w:ascii="Arial Narrow" w:hAnsi="Arial Narrow"/>
      <w:smallCaps/>
    </w:rPr>
  </w:style>
  <w:style w:type="character" w:customStyle="1" w:styleId="Buttons">
    <w:name w:val="Buttons"/>
    <w:basedOn w:val="DefaultParagraphFont"/>
    <w:rsid w:val="00AF5DD1"/>
    <w:rPr>
      <w:b/>
    </w:rPr>
  </w:style>
  <w:style w:type="character" w:customStyle="1" w:styleId="Underlined">
    <w:name w:val="Underlined"/>
    <w:basedOn w:val="DefaultParagraphFont"/>
    <w:rsid w:val="00AF5DD1"/>
    <w:rPr>
      <w:u w:val="single"/>
    </w:rPr>
  </w:style>
  <w:style w:type="paragraph" w:customStyle="1" w:styleId="TableBodyTextRight">
    <w:name w:val="Table Body Text Right"/>
    <w:basedOn w:val="TableBodyText"/>
    <w:rsid w:val="00AF5DD1"/>
    <w:pPr>
      <w:widowControl w:val="0"/>
      <w:autoSpaceDE w:val="0"/>
      <w:autoSpaceDN w:val="0"/>
      <w:adjustRightInd w:val="0"/>
      <w:jc w:val="right"/>
    </w:pPr>
    <w:rPr>
      <w:rFonts w:cs="Arial"/>
      <w:szCs w:val="18"/>
    </w:rPr>
  </w:style>
  <w:style w:type="paragraph" w:customStyle="1" w:styleId="CopyrightText">
    <w:name w:val="Copyright Text"/>
    <w:basedOn w:val="BodyText"/>
    <w:rsid w:val="00AF5DD1"/>
    <w:rPr>
      <w:sz w:val="18"/>
    </w:rPr>
  </w:style>
  <w:style w:type="paragraph" w:customStyle="1" w:styleId="BodySmallRight">
    <w:name w:val="Body Small Right"/>
    <w:basedOn w:val="BodyTextRight"/>
    <w:rsid w:val="00AF5DD1"/>
    <w:rPr>
      <w:sz w:val="18"/>
      <w:szCs w:val="18"/>
    </w:rPr>
  </w:style>
  <w:style w:type="paragraph" w:customStyle="1" w:styleId="MarginEdition">
    <w:name w:val="Margin Edition"/>
    <w:basedOn w:val="MarginNote"/>
    <w:rsid w:val="00AF5DD1"/>
    <w:pPr>
      <w:spacing w:before="0" w:after="0"/>
    </w:pPr>
    <w:rPr>
      <w:rFonts w:ascii="Times New Roman" w:hAnsi="Times New Roman"/>
      <w:color w:val="999999"/>
    </w:rPr>
  </w:style>
  <w:style w:type="paragraph" w:customStyle="1" w:styleId="Spacer">
    <w:name w:val="Spacer"/>
    <w:basedOn w:val="Normal"/>
    <w:rsid w:val="00AF5DD1"/>
    <w:rPr>
      <w:sz w:val="2"/>
      <w:szCs w:val="2"/>
    </w:rPr>
  </w:style>
  <w:style w:type="character" w:customStyle="1" w:styleId="Small">
    <w:name w:val="Small"/>
    <w:basedOn w:val="DefaultParagraphFont"/>
    <w:rsid w:val="00AF5DD1"/>
    <w:rPr>
      <w:sz w:val="16"/>
    </w:rPr>
  </w:style>
  <w:style w:type="paragraph" w:customStyle="1" w:styleId="WideTable">
    <w:name w:val="Wide Table"/>
    <w:basedOn w:val="Normal"/>
    <w:rsid w:val="00AF5DD1"/>
    <w:pPr>
      <w:ind w:left="-1418"/>
    </w:pPr>
    <w:rPr>
      <w:sz w:val="2"/>
      <w:szCs w:val="2"/>
    </w:rPr>
  </w:style>
  <w:style w:type="character" w:styleId="PageNumber">
    <w:name w:val="page number"/>
    <w:basedOn w:val="DefaultParagraphFont"/>
    <w:rsid w:val="00AF5DD1"/>
  </w:style>
  <w:style w:type="paragraph" w:styleId="Quote">
    <w:name w:val="Quote"/>
    <w:basedOn w:val="Heading1"/>
    <w:link w:val="QuoteChar"/>
    <w:qFormat/>
    <w:rsid w:val="00AF5DD1"/>
    <w:rPr>
      <w:b w:val="0"/>
      <w:sz w:val="72"/>
      <w:szCs w:val="72"/>
      <w:lang w:val="en-NZ"/>
    </w:rPr>
  </w:style>
  <w:style w:type="character" w:customStyle="1" w:styleId="QuoteChar">
    <w:name w:val="Quote Char"/>
    <w:basedOn w:val="DefaultParagraphFont"/>
    <w:link w:val="Quote"/>
    <w:rsid w:val="00AF5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DD1"/>
    <w:pPr>
      <w:pageBreakBefore/>
    </w:pPr>
  </w:style>
  <w:style w:type="paragraph" w:customStyle="1" w:styleId="Border">
    <w:name w:val="Border"/>
    <w:basedOn w:val="Normal"/>
    <w:qFormat/>
    <w:rsid w:val="00AF5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DD1"/>
    <w:rPr>
      <w:b/>
      <w:bCs/>
      <w:i/>
      <w:iCs/>
      <w:color w:val="auto"/>
    </w:rPr>
  </w:style>
  <w:style w:type="paragraph" w:styleId="IntenseQuote">
    <w:name w:val="Intense Quote"/>
    <w:basedOn w:val="Normal"/>
    <w:next w:val="Normal"/>
    <w:link w:val="IntenseQuoteChar"/>
    <w:uiPriority w:val="30"/>
    <w:qFormat/>
    <w:rsid w:val="00AF5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DD1"/>
    <w:rPr>
      <w:smallCaps/>
      <w:color w:val="auto"/>
      <w:u w:val="single"/>
    </w:rPr>
  </w:style>
  <w:style w:type="character" w:styleId="IntenseReference">
    <w:name w:val="Intense Reference"/>
    <w:basedOn w:val="DefaultParagraphFont"/>
    <w:uiPriority w:val="32"/>
    <w:qFormat/>
    <w:rsid w:val="00AF5DD1"/>
    <w:rPr>
      <w:b/>
      <w:bCs/>
      <w:smallCaps/>
      <w:color w:val="auto"/>
      <w:spacing w:val="5"/>
      <w:u w:val="single"/>
    </w:rPr>
  </w:style>
  <w:style w:type="paragraph" w:customStyle="1" w:styleId="2ColumnHeading">
    <w:name w:val="2Column Heading"/>
    <w:basedOn w:val="BodyText"/>
    <w:qFormat/>
    <w:rsid w:val="00AF5DD1"/>
    <w:pPr>
      <w:spacing w:after="60"/>
      <w:ind w:left="-2268"/>
    </w:pPr>
    <w:rPr>
      <w:b/>
    </w:rPr>
  </w:style>
  <w:style w:type="paragraph" w:customStyle="1" w:styleId="Heading1TOC">
    <w:name w:val="Heading1 TOC"/>
    <w:basedOn w:val="Normal"/>
    <w:qFormat/>
    <w:rsid w:val="00AF5DD1"/>
    <w:pPr>
      <w:spacing w:before="240" w:after="120"/>
    </w:pPr>
    <w:rPr>
      <w:rFonts w:ascii="Times New Roman" w:hAnsi="Times New Roman"/>
      <w:b/>
      <w:sz w:val="32"/>
    </w:rPr>
  </w:style>
  <w:style w:type="paragraph" w:customStyle="1" w:styleId="Heading2TOC">
    <w:name w:val="Heading2 TOC"/>
    <w:basedOn w:val="Normal"/>
    <w:qFormat/>
    <w:rsid w:val="00AF5DD1"/>
    <w:pPr>
      <w:spacing w:before="240" w:after="60"/>
    </w:pPr>
    <w:rPr>
      <w:rFonts w:ascii="Times New Roman" w:hAnsi="Times New Roman"/>
      <w:b/>
      <w:sz w:val="28"/>
    </w:rPr>
  </w:style>
  <w:style w:type="character" w:customStyle="1" w:styleId="Underline">
    <w:name w:val="Underline"/>
    <w:basedOn w:val="DefaultParagraphFont"/>
    <w:qFormat/>
    <w:rsid w:val="00AF5DD1"/>
    <w:rPr>
      <w:u w:val="single"/>
    </w:rPr>
  </w:style>
  <w:style w:type="character" w:customStyle="1" w:styleId="BoldandItalics">
    <w:name w:val="Bold and Italics"/>
    <w:qFormat/>
    <w:rsid w:val="00AF5DD1"/>
    <w:rPr>
      <w:b/>
      <w:i/>
      <w:u w:val="none"/>
    </w:rPr>
  </w:style>
  <w:style w:type="paragraph" w:styleId="BalloonText">
    <w:name w:val="Balloon Text"/>
    <w:basedOn w:val="Normal"/>
    <w:link w:val="BalloonTextChar"/>
    <w:rsid w:val="00AF5DD1"/>
    <w:rPr>
      <w:rFonts w:ascii="Tahoma" w:hAnsi="Tahoma" w:cs="Tahoma"/>
      <w:sz w:val="16"/>
      <w:szCs w:val="16"/>
    </w:rPr>
  </w:style>
  <w:style w:type="character" w:customStyle="1" w:styleId="BalloonTextChar">
    <w:name w:val="Balloon Text Char"/>
    <w:basedOn w:val="DefaultParagraphFont"/>
    <w:link w:val="BalloonText"/>
    <w:rsid w:val="00AF5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D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DD1"/>
    <w:rPr>
      <w:b/>
      <w:color w:val="660033"/>
      <w:spacing w:val="0"/>
    </w:rPr>
  </w:style>
  <w:style w:type="paragraph" w:customStyle="1" w:styleId="Nameditemlist">
    <w:name w:val="Named item list"/>
    <w:basedOn w:val="BodyText"/>
    <w:qFormat/>
    <w:rsid w:val="00AF5DD1"/>
    <w:pPr>
      <w:tabs>
        <w:tab w:val="left" w:pos="2835"/>
      </w:tabs>
      <w:ind w:left="2835" w:hanging="2835"/>
    </w:pPr>
  </w:style>
  <w:style w:type="paragraph" w:customStyle="1" w:styleId="BodyTextnopadding">
    <w:name w:val="Body Text no padding"/>
    <w:basedOn w:val="BodyText"/>
    <w:qFormat/>
    <w:rsid w:val="00AF5DD1"/>
    <w:pPr>
      <w:spacing w:before="0" w:after="0"/>
    </w:pPr>
  </w:style>
  <w:style w:type="paragraph" w:customStyle="1" w:styleId="BodyTextBold">
    <w:name w:val="Body Text Bold"/>
    <w:basedOn w:val="BodyText"/>
    <w:qFormat/>
    <w:rsid w:val="00AF5DD1"/>
    <w:rPr>
      <w:b/>
    </w:rPr>
  </w:style>
  <w:style w:type="character" w:styleId="Hyperlink">
    <w:name w:val="Hyperlink"/>
    <w:basedOn w:val="DefaultParagraphFont"/>
    <w:uiPriority w:val="99"/>
    <w:unhideWhenUsed/>
    <w:rsid w:val="005567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3769</Characters>
  <Application>Microsoft Office Word</Application>
  <DocSecurity>0</DocSecurity>
  <Lines>198</Lines>
  <Paragraphs>112</Paragraphs>
  <ScaleCrop>false</ScaleCrop>
  <Company>Author-it Software Corporation Ltd.</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MSTTX2003 Repair textile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2021-07-21T08:29:00Z</dcterms:created>
  <dcterms:modified xsi:type="dcterms:W3CDTF">2021-07-21T08:29:00Z</dcterms:modified>
</cp:coreProperties>
</file>