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47F6E" w:rsidP="00247F6E">
      <w:pPr>
        <w:pStyle w:val="Title"/>
      </w:pPr>
      <w:r>
        <w:fldChar w:fldCharType="begin"/>
      </w:r>
      <w:r>
        <w:instrText xml:space="preserve"> TITLE   \* MERGEFORMAT </w:instrText>
      </w:r>
      <w:r>
        <w:fldChar w:fldCharType="separate"/>
      </w:r>
      <w:r>
        <w:t>MSTTN2006 Identify purpose and performance outcomes of technical textile product</w:t>
      </w:r>
      <w:r>
        <w:fldChar w:fldCharType="end"/>
      </w:r>
    </w:p>
    <w:p w:rsidR="00247F6E" w:rsidP="00247F6E">
      <w:pPr>
        <w:pStyle w:val="Version"/>
        <w:sectPr w:rsidSect="002945F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945F1" w:rsidP="002945F1">
      <w:pPr>
        <w:pStyle w:val="SuperHeading"/>
      </w:pPr>
      <w:r w:rsidRPr="002945F1">
        <w:t>MSTTN2006 Ide</w:t>
      </w:r>
      <w:r w:rsidRPr="002945F1">
        <w:t>ntify purpose and performance outcomes of technical textile product</w:t>
      </w:r>
    </w:p>
    <w:p w:rsidR="00000000" w:rsidRPr="002945F1" w:rsidP="002945F1">
      <w:pPr>
        <w:pStyle w:val="Heading1"/>
      </w:pPr>
      <w:bookmarkStart w:id="1" w:name="O_936811"/>
      <w:bookmarkEnd w:id="1"/>
      <w:r w:rsidRPr="002945F1">
        <w:t>Modification History</w:t>
      </w:r>
    </w:p>
    <w:p w:rsidR="00000000" w:rsidRPr="002945F1" w:rsidP="00247F6E">
      <w:pPr>
        <w:pStyle w:val="BodyText"/>
      </w:pPr>
      <w:r w:rsidRPr="002945F1">
        <w:t>Release 1. Supersedes and is equivalent to LMTTN2006B Identify purpose and performance outcomes of technical textile product</w:t>
      </w:r>
    </w:p>
    <w:p w:rsidR="00000000" w:rsidRPr="002945F1" w:rsidP="002945F1">
      <w:pPr>
        <w:pStyle w:val="Heading1"/>
      </w:pPr>
      <w:bookmarkStart w:id="2" w:name="O_936819"/>
      <w:bookmarkEnd w:id="2"/>
      <w:r w:rsidRPr="002945F1">
        <w:t>Application</w:t>
      </w:r>
    </w:p>
    <w:p w:rsidR="00000000" w:rsidRPr="002945F1" w:rsidP="00247F6E">
      <w:pPr>
        <w:pStyle w:val="BodyText"/>
      </w:pPr>
      <w:r w:rsidRPr="002945F1">
        <w:t>This unit of competency covers the skills and knowledge required to identify the purpose and desired performance characteristics of a technical textile or non-woven product.</w:t>
      </w:r>
    </w:p>
    <w:p w:rsidR="00000000" w:rsidRPr="002945F1" w:rsidP="00247F6E">
      <w:pPr>
        <w:pStyle w:val="BodyText"/>
      </w:pPr>
      <w:r w:rsidRPr="002945F1">
        <w:t>The unit of competency applies to the identification of the purpose a</w:t>
      </w:r>
      <w:r w:rsidRPr="002945F1">
        <w:t>nd performance characteristics of textiles that have been manufactured for special technical purposes. A technical textile may be produced by a technical finish on a normal yarn or fabric or composed of a specially made technical yarn or fabric.</w:t>
      </w:r>
    </w:p>
    <w:p w:rsidR="00000000" w:rsidRPr="002945F1" w:rsidP="00247F6E">
      <w:pPr>
        <w:pStyle w:val="BodyText"/>
      </w:pPr>
      <w:r w:rsidRPr="002945F1">
        <w:t xml:space="preserve">The unit </w:t>
      </w:r>
      <w:r w:rsidRPr="002945F1">
        <w:t>of competency applies to employees who are required to have a basic understanding of the product being manufactured, such as team leaders and senior operators with responsibility for explaining the enterprise</w:t>
      </w:r>
      <w:r>
        <w:t>’</w:t>
      </w:r>
      <w:r w:rsidRPr="002945F1">
        <w:t>s products to visitors and other employees. The</w:t>
      </w:r>
      <w:r w:rsidRPr="002945F1">
        <w:t xml:space="preserve"> unit does not cover knowledge of the technical textile requiring special scientific or engineering study.</w:t>
      </w:r>
    </w:p>
    <w:p w:rsidR="00000000" w:rsidRPr="002945F1" w:rsidP="00247F6E">
      <w:pPr>
        <w:pStyle w:val="BodyText"/>
      </w:pPr>
      <w:r w:rsidRPr="002945F1">
        <w:t>A technical textile is generally not clothing, carpet or a furnishing product unless a specific technical feature beyond what is normally found in c</w:t>
      </w:r>
      <w:r w:rsidRPr="002945F1">
        <w:t>lothing, carpet or furnishing has been added. An example would be special fire-retardant clothing.</w:t>
      </w:r>
    </w:p>
    <w:p w:rsidR="00000000" w:rsidRPr="002945F1" w:rsidP="00247F6E">
      <w:pPr>
        <w:pStyle w:val="BodyText"/>
      </w:pPr>
      <w:r w:rsidRPr="002945F1">
        <w:t>Applications of technical textiles may be for medical, hygiene, sporting, transportation, construction, agricultural and other purposes. The technical texti</w:t>
      </w:r>
      <w:r w:rsidRPr="002945F1">
        <w:t>le may be used as a stand-alone product or incorporated into another product. The technical textile application may occur as a result of new materials, new processes and new applications that result in the textile having the desired technical performance c</w:t>
      </w:r>
      <w:r w:rsidRPr="002945F1">
        <w:t>haracteristic.</w:t>
      </w:r>
    </w:p>
    <w:p w:rsidR="00000000" w:rsidRPr="002945F1" w:rsidP="00247F6E">
      <w:pPr>
        <w:pStyle w:val="BodyText"/>
      </w:pPr>
      <w:r w:rsidRPr="002945F1">
        <w:t>Work may be conducted in small to large scale enterprises and may involve individual and team activities.</w:t>
      </w:r>
    </w:p>
    <w:p w:rsidR="00000000" w:rsidRPr="002945F1" w:rsidP="00247F6E">
      <w:pPr>
        <w:pStyle w:val="BodyText"/>
      </w:pPr>
      <w:r w:rsidRPr="002945F1">
        <w:t>No licensing, legislative or certification requirements apply to this unit at the time of publication.</w:t>
      </w:r>
    </w:p>
    <w:p w:rsidR="00000000" w:rsidRPr="002945F1" w:rsidP="002945F1">
      <w:pPr>
        <w:pStyle w:val="Heading1"/>
      </w:pPr>
      <w:bookmarkStart w:id="3" w:name="O_936818"/>
      <w:bookmarkEnd w:id="3"/>
      <w:r w:rsidRPr="002945F1">
        <w:t>Pre-requisite</w:t>
      </w:r>
      <w:r w:rsidRPr="002945F1">
        <w:t xml:space="preserve"> Unit</w:t>
      </w:r>
    </w:p>
    <w:tbl>
      <w:tblPr>
        <w:tblW w:w="0" w:type="auto"/>
        <w:tblCellMar>
          <w:left w:w="62" w:type="dxa"/>
          <w:right w:w="62" w:type="dxa"/>
        </w:tblCellMar>
        <w:tblLook w:val="0000"/>
      </w:tblPr>
      <w:tblGrid>
        <w:gridCol w:w="2163"/>
        <w:gridCol w:w="7033"/>
      </w:tblGrid>
      <w:tr w:rsidTr="00247F6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945F1">
            <w:pPr>
              <w:pStyle w:val="BodyText"/>
              <w:rPr>
                <w:lang w:val="en-NZ"/>
              </w:rPr>
            </w:pPr>
            <w:r w:rsidRPr="002945F1">
              <w:t>MSTTN2003</w:t>
            </w:r>
          </w:p>
        </w:tc>
        <w:tc>
          <w:tcPr>
            <w:tcW w:w="0" w:type="auto"/>
            <w:tcBorders>
              <w:top w:val="nil"/>
              <w:left w:val="nil"/>
              <w:bottom w:val="nil"/>
              <w:right w:val="nil"/>
            </w:tcBorders>
            <w:tcMar>
              <w:top w:w="0" w:type="dxa"/>
              <w:left w:w="62" w:type="dxa"/>
              <w:bottom w:w="0" w:type="dxa"/>
              <w:right w:w="62" w:type="dxa"/>
            </w:tcMar>
          </w:tcPr>
          <w:p w:rsidR="00000000" w:rsidRPr="002945F1" w:rsidP="002945F1">
            <w:pPr>
              <w:pStyle w:val="BodyText"/>
            </w:pPr>
            <w:r w:rsidRPr="002945F1">
              <w:t>Use basic recognition techniques to identify technical and non-woven textiles</w:t>
            </w:r>
          </w:p>
        </w:tc>
      </w:tr>
    </w:tbl>
    <w:p w:rsidR="00000000" w:rsidRPr="002945F1" w:rsidP="002945F1">
      <w:pPr>
        <w:pStyle w:val="BodyText"/>
      </w:pPr>
    </w:p>
    <w:p w:rsidR="00000000" w:rsidRPr="002945F1" w:rsidP="002945F1">
      <w:pPr>
        <w:pStyle w:val="AllowPageBreak"/>
      </w:pPr>
    </w:p>
    <w:p w:rsidR="00000000" w:rsidRPr="002945F1" w:rsidP="002945F1">
      <w:pPr>
        <w:pStyle w:val="Heading1"/>
      </w:pPr>
      <w:bookmarkStart w:id="4" w:name="O_936817"/>
      <w:bookmarkEnd w:id="4"/>
      <w:r w:rsidRPr="002945F1">
        <w:t>Competency Field</w:t>
      </w:r>
    </w:p>
    <w:p w:rsidR="00000000" w:rsidRPr="002945F1" w:rsidP="00247F6E">
      <w:pPr>
        <w:pStyle w:val="BodyText"/>
      </w:pPr>
      <w:r w:rsidRPr="002945F1">
        <w:t>Technical textiles and non-wovens</w:t>
      </w:r>
    </w:p>
    <w:p w:rsidR="00000000" w:rsidRPr="002945F1" w:rsidP="002945F1">
      <w:pPr>
        <w:pStyle w:val="Heading1"/>
      </w:pPr>
      <w:bookmarkStart w:id="5" w:name="O_936816"/>
      <w:bookmarkEnd w:id="5"/>
      <w:r w:rsidRPr="002945F1">
        <w:t>Unit Sector</w:t>
      </w:r>
    </w:p>
    <w:p w:rsidR="00000000" w:rsidRPr="002945F1" w:rsidP="00247F6E">
      <w:pPr>
        <w:pStyle w:val="BodyText"/>
      </w:pPr>
      <w:r w:rsidRPr="002945F1">
        <w:t>Not applicable</w:t>
      </w:r>
    </w:p>
    <w:p w:rsidR="00000000" w:rsidRPr="002945F1" w:rsidP="002945F1">
      <w:pPr>
        <w:pStyle w:val="Heading1"/>
      </w:pPr>
      <w:bookmarkStart w:id="6" w:name="O_936815"/>
      <w:bookmarkEnd w:id="6"/>
      <w:r w:rsidRPr="002945F1">
        <w:t>Elements and Performance Crite</w:t>
      </w:r>
      <w:r w:rsidRPr="002945F1">
        <w:t>ria</w:t>
      </w:r>
    </w:p>
    <w:tbl>
      <w:tblPr>
        <w:tblW w:w="0" w:type="auto"/>
        <w:tblLayout w:type="fixed"/>
        <w:tblCellMar>
          <w:left w:w="62" w:type="dxa"/>
          <w:right w:w="62" w:type="dxa"/>
        </w:tblCellMar>
        <w:tblLook w:val="0000"/>
      </w:tblPr>
      <w:tblGrid>
        <w:gridCol w:w="678"/>
        <w:gridCol w:w="1962"/>
        <w:gridCol w:w="770"/>
        <w:gridCol w:w="5610"/>
      </w:tblGrid>
      <w:tr w:rsidTr="002945F1">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2945F1">
            <w:pPr>
              <w:pStyle w:val="BodyText"/>
              <w:rPr>
                <w:lang w:val="en-NZ"/>
              </w:rPr>
            </w:pPr>
            <w:r w:rsidRPr="002945F1">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2945F1">
            <w:pPr>
              <w:pStyle w:val="BodyText"/>
              <w:rPr>
                <w:lang w:val="en-NZ"/>
              </w:rPr>
            </w:pPr>
            <w:r w:rsidRPr="002945F1">
              <w:t>Performance criteria describe the performance needed to demonstrate achievement of the element.</w:t>
            </w:r>
          </w:p>
        </w:tc>
      </w:tr>
      <w:tr w:rsidTr="002945F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945F1" w:rsidP="002945F1">
            <w:pPr>
              <w:pStyle w:val="BodyText"/>
            </w:pPr>
            <w:r w:rsidRPr="002945F1">
              <w:t>1</w:t>
            </w:r>
          </w:p>
        </w:tc>
        <w:tc>
          <w:tcPr>
            <w:tcW w:w="1962" w:type="dxa"/>
            <w:vMerge w:val="restart"/>
            <w:tcBorders>
              <w:top w:val="nil"/>
              <w:left w:val="nil"/>
              <w:bottom w:val="nil"/>
              <w:right w:val="nil"/>
            </w:tcBorders>
            <w:tcMar>
              <w:top w:w="0" w:type="dxa"/>
              <w:left w:w="62" w:type="dxa"/>
              <w:bottom w:w="0" w:type="dxa"/>
              <w:right w:w="62" w:type="dxa"/>
            </w:tcMar>
          </w:tcPr>
          <w:p w:rsidR="00000000" w:rsidP="002945F1">
            <w:pPr>
              <w:pStyle w:val="BodyText"/>
              <w:rPr>
                <w:lang w:val="en-NZ"/>
              </w:rPr>
            </w:pPr>
            <w:r w:rsidRPr="002945F1">
              <w:rPr>
                <w:rStyle w:val="SpecialBold"/>
              </w:rPr>
              <w:t>Identify purpose and performance of technical textile</w:t>
            </w:r>
          </w:p>
        </w:tc>
        <w:tc>
          <w:tcPr>
            <w:tcW w:w="770" w:type="dxa"/>
            <w:tcBorders>
              <w:top w:val="nil"/>
              <w:left w:val="nil"/>
              <w:bottom w:val="nil"/>
              <w:right w:val="nil"/>
            </w:tcBorders>
            <w:tcMar>
              <w:top w:w="0" w:type="dxa"/>
              <w:left w:w="62" w:type="dxa"/>
              <w:bottom w:w="0" w:type="dxa"/>
              <w:right w:w="62" w:type="dxa"/>
            </w:tcMar>
          </w:tcPr>
          <w:p w:rsidR="00000000" w:rsidP="002945F1">
            <w:pPr>
              <w:pStyle w:val="BodyText"/>
              <w:rPr>
                <w:lang w:val="en-NZ"/>
              </w:rPr>
            </w:pPr>
            <w:r w:rsidRPr="002945F1">
              <w:t>1.1</w:t>
            </w:r>
          </w:p>
        </w:tc>
        <w:tc>
          <w:tcPr>
            <w:tcW w:w="5610" w:type="dxa"/>
            <w:tcBorders>
              <w:top w:val="nil"/>
              <w:left w:val="nil"/>
              <w:bottom w:val="nil"/>
              <w:right w:val="nil"/>
            </w:tcBorders>
            <w:tcMar>
              <w:top w:w="0" w:type="dxa"/>
              <w:left w:w="62" w:type="dxa"/>
              <w:bottom w:w="0" w:type="dxa"/>
              <w:right w:w="62" w:type="dxa"/>
            </w:tcMar>
          </w:tcPr>
          <w:p w:rsidR="00000000" w:rsidP="002945F1">
            <w:pPr>
              <w:pStyle w:val="BodyText"/>
              <w:rPr>
                <w:lang w:val="en-NZ"/>
              </w:rPr>
            </w:pPr>
            <w:r w:rsidRPr="002945F1">
              <w:t>Identify a range of applications for technical textiles</w:t>
            </w:r>
          </w:p>
        </w:tc>
      </w:tr>
      <w:tr w:rsidTr="002945F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945F1">
            <w:pPr>
              <w:pStyle w:val="BodyText"/>
              <w:rPr>
                <w:lang w:val="en-NZ"/>
              </w:rPr>
            </w:pPr>
            <w:r w:rsidRPr="002945F1">
              <w:t>1.2</w:t>
            </w:r>
          </w:p>
        </w:tc>
        <w:tc>
          <w:tcPr>
            <w:tcW w:w="5610" w:type="dxa"/>
            <w:tcBorders>
              <w:top w:val="nil"/>
              <w:left w:val="nil"/>
              <w:bottom w:val="nil"/>
              <w:right w:val="nil"/>
            </w:tcBorders>
            <w:tcMar>
              <w:top w:w="0" w:type="dxa"/>
              <w:left w:w="62" w:type="dxa"/>
              <w:bottom w:w="0" w:type="dxa"/>
              <w:right w:w="62" w:type="dxa"/>
            </w:tcMar>
          </w:tcPr>
          <w:p w:rsidR="00000000" w:rsidP="002945F1">
            <w:pPr>
              <w:pStyle w:val="BodyText"/>
              <w:rPr>
                <w:lang w:val="en-NZ"/>
              </w:rPr>
            </w:pPr>
            <w:r w:rsidRPr="002945F1">
              <w:t>Identify the technical purpose of technical textiles</w:t>
            </w:r>
          </w:p>
        </w:tc>
      </w:tr>
      <w:tr w:rsidTr="002945F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945F1">
            <w:pPr>
              <w:pStyle w:val="BodyText"/>
              <w:rPr>
                <w:lang w:val="en-NZ"/>
              </w:rPr>
            </w:pPr>
            <w:r w:rsidRPr="002945F1">
              <w:t>1.3</w:t>
            </w:r>
          </w:p>
        </w:tc>
        <w:tc>
          <w:tcPr>
            <w:tcW w:w="5610" w:type="dxa"/>
            <w:tcBorders>
              <w:top w:val="nil"/>
              <w:left w:val="nil"/>
              <w:bottom w:val="nil"/>
              <w:right w:val="nil"/>
            </w:tcBorders>
            <w:tcMar>
              <w:top w:w="0" w:type="dxa"/>
              <w:left w:w="62" w:type="dxa"/>
              <w:bottom w:w="0" w:type="dxa"/>
              <w:right w:w="62" w:type="dxa"/>
            </w:tcMar>
          </w:tcPr>
          <w:p w:rsidR="00000000" w:rsidP="002945F1">
            <w:pPr>
              <w:pStyle w:val="BodyText"/>
              <w:rPr>
                <w:lang w:val="en-NZ"/>
              </w:rPr>
            </w:pPr>
            <w:r w:rsidRPr="002945F1">
              <w:t>Identify industry and commercial applications of technical textiles</w:t>
            </w:r>
          </w:p>
        </w:tc>
      </w:tr>
      <w:tr w:rsidTr="002945F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945F1">
            <w:pPr>
              <w:pStyle w:val="BodyText"/>
              <w:rPr>
                <w:lang w:val="en-NZ"/>
              </w:rPr>
            </w:pPr>
            <w:r w:rsidRPr="002945F1">
              <w:t>1.4</w:t>
            </w:r>
          </w:p>
        </w:tc>
        <w:tc>
          <w:tcPr>
            <w:tcW w:w="5610" w:type="dxa"/>
            <w:tcBorders>
              <w:top w:val="nil"/>
              <w:left w:val="nil"/>
              <w:bottom w:val="nil"/>
              <w:right w:val="nil"/>
            </w:tcBorders>
            <w:tcMar>
              <w:top w:w="0" w:type="dxa"/>
              <w:left w:w="62" w:type="dxa"/>
              <w:bottom w:w="0" w:type="dxa"/>
              <w:right w:w="62" w:type="dxa"/>
            </w:tcMar>
          </w:tcPr>
          <w:p w:rsidR="00000000" w:rsidP="002945F1">
            <w:pPr>
              <w:pStyle w:val="BodyText"/>
              <w:rPr>
                <w:lang w:val="en-NZ"/>
              </w:rPr>
            </w:pPr>
            <w:r w:rsidRPr="002945F1">
              <w:t>Identify performance features of technical textiles and special conditions of use</w:t>
            </w:r>
          </w:p>
        </w:tc>
      </w:tr>
      <w:tr w:rsidTr="002945F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945F1">
            <w:pPr>
              <w:pStyle w:val="BodyText"/>
              <w:rPr>
                <w:lang w:val="en-NZ"/>
              </w:rPr>
            </w:pPr>
            <w:r w:rsidRPr="002945F1">
              <w:t>1.5</w:t>
            </w:r>
          </w:p>
        </w:tc>
        <w:tc>
          <w:tcPr>
            <w:tcW w:w="5610" w:type="dxa"/>
            <w:tcBorders>
              <w:top w:val="nil"/>
              <w:left w:val="nil"/>
              <w:bottom w:val="nil"/>
              <w:right w:val="nil"/>
            </w:tcBorders>
            <w:tcMar>
              <w:top w:w="0" w:type="dxa"/>
              <w:left w:w="62" w:type="dxa"/>
              <w:bottom w:w="0" w:type="dxa"/>
              <w:right w:w="62" w:type="dxa"/>
            </w:tcMar>
          </w:tcPr>
          <w:p w:rsidR="00000000" w:rsidP="002945F1">
            <w:pPr>
              <w:pStyle w:val="BodyText"/>
              <w:rPr>
                <w:lang w:val="en-NZ"/>
              </w:rPr>
            </w:pPr>
            <w:r w:rsidRPr="002945F1">
              <w:t xml:space="preserve">Identify performance or quality standards relating to technical textiles </w:t>
            </w:r>
          </w:p>
        </w:tc>
      </w:tr>
      <w:tr w:rsidTr="002945F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2945F1">
            <w:pPr>
              <w:pStyle w:val="BodyText"/>
              <w:rPr>
                <w:lang w:val="en-NZ"/>
              </w:rPr>
            </w:pPr>
          </w:p>
        </w:tc>
      </w:tr>
      <w:tr w:rsidTr="002945F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945F1" w:rsidP="002945F1">
            <w:pPr>
              <w:pStyle w:val="BodyText"/>
            </w:pPr>
            <w:r w:rsidRPr="002945F1">
              <w:t>2</w:t>
            </w:r>
          </w:p>
        </w:tc>
        <w:tc>
          <w:tcPr>
            <w:tcW w:w="1962" w:type="dxa"/>
            <w:vMerge w:val="restart"/>
            <w:tcBorders>
              <w:top w:val="nil"/>
              <w:left w:val="nil"/>
              <w:bottom w:val="nil"/>
              <w:right w:val="nil"/>
            </w:tcBorders>
            <w:tcMar>
              <w:top w:w="0" w:type="dxa"/>
              <w:left w:w="62" w:type="dxa"/>
              <w:bottom w:w="0" w:type="dxa"/>
              <w:right w:w="62" w:type="dxa"/>
            </w:tcMar>
          </w:tcPr>
          <w:p w:rsidR="00000000" w:rsidP="002945F1">
            <w:pPr>
              <w:pStyle w:val="BodyText"/>
              <w:rPr>
                <w:lang w:val="en-NZ"/>
              </w:rPr>
            </w:pPr>
            <w:r w:rsidRPr="002945F1">
              <w:rPr>
                <w:rStyle w:val="SpecialBold"/>
              </w:rPr>
              <w:t>Identify process used to generate technical textile performance features</w:t>
            </w:r>
          </w:p>
        </w:tc>
        <w:tc>
          <w:tcPr>
            <w:tcW w:w="770" w:type="dxa"/>
            <w:tcBorders>
              <w:top w:val="nil"/>
              <w:left w:val="nil"/>
              <w:bottom w:val="nil"/>
              <w:right w:val="nil"/>
            </w:tcBorders>
            <w:tcMar>
              <w:top w:w="0" w:type="dxa"/>
              <w:left w:w="62" w:type="dxa"/>
              <w:bottom w:w="0" w:type="dxa"/>
              <w:right w:w="62" w:type="dxa"/>
            </w:tcMar>
          </w:tcPr>
          <w:p w:rsidR="00000000" w:rsidP="002945F1">
            <w:pPr>
              <w:pStyle w:val="BodyText"/>
              <w:rPr>
                <w:lang w:val="en-NZ"/>
              </w:rPr>
            </w:pPr>
            <w:r w:rsidRPr="002945F1">
              <w:t>2.1</w:t>
            </w:r>
          </w:p>
        </w:tc>
        <w:tc>
          <w:tcPr>
            <w:tcW w:w="5610" w:type="dxa"/>
            <w:tcBorders>
              <w:top w:val="nil"/>
              <w:left w:val="nil"/>
              <w:bottom w:val="nil"/>
              <w:right w:val="nil"/>
            </w:tcBorders>
            <w:tcMar>
              <w:top w:w="0" w:type="dxa"/>
              <w:left w:w="62" w:type="dxa"/>
              <w:bottom w:w="0" w:type="dxa"/>
              <w:right w:w="62" w:type="dxa"/>
            </w:tcMar>
          </w:tcPr>
          <w:p w:rsidR="00000000" w:rsidP="002945F1">
            <w:pPr>
              <w:pStyle w:val="BodyText"/>
              <w:rPr>
                <w:lang w:val="en-NZ"/>
              </w:rPr>
            </w:pPr>
            <w:r w:rsidRPr="002945F1">
              <w:t>Identify</w:t>
            </w:r>
            <w:r w:rsidRPr="002945F1">
              <w:t xml:space="preserve"> manufacturing process of technical textile products </w:t>
            </w:r>
          </w:p>
        </w:tc>
      </w:tr>
      <w:tr w:rsidTr="002945F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945F1">
            <w:pPr>
              <w:pStyle w:val="BodyText"/>
              <w:rPr>
                <w:lang w:val="en-NZ"/>
              </w:rPr>
            </w:pPr>
            <w:r w:rsidRPr="002945F1">
              <w:t>2.2</w:t>
            </w:r>
          </w:p>
        </w:tc>
        <w:tc>
          <w:tcPr>
            <w:tcW w:w="5610" w:type="dxa"/>
            <w:tcBorders>
              <w:top w:val="nil"/>
              <w:left w:val="nil"/>
              <w:bottom w:val="nil"/>
              <w:right w:val="nil"/>
            </w:tcBorders>
            <w:tcMar>
              <w:top w:w="0" w:type="dxa"/>
              <w:left w:w="62" w:type="dxa"/>
              <w:bottom w:w="0" w:type="dxa"/>
              <w:right w:w="62" w:type="dxa"/>
            </w:tcMar>
          </w:tcPr>
          <w:p w:rsidR="00000000" w:rsidP="002945F1">
            <w:pPr>
              <w:pStyle w:val="BodyText"/>
              <w:rPr>
                <w:lang w:val="en-NZ"/>
              </w:rPr>
            </w:pPr>
            <w:r w:rsidRPr="002945F1">
              <w:t>Identify the impact of quality on production processes</w:t>
            </w:r>
          </w:p>
        </w:tc>
      </w:tr>
      <w:tr w:rsidTr="002945F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945F1">
            <w:pPr>
              <w:pStyle w:val="BodyText"/>
              <w:rPr>
                <w:lang w:val="en-NZ"/>
              </w:rPr>
            </w:pPr>
            <w:r w:rsidRPr="002945F1">
              <w:t>2.3</w:t>
            </w:r>
          </w:p>
        </w:tc>
        <w:tc>
          <w:tcPr>
            <w:tcW w:w="5610" w:type="dxa"/>
            <w:tcBorders>
              <w:top w:val="nil"/>
              <w:left w:val="nil"/>
              <w:bottom w:val="nil"/>
              <w:right w:val="nil"/>
            </w:tcBorders>
            <w:tcMar>
              <w:top w:w="0" w:type="dxa"/>
              <w:left w:w="62" w:type="dxa"/>
              <w:bottom w:w="0" w:type="dxa"/>
              <w:right w:w="62" w:type="dxa"/>
            </w:tcMar>
          </w:tcPr>
          <w:p w:rsidR="00000000" w:rsidRPr="002945F1" w:rsidP="002945F1">
            <w:pPr>
              <w:pStyle w:val="BodyText"/>
            </w:pPr>
            <w:r w:rsidRPr="002945F1">
              <w:t>Identify testing procedures used to assess quality or performance of technical textile products</w:t>
            </w:r>
          </w:p>
        </w:tc>
      </w:tr>
    </w:tbl>
    <w:p w:rsidR="00000000" w:rsidRPr="002945F1" w:rsidP="002945F1">
      <w:pPr>
        <w:pStyle w:val="BodyText"/>
      </w:pPr>
    </w:p>
    <w:p w:rsidR="00000000" w:rsidRPr="002945F1" w:rsidP="002945F1">
      <w:pPr>
        <w:pStyle w:val="AllowPageBreak"/>
      </w:pPr>
    </w:p>
    <w:p w:rsidR="00000000" w:rsidRPr="002945F1" w:rsidP="002945F1">
      <w:pPr>
        <w:pStyle w:val="Heading1"/>
      </w:pPr>
      <w:bookmarkStart w:id="7" w:name="O_936814"/>
      <w:bookmarkEnd w:id="7"/>
      <w:r w:rsidRPr="002945F1">
        <w:t>Foundation Skills</w:t>
      </w:r>
    </w:p>
    <w:p w:rsidR="00000000" w:rsidRPr="002945F1" w:rsidP="00247F6E">
      <w:pPr>
        <w:pStyle w:val="BodyText"/>
      </w:pPr>
      <w:r w:rsidRPr="002945F1">
        <w:t>This section describes those required skills (language, literacy and numeracy) that are essential to performance.</w:t>
      </w:r>
    </w:p>
    <w:p w:rsidR="00000000" w:rsidRPr="002945F1" w:rsidP="00247F6E">
      <w:pPr>
        <w:pStyle w:val="BodyText"/>
      </w:pPr>
      <w:r w:rsidRPr="002945F1">
        <w:t>Foundation skills essential to performance are explicit in the performance criteria of this unit of competency.</w:t>
      </w:r>
    </w:p>
    <w:p w:rsidR="00000000" w:rsidRPr="002945F1" w:rsidP="002945F1">
      <w:pPr>
        <w:pStyle w:val="Heading1"/>
      </w:pPr>
      <w:bookmarkStart w:id="8" w:name="O_936813"/>
      <w:bookmarkEnd w:id="8"/>
      <w:r w:rsidRPr="002945F1">
        <w:t>Range of Conditions</w:t>
      </w:r>
    </w:p>
    <w:tbl>
      <w:tblPr>
        <w:tblW w:w="0" w:type="auto"/>
        <w:tblCellMar>
          <w:left w:w="62" w:type="dxa"/>
          <w:right w:w="62" w:type="dxa"/>
        </w:tblCellMar>
        <w:tblLook w:val="0000"/>
      </w:tblPr>
      <w:tblGrid>
        <w:gridCol w:w="2163"/>
        <w:gridCol w:w="7033"/>
      </w:tblGrid>
      <w:tr w:rsidTr="00247F6E">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2945F1">
            <w:pPr>
              <w:pStyle w:val="BodyText"/>
              <w:rPr>
                <w:lang w:val="en-NZ"/>
              </w:rPr>
            </w:pPr>
            <w:r w:rsidRPr="002945F1">
              <w:t>This field allows for different work environments and conditions that may affect performance. Essential operating conditions that may be present (depending on the work situation, needs of the candidate, accessibility of the item, and lo</w:t>
            </w:r>
            <w:r w:rsidRPr="002945F1">
              <w:t>cal industry and regional contexts) are included.</w:t>
            </w:r>
          </w:p>
        </w:tc>
      </w:tr>
      <w:tr w:rsidTr="00247F6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945F1">
            <w:pPr>
              <w:pStyle w:val="BodyText"/>
              <w:rPr>
                <w:lang w:val="en-NZ"/>
              </w:rPr>
            </w:pPr>
            <w:r w:rsidRPr="002945F1">
              <w:rPr>
                <w:rStyle w:val="SpecialBold"/>
              </w:rPr>
              <w:t>Workplace procedures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2945F1" w:rsidP="002945F1">
            <w:pPr>
              <w:pStyle w:val="ListBullet"/>
            </w:pPr>
            <w:r w:rsidRPr="002945F1">
              <w:t>requirements prescribed by legislation, awards, agreements and conditions of employment</w:t>
            </w:r>
          </w:p>
          <w:p w:rsidR="00000000" w:rsidRPr="002945F1" w:rsidP="002945F1">
            <w:pPr>
              <w:pStyle w:val="ListBullet"/>
            </w:pPr>
            <w:r w:rsidRPr="002945F1">
              <w:t>standard operating procedures (SOPs)</w:t>
            </w:r>
          </w:p>
          <w:p w:rsidR="00000000" w:rsidRPr="002945F1" w:rsidP="002945F1">
            <w:pPr>
              <w:pStyle w:val="ListBullet"/>
            </w:pPr>
            <w:r w:rsidRPr="002945F1">
              <w:t>work instructions</w:t>
            </w:r>
          </w:p>
          <w:p w:rsidR="00000000" w:rsidRPr="002945F1" w:rsidP="002945F1">
            <w:pPr>
              <w:pStyle w:val="ListBullet"/>
            </w:pPr>
            <w:r w:rsidRPr="002945F1">
              <w:t>o</w:t>
            </w:r>
            <w:r w:rsidRPr="002945F1">
              <w:t>ral, written and visual communication</w:t>
            </w:r>
          </w:p>
          <w:p w:rsidR="00000000" w:rsidRPr="002945F1" w:rsidP="002945F1">
            <w:pPr>
              <w:pStyle w:val="ListBullet"/>
            </w:pPr>
            <w:r w:rsidRPr="002945F1">
              <w:t>quality practices, including responsibility for maintenance of own work quality and contribution to quality improvement of team or section output</w:t>
            </w:r>
          </w:p>
          <w:p w:rsidR="00000000" w:rsidRPr="002945F1" w:rsidP="002945F1">
            <w:pPr>
              <w:pStyle w:val="ListBullet"/>
            </w:pPr>
            <w:r w:rsidRPr="002945F1">
              <w:t>housekeeping</w:t>
            </w:r>
          </w:p>
          <w:p w:rsidR="00000000" w:rsidRPr="002945F1" w:rsidP="002945F1">
            <w:pPr>
              <w:pStyle w:val="ListBullet"/>
            </w:pPr>
            <w:r w:rsidRPr="002945F1">
              <w:t>tasks related to environmental protection, waste disposal, pollution control and recycling</w:t>
            </w:r>
          </w:p>
          <w:p w:rsidR="00000000" w:rsidRPr="002945F1" w:rsidP="002945F1">
            <w:pPr>
              <w:pStyle w:val="ListBullet"/>
            </w:pPr>
            <w:r w:rsidRPr="002945F1">
              <w:t>WHS practices</w:t>
            </w:r>
          </w:p>
          <w:p w:rsidR="00000000" w:rsidP="002945F1">
            <w:pPr>
              <w:pStyle w:val="BodyText"/>
              <w:rPr>
                <w:lang w:val="en-NZ"/>
              </w:rPr>
            </w:pPr>
          </w:p>
        </w:tc>
      </w:tr>
      <w:tr w:rsidTr="00247F6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945F1">
            <w:pPr>
              <w:pStyle w:val="BodyText"/>
              <w:rPr>
                <w:lang w:val="en-NZ"/>
              </w:rPr>
            </w:pPr>
            <w:r w:rsidRPr="002945F1">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RPr="002945F1" w:rsidP="002945F1">
            <w:pPr>
              <w:pStyle w:val="ListBullet"/>
            </w:pPr>
            <w:r w:rsidRPr="002945F1">
              <w:t>the relevant industry or Australian Standards that are current at the time this unit is being undertaken</w:t>
            </w:r>
          </w:p>
          <w:p w:rsidR="00000000" w:rsidP="002945F1">
            <w:pPr>
              <w:pStyle w:val="BodyText"/>
              <w:rPr>
                <w:lang w:val="en-NZ"/>
              </w:rPr>
            </w:pPr>
          </w:p>
        </w:tc>
      </w:tr>
      <w:tr w:rsidTr="00247F6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2945F1" w:rsidP="002945F1">
            <w:pPr>
              <w:pStyle w:val="BodyText"/>
            </w:pPr>
            <w:r w:rsidRPr="002945F1">
              <w:rPr>
                <w:rStyle w:val="SpecialBold"/>
              </w:rPr>
              <w:t>Application</w:t>
            </w:r>
            <w:r w:rsidRPr="002945F1">
              <w:rPr>
                <w:rStyle w:val="SpecialBold"/>
              </w:rPr>
              <w:t>s industries and sectors include one or more of the following:</w:t>
            </w:r>
          </w:p>
          <w:p w:rsidR="00000000" w:rsidP="002945F1">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2945F1" w:rsidP="002945F1">
            <w:pPr>
              <w:pStyle w:val="ListBullet"/>
            </w:pPr>
            <w:r w:rsidRPr="002945F1">
              <w:t>transport</w:t>
            </w:r>
          </w:p>
          <w:p w:rsidR="00000000" w:rsidRPr="002945F1" w:rsidP="002945F1">
            <w:pPr>
              <w:pStyle w:val="ListBullet"/>
            </w:pPr>
            <w:r w:rsidRPr="002945F1">
              <w:t>industrial products and components</w:t>
            </w:r>
          </w:p>
          <w:p w:rsidR="00000000" w:rsidRPr="002945F1" w:rsidP="002945F1">
            <w:pPr>
              <w:pStyle w:val="ListBullet"/>
            </w:pPr>
            <w:r w:rsidRPr="002945F1">
              <w:t>medical and hygiene products</w:t>
            </w:r>
          </w:p>
          <w:p w:rsidR="00000000" w:rsidRPr="002945F1" w:rsidP="002945F1">
            <w:pPr>
              <w:pStyle w:val="ListBullet"/>
            </w:pPr>
            <w:r w:rsidRPr="002945F1">
              <w:t>domestic equipment and furnishing (e.g. fibrefill and insulation applications)</w:t>
            </w:r>
          </w:p>
          <w:p w:rsidR="00000000" w:rsidRPr="002945F1" w:rsidP="002945F1">
            <w:pPr>
              <w:pStyle w:val="ListBullet"/>
            </w:pPr>
            <w:r w:rsidRPr="002945F1">
              <w:t xml:space="preserve">clothing components (e.g. threads and </w:t>
            </w:r>
            <w:r w:rsidRPr="002945F1">
              <w:t>interlinings)</w:t>
            </w:r>
          </w:p>
          <w:p w:rsidR="00000000" w:rsidRPr="002945F1" w:rsidP="002945F1">
            <w:pPr>
              <w:pStyle w:val="ListBullet"/>
            </w:pPr>
            <w:r w:rsidRPr="002945F1">
              <w:t>agriculture, horticulture and fishing</w:t>
            </w:r>
          </w:p>
          <w:p w:rsidR="00000000" w:rsidRPr="002945F1" w:rsidP="002945F1">
            <w:pPr>
              <w:pStyle w:val="ListBullet"/>
            </w:pPr>
            <w:r w:rsidRPr="002945F1">
              <w:t>construction and engineering</w:t>
            </w:r>
          </w:p>
          <w:p w:rsidR="00000000" w:rsidRPr="002945F1" w:rsidP="002945F1">
            <w:pPr>
              <w:pStyle w:val="ListBullet"/>
            </w:pPr>
            <w:r w:rsidRPr="002945F1">
              <w:t>packaging and containment</w:t>
            </w:r>
          </w:p>
          <w:p w:rsidR="00000000" w:rsidRPr="002945F1" w:rsidP="002945F1">
            <w:pPr>
              <w:pStyle w:val="ListBullet"/>
            </w:pPr>
            <w:r w:rsidRPr="002945F1">
              <w:t>sport and leisure equipment and performance fabric and clothing</w:t>
            </w:r>
          </w:p>
          <w:p w:rsidR="00000000" w:rsidRPr="002945F1" w:rsidP="002945F1">
            <w:pPr>
              <w:pStyle w:val="ListBullet"/>
            </w:pPr>
            <w:r w:rsidRPr="002945F1">
              <w:t>geo-textiles</w:t>
            </w:r>
          </w:p>
          <w:p w:rsidR="00000000" w:rsidRPr="002945F1" w:rsidP="002945F1">
            <w:pPr>
              <w:pStyle w:val="ListBullet"/>
            </w:pPr>
            <w:r w:rsidRPr="002945F1">
              <w:t>protective and safety clothing and textiles</w:t>
            </w:r>
          </w:p>
          <w:p w:rsidR="00000000" w:rsidRPr="002945F1" w:rsidP="002945F1">
            <w:pPr>
              <w:pStyle w:val="ListBullet"/>
            </w:pPr>
            <w:r w:rsidRPr="002945F1">
              <w:t>monofilament fibres for computer technologies</w:t>
            </w:r>
          </w:p>
          <w:p w:rsidR="00000000" w:rsidP="002945F1">
            <w:pPr>
              <w:pStyle w:val="BodyText"/>
              <w:rPr>
                <w:lang w:val="en-NZ"/>
              </w:rPr>
            </w:pPr>
          </w:p>
        </w:tc>
      </w:tr>
      <w:tr w:rsidTr="00247F6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2945F1" w:rsidP="002945F1">
            <w:pPr>
              <w:pStyle w:val="BodyText"/>
            </w:pPr>
            <w:r w:rsidRPr="002945F1">
              <w:rPr>
                <w:rStyle w:val="SpecialBold"/>
              </w:rPr>
              <w:t>Technical effects include one or more of the following:</w:t>
            </w:r>
          </w:p>
          <w:p w:rsidR="00000000" w:rsidP="002945F1">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2945F1" w:rsidP="002945F1">
            <w:pPr>
              <w:pStyle w:val="ListBullet"/>
            </w:pPr>
            <w:r w:rsidRPr="002945F1">
              <w:t>abrasion resistance</w:t>
            </w:r>
          </w:p>
          <w:p w:rsidR="00000000" w:rsidRPr="002945F1" w:rsidP="002945F1">
            <w:pPr>
              <w:pStyle w:val="ListBullet"/>
            </w:pPr>
            <w:r w:rsidRPr="002945F1">
              <w:t>low or high permeability to gases and liquids</w:t>
            </w:r>
          </w:p>
          <w:p w:rsidR="00000000" w:rsidRPr="002945F1" w:rsidP="002945F1">
            <w:pPr>
              <w:pStyle w:val="ListBullet"/>
            </w:pPr>
            <w:r w:rsidRPr="002945F1">
              <w:t>flame retardant</w:t>
            </w:r>
          </w:p>
          <w:p w:rsidR="00000000" w:rsidRPr="002945F1" w:rsidP="002945F1">
            <w:pPr>
              <w:pStyle w:val="ListBullet"/>
            </w:pPr>
            <w:r w:rsidRPr="002945F1">
              <w:t>low flammability</w:t>
            </w:r>
          </w:p>
          <w:p w:rsidR="00000000" w:rsidRPr="002945F1" w:rsidP="002945F1">
            <w:pPr>
              <w:pStyle w:val="ListBullet"/>
            </w:pPr>
            <w:r w:rsidRPr="002945F1">
              <w:t>resistance to chemicals</w:t>
            </w:r>
          </w:p>
          <w:p w:rsidR="00000000" w:rsidRPr="002945F1" w:rsidP="002945F1">
            <w:pPr>
              <w:pStyle w:val="ListBullet"/>
            </w:pPr>
            <w:r w:rsidRPr="002945F1">
              <w:t>protection against sunlight</w:t>
            </w:r>
            <w:r w:rsidRPr="002945F1">
              <w:t xml:space="preserve"> caused weathering</w:t>
            </w:r>
          </w:p>
          <w:p w:rsidR="00000000" w:rsidRPr="002945F1" w:rsidP="002945F1">
            <w:pPr>
              <w:pStyle w:val="ListBullet"/>
            </w:pPr>
            <w:r w:rsidRPr="002945F1">
              <w:t>oxidation resistance</w:t>
            </w:r>
          </w:p>
          <w:p w:rsidR="00000000" w:rsidRPr="002945F1" w:rsidP="002945F1">
            <w:pPr>
              <w:pStyle w:val="ListBullet"/>
            </w:pPr>
            <w:r w:rsidRPr="002945F1">
              <w:t>fire resistance or protection</w:t>
            </w:r>
          </w:p>
          <w:p w:rsidR="00000000" w:rsidRPr="002945F1" w:rsidP="002945F1">
            <w:pPr>
              <w:pStyle w:val="ListBullet"/>
            </w:pPr>
            <w:r w:rsidRPr="002945F1">
              <w:t>water-repellent finish</w:t>
            </w:r>
          </w:p>
          <w:p w:rsidR="00000000" w:rsidRPr="002945F1" w:rsidP="002945F1">
            <w:pPr>
              <w:pStyle w:val="ListBullet"/>
            </w:pPr>
            <w:r w:rsidRPr="002945F1">
              <w:t>anti-static finish</w:t>
            </w:r>
          </w:p>
          <w:p w:rsidR="00000000" w:rsidRPr="002945F1" w:rsidP="002945F1">
            <w:pPr>
              <w:pStyle w:val="ListBullet"/>
            </w:pPr>
            <w:r w:rsidRPr="002945F1">
              <w:t>anti-microbial and anti-fungal property</w:t>
            </w:r>
          </w:p>
          <w:p w:rsidR="00000000" w:rsidRPr="002945F1" w:rsidP="002945F1">
            <w:pPr>
              <w:pStyle w:val="ListBullet"/>
            </w:pPr>
            <w:r w:rsidRPr="002945F1">
              <w:t>non-shrink properties</w:t>
            </w:r>
          </w:p>
          <w:p w:rsidR="00000000" w:rsidRPr="002945F1" w:rsidP="002945F1">
            <w:pPr>
              <w:pStyle w:val="ListBullet"/>
            </w:pPr>
            <w:r w:rsidRPr="002945F1">
              <w:t>electrical conductivity or insulation</w:t>
            </w:r>
          </w:p>
          <w:p w:rsidR="00000000" w:rsidRPr="002945F1" w:rsidP="002945F1">
            <w:pPr>
              <w:pStyle w:val="ListBullet"/>
            </w:pPr>
            <w:r w:rsidRPr="002945F1">
              <w:t>phase change as in fibres that can alter according to external conditions such as temperature</w:t>
            </w:r>
          </w:p>
          <w:p w:rsidR="00000000" w:rsidRPr="002945F1" w:rsidP="002945F1">
            <w:pPr>
              <w:pStyle w:val="ListBullet"/>
            </w:pPr>
            <w:r w:rsidRPr="002945F1">
              <w:t>conversion of light to heat</w:t>
            </w:r>
          </w:p>
          <w:p w:rsidR="00000000" w:rsidRPr="002945F1" w:rsidP="002945F1">
            <w:pPr>
              <w:pStyle w:val="ListBullet"/>
            </w:pPr>
            <w:r w:rsidRPr="002945F1">
              <w:t>bio compatibility</w:t>
            </w:r>
          </w:p>
          <w:p w:rsidR="00000000" w:rsidRPr="002945F1" w:rsidP="002945F1">
            <w:pPr>
              <w:pStyle w:val="ListBullet"/>
            </w:pPr>
            <w:r w:rsidRPr="002945F1">
              <w:t>digital operations</w:t>
            </w:r>
          </w:p>
          <w:p w:rsidR="00000000" w:rsidP="002945F1">
            <w:pPr>
              <w:pStyle w:val="BodyText"/>
              <w:rPr>
                <w:lang w:val="en-NZ"/>
              </w:rPr>
            </w:pPr>
          </w:p>
        </w:tc>
      </w:tr>
      <w:tr w:rsidTr="00247F6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2945F1" w:rsidP="002945F1">
            <w:pPr>
              <w:pStyle w:val="BodyText"/>
            </w:pPr>
            <w:r w:rsidRPr="002945F1">
              <w:rPr>
                <w:rStyle w:val="SpecialBold"/>
              </w:rPr>
              <w:t>Processes include one or more of the following:</w:t>
            </w:r>
          </w:p>
          <w:p w:rsidR="00000000" w:rsidP="002945F1">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2945F1" w:rsidP="002945F1">
            <w:pPr>
              <w:pStyle w:val="ListBullet"/>
            </w:pPr>
            <w:r w:rsidRPr="002945F1">
              <w:t>plaiting</w:t>
            </w:r>
          </w:p>
          <w:p w:rsidR="00000000" w:rsidRPr="002945F1" w:rsidP="002945F1">
            <w:pPr>
              <w:pStyle w:val="ListBullet"/>
            </w:pPr>
            <w:r w:rsidRPr="002945F1">
              <w:t>knotting</w:t>
            </w:r>
          </w:p>
          <w:p w:rsidR="00000000" w:rsidRPr="002945F1" w:rsidP="002945F1">
            <w:pPr>
              <w:pStyle w:val="ListBullet"/>
            </w:pPr>
            <w:r w:rsidRPr="002945F1">
              <w:t>weaving</w:t>
            </w:r>
          </w:p>
          <w:p w:rsidR="00000000" w:rsidRPr="002945F1" w:rsidP="002945F1">
            <w:pPr>
              <w:pStyle w:val="ListBullet"/>
            </w:pPr>
            <w:r w:rsidRPr="002945F1">
              <w:t>warp and weft knitting</w:t>
            </w:r>
          </w:p>
          <w:p w:rsidR="00000000" w:rsidRPr="002945F1" w:rsidP="002945F1">
            <w:pPr>
              <w:pStyle w:val="ListBullet"/>
            </w:pPr>
            <w:r w:rsidRPr="002945F1">
              <w:t>stitchbonding</w:t>
            </w:r>
          </w:p>
          <w:p w:rsidR="00000000" w:rsidRPr="002945F1" w:rsidP="002945F1">
            <w:pPr>
              <w:pStyle w:val="ListBullet"/>
            </w:pPr>
            <w:r w:rsidRPr="002945F1">
              <w:t>braiding</w:t>
            </w:r>
          </w:p>
          <w:p w:rsidR="00000000" w:rsidRPr="002945F1" w:rsidP="002945F1">
            <w:pPr>
              <w:pStyle w:val="ListBullet"/>
            </w:pPr>
            <w:r w:rsidRPr="002945F1">
              <w:t>dry laid and spun bond non-woven manufacturing</w:t>
            </w:r>
          </w:p>
          <w:p w:rsidR="00000000" w:rsidRPr="002945F1" w:rsidP="002945F1">
            <w:pPr>
              <w:pStyle w:val="ListBullet"/>
            </w:pPr>
            <w:r w:rsidRPr="002945F1">
              <w:t>calendering</w:t>
            </w:r>
          </w:p>
          <w:p w:rsidR="00000000" w:rsidRPr="002945F1" w:rsidP="002945F1">
            <w:pPr>
              <w:pStyle w:val="ListBullet"/>
            </w:pPr>
            <w:r w:rsidRPr="002945F1">
              <w:t>raising</w:t>
            </w:r>
          </w:p>
          <w:p w:rsidR="00000000" w:rsidRPr="002945F1" w:rsidP="002945F1">
            <w:pPr>
              <w:pStyle w:val="ListBullet"/>
            </w:pPr>
            <w:r w:rsidRPr="002945F1">
              <w:t>cropping</w:t>
            </w:r>
          </w:p>
          <w:p w:rsidR="00000000" w:rsidRPr="002945F1" w:rsidP="002945F1">
            <w:pPr>
              <w:pStyle w:val="ListBullet"/>
            </w:pPr>
            <w:r w:rsidRPr="002945F1">
              <w:t>compressive shrinking</w:t>
            </w:r>
          </w:p>
          <w:p w:rsidR="00000000" w:rsidRPr="002945F1" w:rsidP="002945F1">
            <w:pPr>
              <w:pStyle w:val="ListBullet"/>
            </w:pPr>
            <w:r w:rsidRPr="002945F1">
              <w:t>heat setting</w:t>
            </w:r>
          </w:p>
          <w:p w:rsidR="00000000" w:rsidRPr="002945F1" w:rsidP="002945F1">
            <w:pPr>
              <w:pStyle w:val="ListBullet"/>
            </w:pPr>
            <w:r w:rsidRPr="002945F1">
              <w:t>coating</w:t>
            </w:r>
          </w:p>
          <w:p w:rsidR="00000000" w:rsidRPr="002945F1" w:rsidP="002945F1">
            <w:pPr>
              <w:pStyle w:val="ListBullet"/>
            </w:pPr>
            <w:r w:rsidRPr="002945F1">
              <w:t>laminating</w:t>
            </w:r>
          </w:p>
          <w:p w:rsidR="00000000" w:rsidRPr="002945F1" w:rsidP="002945F1">
            <w:pPr>
              <w:pStyle w:val="ListBullet"/>
            </w:pPr>
            <w:r w:rsidRPr="002945F1">
              <w:t>fusing</w:t>
            </w:r>
          </w:p>
          <w:p w:rsidR="00000000" w:rsidP="002945F1">
            <w:pPr>
              <w:pStyle w:val="BodyText"/>
              <w:rPr>
                <w:lang w:val="en-NZ"/>
              </w:rPr>
            </w:pPr>
          </w:p>
        </w:tc>
      </w:tr>
      <w:tr w:rsidTr="00247F6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945F1">
            <w:pPr>
              <w:pStyle w:val="BodyText"/>
              <w:rPr>
                <w:lang w:val="en-NZ"/>
              </w:rPr>
            </w:pPr>
            <w:r w:rsidRPr="002945F1">
              <w:rPr>
                <w:rStyle w:val="SpecialBold"/>
              </w:rPr>
              <w:t>Tests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2945F1" w:rsidP="002945F1">
            <w:pPr>
              <w:pStyle w:val="ListBullet"/>
            </w:pPr>
            <w:r w:rsidRPr="002945F1">
              <w:t>visual checking</w:t>
            </w:r>
          </w:p>
          <w:p w:rsidR="00000000" w:rsidRPr="002945F1" w:rsidP="002945F1">
            <w:pPr>
              <w:pStyle w:val="ListBullet"/>
            </w:pPr>
            <w:r w:rsidRPr="002945F1">
              <w:t>colour matching</w:t>
            </w:r>
          </w:p>
          <w:p w:rsidR="00000000" w:rsidRPr="002945F1" w:rsidP="002945F1">
            <w:pPr>
              <w:pStyle w:val="ListBullet"/>
            </w:pPr>
            <w:r w:rsidRPr="002945F1">
              <w:t>weighing</w:t>
            </w:r>
          </w:p>
          <w:p w:rsidR="00000000" w:rsidRPr="002945F1" w:rsidP="002945F1">
            <w:pPr>
              <w:pStyle w:val="ListBullet"/>
            </w:pPr>
            <w:r w:rsidRPr="002945F1">
              <w:t>dimensional measuring</w:t>
            </w:r>
          </w:p>
          <w:p w:rsidR="00000000" w:rsidRPr="002945F1" w:rsidP="002945F1">
            <w:pPr>
              <w:pStyle w:val="ListBullet"/>
            </w:pPr>
            <w:r w:rsidRPr="002945F1">
              <w:t>tests for moisture, stretch, gloss, texture, handle, tensile strength, stability, shrinkage, stretch and permeability</w:t>
            </w:r>
          </w:p>
          <w:p w:rsidR="00000000" w:rsidRPr="002945F1" w:rsidP="002945F1">
            <w:pPr>
              <w:pStyle w:val="ListBullet"/>
            </w:pPr>
            <w:r w:rsidRPr="002945F1">
              <w:t>results of calendaring</w:t>
            </w:r>
          </w:p>
          <w:p w:rsidR="00000000" w:rsidRPr="002945F1" w:rsidP="002945F1">
            <w:pPr>
              <w:pStyle w:val="ListBullet"/>
            </w:pPr>
            <w:r w:rsidRPr="002945F1">
              <w:t>application of surface finishes</w:t>
            </w:r>
          </w:p>
          <w:p w:rsidR="00000000" w:rsidRPr="002945F1" w:rsidP="002945F1">
            <w:pPr>
              <w:pStyle w:val="ListBullet"/>
            </w:pPr>
            <w:r w:rsidRPr="002945F1">
              <w:t>tests on raw materials, including fi</w:t>
            </w:r>
            <w:r w:rsidRPr="002945F1">
              <w:t>bres and yarns, intermediate and final fabrics</w:t>
            </w:r>
          </w:p>
        </w:tc>
      </w:tr>
    </w:tbl>
    <w:p w:rsidR="00000000" w:rsidRPr="002945F1" w:rsidP="002945F1">
      <w:pPr>
        <w:pStyle w:val="BodyText"/>
      </w:pPr>
    </w:p>
    <w:p w:rsidR="00000000" w:rsidRPr="002945F1" w:rsidP="002945F1">
      <w:pPr>
        <w:pStyle w:val="AllowPageBreak"/>
      </w:pPr>
    </w:p>
    <w:p w:rsidR="00000000" w:rsidRPr="002945F1" w:rsidP="002945F1">
      <w:pPr>
        <w:pStyle w:val="Heading1"/>
      </w:pPr>
      <w:bookmarkStart w:id="9" w:name="O_936812"/>
      <w:bookmarkEnd w:id="9"/>
      <w:r w:rsidRPr="002945F1">
        <w:t>Unit Mapping Information</w:t>
      </w:r>
    </w:p>
    <w:p w:rsidR="00000000" w:rsidRPr="002945F1" w:rsidP="00247F6E">
      <w:pPr>
        <w:pStyle w:val="BodyText"/>
      </w:pPr>
      <w:r w:rsidRPr="002945F1">
        <w:t>Release 1. Supersedes and is equivalent to LMTTN2006B Identify purpose and performance outcomes of technical textile product</w:t>
      </w:r>
    </w:p>
    <w:p w:rsidR="00000000" w:rsidRPr="002945F1" w:rsidP="002945F1">
      <w:pPr>
        <w:pStyle w:val="Heading1"/>
      </w:pPr>
      <w:bookmarkStart w:id="10" w:name="O_936805"/>
      <w:bookmarkEnd w:id="10"/>
      <w:r w:rsidRPr="002945F1">
        <w:t>Links</w:t>
      </w:r>
    </w:p>
    <w:p w:rsidR="00000000" w:rsidRPr="002945F1" w:rsidP="00247F6E">
      <w:pPr>
        <w:pStyle w:val="BodyText"/>
      </w:pPr>
      <w:r w:rsidRPr="002945F1">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5E5355">
        <w:rPr>
          <w:rStyle w:val="Hyperlink"/>
        </w:rPr>
        <w:t>https://vetnet.gov.au/Pages/TrainingDocs.aspx?q=a203ec5c-de7d-406b-b3e1-8f1a9b76e92e</w:t>
      </w:r>
      <w:r>
        <w:fldChar w:fldCharType="end"/>
      </w:r>
    </w:p>
    <w:p w:rsidR="00000000" w:rsidRPr="002945F1" w:rsidP="002945F1"/>
    <w:sectPr w:rsidSect="002945F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45F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45F1" w:rsidRPr="00247F6E" w:rsidP="00247F6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45F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7F6E" w:rsidP="002945F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47F6E" w:rsidP="002945F1">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47F6E" w:rsidP="002945F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45F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7F6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945F1" w:rsidRPr="00247F6E" w:rsidP="00247F6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45F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7F6E" w:rsidRPr="002D2AF8" w:rsidP="002945F1">
    <w:pPr>
      <w:pStyle w:val="Header"/>
      <w:framePr w:wrap="around"/>
    </w:pPr>
    <w:r>
      <w:fldChar w:fldCharType="begin"/>
    </w:r>
    <w:r>
      <w:instrText xml:space="preserve"> TITLE   \* MERGEFORMAT </w:instrText>
    </w:r>
    <w:r>
      <w:fldChar w:fldCharType="separate"/>
    </w:r>
    <w:r>
      <w:t>MSTTN2006 Identify purpose and performance outcomes of technical textile product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July 2021</w:t>
    </w:r>
    <w:r>
      <w:fldChar w:fldCharType="end"/>
    </w:r>
  </w:p>
  <w:p w:rsidR="00247F6E" w:rsidP="002945F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660939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F88D09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45F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945F1"/>
    <w:pPr>
      <w:spacing w:before="360" w:after="60"/>
      <w:outlineLvl w:val="0"/>
    </w:pPr>
    <w:rPr>
      <w:sz w:val="32"/>
    </w:rPr>
  </w:style>
  <w:style w:type="paragraph" w:styleId="Heading2">
    <w:name w:val="heading 2"/>
    <w:basedOn w:val="HeadingBase"/>
    <w:next w:val="BodyText"/>
    <w:link w:val="Heading2Char"/>
    <w:qFormat/>
    <w:rsid w:val="002945F1"/>
    <w:pPr>
      <w:keepLines/>
      <w:spacing w:before="240" w:after="120"/>
      <w:outlineLvl w:val="1"/>
    </w:pPr>
    <w:rPr>
      <w:sz w:val="28"/>
      <w:szCs w:val="40"/>
    </w:rPr>
  </w:style>
  <w:style w:type="paragraph" w:styleId="Heading3">
    <w:name w:val="heading 3"/>
    <w:basedOn w:val="HeadingBase"/>
    <w:next w:val="BodyText"/>
    <w:link w:val="Heading3Char"/>
    <w:qFormat/>
    <w:rsid w:val="002945F1"/>
    <w:pPr>
      <w:spacing w:before="180" w:after="120"/>
      <w:outlineLvl w:val="2"/>
    </w:pPr>
    <w:rPr>
      <w:spacing w:val="-10"/>
      <w:kern w:val="32"/>
    </w:rPr>
  </w:style>
  <w:style w:type="paragraph" w:styleId="Heading4">
    <w:name w:val="heading 4"/>
    <w:basedOn w:val="HeadingBase"/>
    <w:next w:val="BodyText"/>
    <w:link w:val="Heading4Char"/>
    <w:qFormat/>
    <w:rsid w:val="002945F1"/>
    <w:pPr>
      <w:spacing w:before="160" w:after="120"/>
      <w:outlineLvl w:val="3"/>
    </w:pPr>
    <w:rPr>
      <w:sz w:val="22"/>
    </w:rPr>
  </w:style>
  <w:style w:type="paragraph" w:styleId="Heading5">
    <w:name w:val="heading 5"/>
    <w:basedOn w:val="HeadingBase"/>
    <w:next w:val="Normal"/>
    <w:link w:val="Heading5Char"/>
    <w:qFormat/>
    <w:rsid w:val="002945F1"/>
    <w:pPr>
      <w:spacing w:before="80"/>
      <w:outlineLvl w:val="4"/>
    </w:pPr>
    <w:rPr>
      <w:color w:val="918585"/>
      <w:sz w:val="20"/>
    </w:rPr>
  </w:style>
  <w:style w:type="paragraph" w:styleId="Heading6">
    <w:name w:val="heading 6"/>
    <w:basedOn w:val="HeadingBase"/>
    <w:next w:val="Normal"/>
    <w:link w:val="Heading6Char"/>
    <w:qFormat/>
    <w:rsid w:val="002945F1"/>
    <w:pPr>
      <w:spacing w:before="60"/>
      <w:outlineLvl w:val="5"/>
    </w:pPr>
    <w:rPr>
      <w:color w:val="918585"/>
      <w:sz w:val="20"/>
    </w:rPr>
  </w:style>
  <w:style w:type="paragraph" w:styleId="Heading7">
    <w:name w:val="heading 7"/>
    <w:basedOn w:val="Normal"/>
    <w:next w:val="Normal"/>
    <w:link w:val="Heading7Char"/>
    <w:qFormat/>
    <w:rsid w:val="002945F1"/>
    <w:pPr>
      <w:ind w:left="720"/>
      <w:outlineLvl w:val="6"/>
    </w:pPr>
    <w:rPr>
      <w:i/>
    </w:rPr>
  </w:style>
  <w:style w:type="paragraph" w:styleId="Heading8">
    <w:name w:val="heading 8"/>
    <w:basedOn w:val="Normal"/>
    <w:next w:val="Normal"/>
    <w:link w:val="Heading8Char"/>
    <w:qFormat/>
    <w:rsid w:val="002945F1"/>
    <w:pPr>
      <w:ind w:left="720"/>
      <w:outlineLvl w:val="7"/>
    </w:pPr>
    <w:rPr>
      <w:i/>
    </w:rPr>
  </w:style>
  <w:style w:type="paragraph" w:styleId="Heading9">
    <w:name w:val="heading 9"/>
    <w:basedOn w:val="Normal"/>
    <w:next w:val="Normal"/>
    <w:link w:val="Heading9Char"/>
    <w:qFormat/>
    <w:rsid w:val="002945F1"/>
    <w:pPr>
      <w:ind w:left="720"/>
      <w:outlineLvl w:val="8"/>
    </w:pPr>
    <w:rPr>
      <w:i/>
    </w:rPr>
  </w:style>
  <w:style w:type="character" w:default="1" w:styleId="DefaultParagraphFont">
    <w:name w:val="Default Paragraph Font"/>
    <w:uiPriority w:val="1"/>
    <w:unhideWhenUsed/>
    <w:rsid w:val="002945F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945F1"/>
  </w:style>
  <w:style w:type="character" w:customStyle="1" w:styleId="Heading1Char">
    <w:name w:val="Heading 1 Char"/>
    <w:basedOn w:val="DefaultParagraphFont"/>
    <w:link w:val="Heading1"/>
    <w:rsid w:val="002945F1"/>
    <w:rPr>
      <w:rFonts w:ascii="Times New Roman" w:eastAsia="Times New Roman" w:hAnsi="Times New Roman" w:cs="Times New Roman"/>
      <w:b/>
      <w:sz w:val="32"/>
      <w:szCs w:val="20"/>
      <w:lang w:eastAsia="en-US"/>
    </w:rPr>
  </w:style>
  <w:style w:type="paragraph" w:styleId="BodyText">
    <w:name w:val="Body Text"/>
    <w:basedOn w:val="Normal"/>
    <w:link w:val="BodyTextChar"/>
    <w:rsid w:val="002945F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945F1"/>
    <w:rPr>
      <w:rFonts w:ascii="Times New Roman" w:eastAsia="Times New Roman" w:hAnsi="Times New Roman" w:cs="Times New Roman"/>
      <w:sz w:val="24"/>
      <w:lang w:eastAsia="en-US"/>
    </w:rPr>
  </w:style>
  <w:style w:type="paragraph" w:styleId="ListBullet">
    <w:name w:val="List Bullet"/>
    <w:basedOn w:val="List"/>
    <w:rsid w:val="002945F1"/>
    <w:pPr>
      <w:numPr>
        <w:numId w:val="11"/>
      </w:numPr>
      <w:tabs>
        <w:tab w:val="clear" w:pos="340"/>
      </w:tabs>
      <w:spacing w:before="40" w:after="40"/>
    </w:pPr>
  </w:style>
  <w:style w:type="character" w:customStyle="1" w:styleId="SpecialBold">
    <w:name w:val="Special Bold"/>
    <w:basedOn w:val="DefaultParagraphFont"/>
    <w:rsid w:val="002945F1"/>
    <w:rPr>
      <w:b/>
      <w:spacing w:val="0"/>
    </w:rPr>
  </w:style>
  <w:style w:type="paragraph" w:customStyle="1" w:styleId="SuperHeading">
    <w:name w:val="SuperHeading"/>
    <w:basedOn w:val="Normal"/>
    <w:rsid w:val="002945F1"/>
    <w:pPr>
      <w:spacing w:before="240" w:after="120"/>
      <w:outlineLvl w:val="0"/>
    </w:pPr>
    <w:rPr>
      <w:rFonts w:ascii="Times New Roman" w:hAnsi="Times New Roman"/>
      <w:b/>
      <w:sz w:val="32"/>
    </w:rPr>
  </w:style>
  <w:style w:type="paragraph" w:customStyle="1" w:styleId="AllowPageBreak">
    <w:name w:val="AllowPageBreak"/>
    <w:rsid w:val="002945F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945F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945F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945F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945F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945F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945F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945F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945F1"/>
    <w:rPr>
      <w:rFonts w:ascii="Courier New" w:eastAsia="Times New Roman" w:hAnsi="Courier New" w:cs="Times New Roman"/>
      <w:i/>
      <w:szCs w:val="20"/>
      <w:lang w:eastAsia="en-US"/>
    </w:rPr>
  </w:style>
  <w:style w:type="paragraph" w:customStyle="1" w:styleId="HeadingBase">
    <w:name w:val="Heading Base"/>
    <w:rsid w:val="002945F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945F1"/>
    <w:pPr>
      <w:tabs>
        <w:tab w:val="right" w:leader="dot" w:pos="9072"/>
      </w:tabs>
      <w:ind w:left="567"/>
    </w:pPr>
    <w:rPr>
      <w:szCs w:val="22"/>
    </w:rPr>
  </w:style>
  <w:style w:type="paragraph" w:customStyle="1" w:styleId="TOCBase">
    <w:name w:val="TOC Base"/>
    <w:rsid w:val="002945F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945F1"/>
    <w:pPr>
      <w:tabs>
        <w:tab w:val="right" w:leader="dot" w:pos="9072"/>
      </w:tabs>
      <w:spacing w:before="40" w:after="40"/>
      <w:ind w:left="284"/>
    </w:pPr>
    <w:rPr>
      <w:rFonts w:ascii="Times New Roman" w:hAnsi="Times New Roman"/>
    </w:rPr>
  </w:style>
  <w:style w:type="paragraph" w:styleId="TOC1">
    <w:name w:val="toc 1"/>
    <w:basedOn w:val="TOCBase"/>
    <w:next w:val="Normal"/>
    <w:rsid w:val="002945F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945F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945F1"/>
    <w:rPr>
      <w:rFonts w:ascii="Times New Roman" w:eastAsia="Times New Roman" w:hAnsi="Times New Roman" w:cs="Times New Roman"/>
      <w:sz w:val="16"/>
      <w:lang w:eastAsia="en-US"/>
    </w:rPr>
  </w:style>
  <w:style w:type="paragraph" w:styleId="Title">
    <w:name w:val="Title"/>
    <w:basedOn w:val="HeadingBase"/>
    <w:link w:val="TitleChar"/>
    <w:qFormat/>
    <w:rsid w:val="002945F1"/>
    <w:pPr>
      <w:spacing w:before="5040"/>
      <w:jc w:val="center"/>
    </w:pPr>
    <w:rPr>
      <w:sz w:val="48"/>
      <w:szCs w:val="72"/>
      <w:lang w:val="en-US"/>
    </w:rPr>
  </w:style>
  <w:style w:type="character" w:customStyle="1" w:styleId="TitleChar">
    <w:name w:val="Title Char"/>
    <w:basedOn w:val="DefaultParagraphFont"/>
    <w:link w:val="Title"/>
    <w:rsid w:val="002945F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945F1"/>
    <w:pPr>
      <w:tabs>
        <w:tab w:val="left" w:pos="3600"/>
        <w:tab w:val="left" w:pos="3958"/>
      </w:tabs>
    </w:pPr>
  </w:style>
  <w:style w:type="paragraph" w:styleId="List">
    <w:name w:val="List"/>
    <w:basedOn w:val="BodyText"/>
    <w:next w:val="BodyText"/>
    <w:rsid w:val="002945F1"/>
    <w:pPr>
      <w:tabs>
        <w:tab w:val="left" w:pos="340"/>
      </w:tabs>
      <w:spacing w:before="60" w:after="60"/>
      <w:ind w:left="340" w:hanging="340"/>
    </w:pPr>
  </w:style>
  <w:style w:type="paragraph" w:customStyle="1" w:styleId="Note">
    <w:name w:val="Note"/>
    <w:basedOn w:val="BodyText"/>
    <w:rsid w:val="002945F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945F1"/>
    <w:pPr>
      <w:framePr w:wrap="auto" w:hAnchor="text" w:y="6049"/>
    </w:pPr>
    <w:rPr>
      <w:color w:val="000000"/>
      <w:sz w:val="40"/>
    </w:rPr>
  </w:style>
  <w:style w:type="paragraph" w:customStyle="1" w:styleId="TOCTitle">
    <w:name w:val="TOCTitle"/>
    <w:basedOn w:val="Heading1"/>
    <w:rsid w:val="002945F1"/>
    <w:pPr>
      <w:spacing w:after="240"/>
      <w:jc w:val="center"/>
      <w:outlineLvl w:val="9"/>
    </w:pPr>
    <w:rPr>
      <w:caps/>
    </w:rPr>
  </w:style>
  <w:style w:type="paragraph" w:customStyle="1" w:styleId="Version">
    <w:name w:val="Version"/>
    <w:rsid w:val="002945F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945F1"/>
    <w:pPr>
      <w:numPr>
        <w:numId w:val="12"/>
      </w:numPr>
      <w:tabs>
        <w:tab w:val="clear" w:pos="680"/>
      </w:tabs>
    </w:pPr>
  </w:style>
  <w:style w:type="paragraph" w:styleId="Index1">
    <w:name w:val="index 1"/>
    <w:basedOn w:val="Normal"/>
    <w:next w:val="Normal"/>
    <w:semiHidden/>
    <w:rsid w:val="002945F1"/>
    <w:pPr>
      <w:keepNext w:val="0"/>
      <w:tabs>
        <w:tab w:val="right" w:pos="4176"/>
      </w:tabs>
      <w:ind w:left="198" w:hanging="198"/>
    </w:pPr>
    <w:rPr>
      <w:rFonts w:ascii="Garamond" w:hAnsi="Garamond"/>
    </w:rPr>
  </w:style>
  <w:style w:type="paragraph" w:styleId="IndexHeading">
    <w:name w:val="index heading"/>
    <w:basedOn w:val="Normal"/>
    <w:next w:val="Index1"/>
    <w:semiHidden/>
    <w:rsid w:val="002945F1"/>
    <w:pPr>
      <w:spacing w:before="120" w:after="120"/>
    </w:pPr>
    <w:rPr>
      <w:rFonts w:ascii="Arial" w:hAnsi="Arial"/>
      <w:b/>
      <w:color w:val="918585"/>
      <w:sz w:val="24"/>
    </w:rPr>
  </w:style>
  <w:style w:type="paragraph" w:styleId="Header">
    <w:name w:val="header"/>
    <w:basedOn w:val="Normal"/>
    <w:link w:val="HeaderChar"/>
    <w:rsid w:val="002945F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945F1"/>
    <w:rPr>
      <w:rFonts w:ascii="Times New Roman" w:eastAsia="Times New Roman" w:hAnsi="Times New Roman" w:cs="Times New Roman"/>
      <w:sz w:val="16"/>
      <w:szCs w:val="20"/>
      <w:lang w:val="en-GB" w:eastAsia="en-US"/>
    </w:rPr>
  </w:style>
  <w:style w:type="paragraph" w:customStyle="1" w:styleId="Chapter">
    <w:name w:val="Chapter"/>
    <w:basedOn w:val="Normal"/>
    <w:rsid w:val="002945F1"/>
    <w:pPr>
      <w:spacing w:before="240"/>
    </w:pPr>
    <w:rPr>
      <w:rFonts w:ascii="Times New Roman" w:hAnsi="Times New Roman"/>
      <w:smallCaps/>
      <w:spacing w:val="80"/>
      <w:sz w:val="28"/>
    </w:rPr>
  </w:style>
  <w:style w:type="paragraph" w:customStyle="1" w:styleId="InChapter">
    <w:name w:val="InChapter"/>
    <w:basedOn w:val="Heading3"/>
    <w:rsid w:val="002945F1"/>
    <w:pPr>
      <w:spacing w:after="240"/>
      <w:outlineLvl w:val="9"/>
    </w:pPr>
    <w:rPr>
      <w:noProof/>
    </w:rPr>
  </w:style>
  <w:style w:type="paragraph" w:styleId="Index2">
    <w:name w:val="index 2"/>
    <w:basedOn w:val="Normal"/>
    <w:next w:val="Normal"/>
    <w:semiHidden/>
    <w:rsid w:val="002945F1"/>
    <w:pPr>
      <w:tabs>
        <w:tab w:val="right" w:pos="4176"/>
      </w:tabs>
      <w:ind w:left="568" w:hanging="284"/>
    </w:pPr>
    <w:rPr>
      <w:rFonts w:ascii="Garamond" w:hAnsi="Garamond"/>
    </w:rPr>
  </w:style>
  <w:style w:type="paragraph" w:customStyle="1" w:styleId="Byline">
    <w:name w:val="Byline"/>
    <w:rsid w:val="002945F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945F1"/>
    <w:pPr>
      <w:tabs>
        <w:tab w:val="clear" w:pos="3600"/>
        <w:tab w:val="clear" w:pos="3958"/>
      </w:tabs>
      <w:jc w:val="right"/>
    </w:pPr>
  </w:style>
  <w:style w:type="character" w:styleId="Emphasis">
    <w:name w:val="Emphasis"/>
    <w:basedOn w:val="DefaultParagraphFont"/>
    <w:qFormat/>
    <w:rsid w:val="002945F1"/>
    <w:rPr>
      <w:i/>
    </w:rPr>
  </w:style>
  <w:style w:type="paragraph" w:styleId="Caption">
    <w:name w:val="caption"/>
    <w:basedOn w:val="BodyText"/>
    <w:next w:val="Normal"/>
    <w:qFormat/>
    <w:rsid w:val="002945F1"/>
    <w:pPr>
      <w:framePr w:w="2268" w:hSpace="181" w:vSpace="181" w:wrap="around" w:vAnchor="text" w:hAnchor="page" w:x="1135" w:y="285" w:anchorLock="1"/>
    </w:pPr>
    <w:rPr>
      <w:i/>
    </w:rPr>
  </w:style>
  <w:style w:type="paragraph" w:customStyle="1" w:styleId="MiniTOCTitle">
    <w:name w:val="MiniTOCTitle"/>
    <w:basedOn w:val="Heading4"/>
    <w:rsid w:val="002945F1"/>
    <w:pPr>
      <w:spacing w:before="240"/>
      <w:outlineLvl w:val="9"/>
    </w:pPr>
    <w:rPr>
      <w:noProof/>
      <w:sz w:val="24"/>
    </w:rPr>
  </w:style>
  <w:style w:type="paragraph" w:customStyle="1" w:styleId="MiniTOCItem">
    <w:name w:val="MiniTOCItem"/>
    <w:basedOn w:val="ListBullet"/>
    <w:rsid w:val="002945F1"/>
    <w:pPr>
      <w:numPr>
        <w:numId w:val="0"/>
      </w:numPr>
      <w:tabs>
        <w:tab w:val="right" w:leader="dot" w:pos="6521"/>
      </w:tabs>
      <w:spacing w:before="0" w:after="0"/>
    </w:pPr>
  </w:style>
  <w:style w:type="paragraph" w:customStyle="1" w:styleId="TOFTitle">
    <w:name w:val="TOFTitle"/>
    <w:basedOn w:val="TOCTitle"/>
    <w:rsid w:val="002945F1"/>
  </w:style>
  <w:style w:type="paragraph" w:styleId="TableofFigures">
    <w:name w:val="table of figures"/>
    <w:basedOn w:val="Normal"/>
    <w:next w:val="Normal"/>
    <w:semiHidden/>
    <w:rsid w:val="002945F1"/>
    <w:pPr>
      <w:tabs>
        <w:tab w:val="right" w:leader="dot" w:pos="9072"/>
      </w:tabs>
      <w:ind w:left="970" w:hanging="403"/>
    </w:pPr>
    <w:rPr>
      <w:rFonts w:ascii="Times New Roman" w:hAnsi="Times New Roman"/>
      <w:b/>
    </w:rPr>
  </w:style>
  <w:style w:type="paragraph" w:styleId="ListNumber">
    <w:name w:val="List Number"/>
    <w:basedOn w:val="List"/>
    <w:rsid w:val="002945F1"/>
    <w:pPr>
      <w:numPr>
        <w:numId w:val="14"/>
      </w:numPr>
      <w:tabs>
        <w:tab w:val="clear" w:pos="340"/>
      </w:tabs>
    </w:pPr>
  </w:style>
  <w:style w:type="character" w:customStyle="1" w:styleId="WingdingSymbols">
    <w:name w:val="Wingding Symbols"/>
    <w:rsid w:val="002945F1"/>
    <w:rPr>
      <w:rFonts w:ascii="Wingdings" w:hAnsi="Wingdings"/>
    </w:rPr>
  </w:style>
  <w:style w:type="paragraph" w:customStyle="1" w:styleId="TableHeading">
    <w:name w:val="Table Heading"/>
    <w:basedOn w:val="HeadingBase"/>
    <w:rsid w:val="002945F1"/>
    <w:pPr>
      <w:keepLines/>
      <w:pBdr>
        <w:bottom w:val="single" w:sz="6" w:space="1" w:color="918585"/>
      </w:pBdr>
      <w:spacing w:before="240"/>
    </w:pPr>
  </w:style>
  <w:style w:type="character" w:customStyle="1" w:styleId="HotSpot">
    <w:name w:val="HotSpot"/>
    <w:rsid w:val="002945F1"/>
    <w:rPr>
      <w:color w:val="0033CC"/>
      <w:u w:val="none"/>
    </w:rPr>
  </w:style>
  <w:style w:type="paragraph" w:customStyle="1" w:styleId="BodyTextRight">
    <w:name w:val="Body Text Right"/>
    <w:basedOn w:val="BodyText"/>
    <w:rsid w:val="002945F1"/>
    <w:pPr>
      <w:spacing w:before="0" w:after="0"/>
      <w:jc w:val="right"/>
    </w:pPr>
  </w:style>
  <w:style w:type="paragraph" w:styleId="Index3">
    <w:name w:val="index 3"/>
    <w:basedOn w:val="ListNumber2"/>
    <w:next w:val="Normal"/>
    <w:semiHidden/>
    <w:rsid w:val="002945F1"/>
    <w:pPr>
      <w:numPr>
        <w:numId w:val="0"/>
      </w:numPr>
      <w:tabs>
        <w:tab w:val="right" w:leader="dot" w:pos="4176"/>
      </w:tabs>
    </w:pPr>
  </w:style>
  <w:style w:type="paragraph" w:styleId="ListNumber2">
    <w:name w:val="List Number 2"/>
    <w:basedOn w:val="List2"/>
    <w:rsid w:val="002945F1"/>
    <w:pPr>
      <w:numPr>
        <w:numId w:val="9"/>
      </w:numPr>
      <w:tabs>
        <w:tab w:val="clear" w:pos="1060"/>
      </w:tabs>
    </w:pPr>
  </w:style>
  <w:style w:type="paragraph" w:customStyle="1" w:styleId="MarginNote">
    <w:name w:val="Margin Note"/>
    <w:basedOn w:val="BodyText"/>
    <w:rsid w:val="002945F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945F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945F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945F1"/>
    <w:rPr>
      <w:sz w:val="32"/>
    </w:rPr>
  </w:style>
  <w:style w:type="paragraph" w:customStyle="1" w:styleId="HeadingProcedure">
    <w:name w:val="Heading Procedure"/>
    <w:basedOn w:val="HeadingBase"/>
    <w:next w:val="Normal"/>
    <w:rsid w:val="002945F1"/>
    <w:pPr>
      <w:tabs>
        <w:tab w:val="left" w:pos="0"/>
      </w:tabs>
      <w:spacing w:before="120" w:after="60"/>
    </w:pPr>
    <w:rPr>
      <w:i/>
      <w:color w:val="918585"/>
      <w:sz w:val="22"/>
    </w:rPr>
  </w:style>
  <w:style w:type="paragraph" w:customStyle="1" w:styleId="TableBodyText">
    <w:name w:val="Table Body Text"/>
    <w:basedOn w:val="BodyText"/>
    <w:rsid w:val="002945F1"/>
    <w:pPr>
      <w:spacing w:before="60" w:after="60"/>
    </w:pPr>
  </w:style>
  <w:style w:type="paragraph" w:styleId="ListContinue">
    <w:name w:val="List Continue"/>
    <w:basedOn w:val="List"/>
    <w:rsid w:val="002945F1"/>
    <w:pPr>
      <w:ind w:firstLine="0"/>
    </w:pPr>
  </w:style>
  <w:style w:type="paragraph" w:customStyle="1" w:styleId="ListNote">
    <w:name w:val="List Note"/>
    <w:basedOn w:val="List"/>
    <w:rsid w:val="002945F1"/>
    <w:pPr>
      <w:pBdr>
        <w:top w:val="single" w:sz="6" w:space="2" w:color="918585"/>
        <w:bottom w:val="single" w:sz="6" w:space="2" w:color="918585"/>
      </w:pBdr>
      <w:tabs>
        <w:tab w:val="left" w:pos="1021"/>
      </w:tabs>
      <w:ind w:firstLine="0"/>
    </w:pPr>
  </w:style>
  <w:style w:type="paragraph" w:customStyle="1" w:styleId="Warning">
    <w:name w:val="Warning"/>
    <w:basedOn w:val="BodyText"/>
    <w:rsid w:val="002945F1"/>
    <w:pPr>
      <w:shd w:val="clear" w:color="auto" w:fill="D9D9D9"/>
      <w:tabs>
        <w:tab w:val="left" w:pos="992"/>
      </w:tabs>
      <w:ind w:left="119" w:right="119"/>
    </w:pPr>
    <w:rPr>
      <w:sz w:val="20"/>
    </w:rPr>
  </w:style>
  <w:style w:type="paragraph" w:customStyle="1" w:styleId="MarginIcons">
    <w:name w:val="Margin Icons"/>
    <w:basedOn w:val="BodyText"/>
    <w:rsid w:val="002945F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945F1"/>
    <w:rPr>
      <w:rFonts w:ascii="Courier New" w:hAnsi="Courier New"/>
    </w:rPr>
  </w:style>
  <w:style w:type="paragraph" w:customStyle="1" w:styleId="NoteBullet">
    <w:name w:val="Note Bullet"/>
    <w:basedOn w:val="Note"/>
    <w:rsid w:val="002945F1"/>
    <w:pPr>
      <w:tabs>
        <w:tab w:val="clear" w:pos="680"/>
      </w:tabs>
      <w:spacing w:before="60" w:after="60"/>
    </w:pPr>
  </w:style>
  <w:style w:type="paragraph" w:customStyle="1" w:styleId="SubHeading2">
    <w:name w:val="SubHeading2"/>
    <w:basedOn w:val="HeadingBase"/>
    <w:rsid w:val="002945F1"/>
    <w:pPr>
      <w:spacing w:before="240" w:after="60"/>
    </w:pPr>
    <w:rPr>
      <w:sz w:val="20"/>
    </w:rPr>
  </w:style>
  <w:style w:type="paragraph" w:customStyle="1" w:styleId="SubHeading1">
    <w:name w:val="SubHeading1"/>
    <w:basedOn w:val="HeadingBase"/>
    <w:rsid w:val="002945F1"/>
    <w:pPr>
      <w:spacing w:before="240" w:after="60"/>
    </w:pPr>
    <w:rPr>
      <w:color w:val="918585"/>
      <w:sz w:val="22"/>
    </w:rPr>
  </w:style>
  <w:style w:type="paragraph" w:customStyle="1" w:styleId="SideHeading">
    <w:name w:val="Side Heading"/>
    <w:basedOn w:val="HeadingBase"/>
    <w:rsid w:val="002945F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945F1"/>
    <w:pPr>
      <w:numPr>
        <w:numId w:val="10"/>
      </w:numPr>
    </w:pPr>
  </w:style>
  <w:style w:type="paragraph" w:styleId="PlainText">
    <w:name w:val="Plain Text"/>
    <w:basedOn w:val="Normal"/>
    <w:link w:val="PlainTextChar"/>
    <w:rsid w:val="002945F1"/>
    <w:rPr>
      <w:sz w:val="20"/>
    </w:rPr>
  </w:style>
  <w:style w:type="character" w:customStyle="1" w:styleId="PlainTextChar">
    <w:name w:val="Plain Text Char"/>
    <w:basedOn w:val="DefaultParagraphFont"/>
    <w:link w:val="PlainText"/>
    <w:rsid w:val="002945F1"/>
    <w:rPr>
      <w:rFonts w:ascii="Courier New" w:eastAsia="Times New Roman" w:hAnsi="Courier New" w:cs="Times New Roman"/>
      <w:sz w:val="20"/>
      <w:szCs w:val="20"/>
      <w:lang w:eastAsia="en-US"/>
    </w:rPr>
  </w:style>
  <w:style w:type="character" w:customStyle="1" w:styleId="MenuOption">
    <w:name w:val="Menu Option"/>
    <w:basedOn w:val="DefaultParagraphFont"/>
    <w:rsid w:val="002945F1"/>
    <w:rPr>
      <w:b/>
      <w:smallCaps/>
    </w:rPr>
  </w:style>
  <w:style w:type="paragraph" w:customStyle="1" w:styleId="TableListNumber">
    <w:name w:val="Table List Number"/>
    <w:basedOn w:val="ListNumber"/>
    <w:rsid w:val="002945F1"/>
    <w:pPr>
      <w:numPr>
        <w:numId w:val="0"/>
      </w:numPr>
    </w:pPr>
  </w:style>
  <w:style w:type="paragraph" w:styleId="TOC4">
    <w:name w:val="toc 4"/>
    <w:basedOn w:val="TOCBase"/>
    <w:next w:val="Normal"/>
    <w:semiHidden/>
    <w:rsid w:val="002945F1"/>
    <w:pPr>
      <w:tabs>
        <w:tab w:val="right" w:leader="dot" w:pos="9071"/>
      </w:tabs>
      <w:ind w:left="1701"/>
    </w:pPr>
  </w:style>
  <w:style w:type="paragraph" w:customStyle="1" w:styleId="ListAlpha">
    <w:name w:val="List Alpha"/>
    <w:basedOn w:val="List"/>
    <w:rsid w:val="002945F1"/>
    <w:pPr>
      <w:numPr>
        <w:numId w:val="8"/>
      </w:numPr>
    </w:pPr>
  </w:style>
  <w:style w:type="paragraph" w:customStyle="1" w:styleId="ListAlpha2">
    <w:name w:val="List Alpha 2"/>
    <w:basedOn w:val="List2"/>
    <w:rsid w:val="002945F1"/>
    <w:pPr>
      <w:numPr>
        <w:numId w:val="7"/>
      </w:numPr>
    </w:pPr>
  </w:style>
  <w:style w:type="paragraph" w:styleId="List2">
    <w:name w:val="List 2"/>
    <w:basedOn w:val="BodyText"/>
    <w:rsid w:val="002945F1"/>
    <w:pPr>
      <w:tabs>
        <w:tab w:val="left" w:pos="680"/>
      </w:tabs>
      <w:spacing w:before="60" w:after="60"/>
      <w:ind w:left="680" w:hanging="340"/>
    </w:pPr>
  </w:style>
  <w:style w:type="paragraph" w:styleId="List3">
    <w:name w:val="List 3"/>
    <w:basedOn w:val="BodyText"/>
    <w:rsid w:val="002945F1"/>
    <w:pPr>
      <w:tabs>
        <w:tab w:val="left" w:pos="1021"/>
      </w:tabs>
      <w:spacing w:before="60" w:after="60"/>
      <w:ind w:left="1020" w:hanging="340"/>
    </w:pPr>
  </w:style>
  <w:style w:type="paragraph" w:styleId="List4">
    <w:name w:val="List 4"/>
    <w:basedOn w:val="BodyText"/>
    <w:rsid w:val="002945F1"/>
    <w:pPr>
      <w:tabs>
        <w:tab w:val="left" w:pos="1361"/>
      </w:tabs>
      <w:spacing w:before="60" w:after="60"/>
      <w:ind w:left="1361" w:hanging="340"/>
    </w:pPr>
  </w:style>
  <w:style w:type="paragraph" w:styleId="List5">
    <w:name w:val="List 5"/>
    <w:basedOn w:val="BodyText"/>
    <w:rsid w:val="002945F1"/>
    <w:pPr>
      <w:tabs>
        <w:tab w:val="left" w:pos="1701"/>
      </w:tabs>
      <w:spacing w:before="60" w:after="60"/>
      <w:ind w:left="1701" w:hanging="340"/>
    </w:pPr>
  </w:style>
  <w:style w:type="paragraph" w:styleId="ListBullet3">
    <w:name w:val="List Bullet 3"/>
    <w:basedOn w:val="List3"/>
    <w:rsid w:val="002945F1"/>
    <w:pPr>
      <w:numPr>
        <w:numId w:val="13"/>
      </w:numPr>
      <w:tabs>
        <w:tab w:val="clear" w:pos="1021"/>
      </w:tabs>
      <w:ind w:left="1037" w:hanging="357"/>
    </w:pPr>
  </w:style>
  <w:style w:type="paragraph" w:styleId="ListBullet4">
    <w:name w:val="List Bullet 4"/>
    <w:basedOn w:val="List4"/>
    <w:rsid w:val="002945F1"/>
    <w:pPr>
      <w:numPr>
        <w:numId w:val="2"/>
      </w:numPr>
      <w:tabs>
        <w:tab w:val="clear" w:pos="1361"/>
      </w:tabs>
    </w:pPr>
  </w:style>
  <w:style w:type="paragraph" w:styleId="ListBullet5">
    <w:name w:val="List Bullet 5"/>
    <w:basedOn w:val="List5"/>
    <w:rsid w:val="002945F1"/>
    <w:pPr>
      <w:numPr>
        <w:numId w:val="3"/>
      </w:numPr>
    </w:pPr>
  </w:style>
  <w:style w:type="paragraph" w:styleId="ListContinue2">
    <w:name w:val="List Continue 2"/>
    <w:basedOn w:val="List2"/>
    <w:rsid w:val="002945F1"/>
    <w:pPr>
      <w:ind w:firstLine="0"/>
    </w:pPr>
  </w:style>
  <w:style w:type="paragraph" w:styleId="ListContinue3">
    <w:name w:val="List Continue 3"/>
    <w:basedOn w:val="List3"/>
    <w:rsid w:val="002945F1"/>
    <w:pPr>
      <w:ind w:left="1021" w:firstLine="0"/>
    </w:pPr>
  </w:style>
  <w:style w:type="paragraph" w:styleId="ListContinue4">
    <w:name w:val="List Continue 4"/>
    <w:basedOn w:val="List4"/>
    <w:rsid w:val="002945F1"/>
    <w:pPr>
      <w:ind w:firstLine="0"/>
    </w:pPr>
  </w:style>
  <w:style w:type="paragraph" w:styleId="ListContinue5">
    <w:name w:val="List Continue 5"/>
    <w:basedOn w:val="List5"/>
    <w:rsid w:val="002945F1"/>
    <w:pPr>
      <w:ind w:firstLine="0"/>
    </w:pPr>
  </w:style>
  <w:style w:type="paragraph" w:styleId="ListNumber3">
    <w:name w:val="List Number 3"/>
    <w:basedOn w:val="List3"/>
    <w:rsid w:val="002945F1"/>
    <w:pPr>
      <w:numPr>
        <w:numId w:val="4"/>
      </w:numPr>
    </w:pPr>
  </w:style>
  <w:style w:type="paragraph" w:styleId="ListNumber4">
    <w:name w:val="List Number 4"/>
    <w:basedOn w:val="List4"/>
    <w:rsid w:val="002945F1"/>
    <w:pPr>
      <w:numPr>
        <w:numId w:val="5"/>
      </w:numPr>
    </w:pPr>
  </w:style>
  <w:style w:type="paragraph" w:styleId="ListNumber5">
    <w:name w:val="List Number 5"/>
    <w:basedOn w:val="List5"/>
    <w:rsid w:val="002945F1"/>
    <w:pPr>
      <w:numPr>
        <w:numId w:val="6"/>
      </w:numPr>
    </w:pPr>
  </w:style>
  <w:style w:type="paragraph" w:styleId="BlockText">
    <w:name w:val="Block Text"/>
    <w:basedOn w:val="Normal"/>
    <w:rsid w:val="002945F1"/>
    <w:pPr>
      <w:spacing w:after="120"/>
      <w:ind w:left="1440" w:right="1440"/>
    </w:pPr>
  </w:style>
  <w:style w:type="character" w:customStyle="1" w:styleId="Subscript">
    <w:name w:val="Subscript"/>
    <w:basedOn w:val="DefaultParagraphFont"/>
    <w:rsid w:val="002945F1"/>
    <w:rPr>
      <w:sz w:val="16"/>
      <w:vertAlign w:val="subscript"/>
    </w:rPr>
  </w:style>
  <w:style w:type="character" w:customStyle="1" w:styleId="Superscript">
    <w:name w:val="Superscript"/>
    <w:basedOn w:val="DefaultParagraphFont"/>
    <w:rsid w:val="002945F1"/>
    <w:rPr>
      <w:sz w:val="16"/>
      <w:vertAlign w:val="superscript"/>
    </w:rPr>
  </w:style>
  <w:style w:type="character" w:customStyle="1" w:styleId="Symbols">
    <w:name w:val="Symbols"/>
    <w:basedOn w:val="DefaultParagraphFont"/>
    <w:rsid w:val="002945F1"/>
    <w:rPr>
      <w:rFonts w:ascii="Symbol" w:hAnsi="Symbol"/>
    </w:rPr>
  </w:style>
  <w:style w:type="character" w:customStyle="1" w:styleId="MenuOptions">
    <w:name w:val="Menu Options"/>
    <w:basedOn w:val="DefaultParagraphFont"/>
    <w:rsid w:val="002945F1"/>
    <w:rPr>
      <w:rFonts w:ascii="Arial Narrow" w:hAnsi="Arial Narrow"/>
      <w:smallCaps/>
    </w:rPr>
  </w:style>
  <w:style w:type="character" w:customStyle="1" w:styleId="Buttons">
    <w:name w:val="Buttons"/>
    <w:basedOn w:val="DefaultParagraphFont"/>
    <w:rsid w:val="002945F1"/>
    <w:rPr>
      <w:b/>
    </w:rPr>
  </w:style>
  <w:style w:type="character" w:customStyle="1" w:styleId="Underlined">
    <w:name w:val="Underlined"/>
    <w:basedOn w:val="DefaultParagraphFont"/>
    <w:rsid w:val="002945F1"/>
    <w:rPr>
      <w:u w:val="single"/>
    </w:rPr>
  </w:style>
  <w:style w:type="paragraph" w:customStyle="1" w:styleId="TableBodyTextRight">
    <w:name w:val="Table Body Text Right"/>
    <w:basedOn w:val="TableBodyText"/>
    <w:rsid w:val="002945F1"/>
    <w:pPr>
      <w:widowControl w:val="0"/>
      <w:autoSpaceDE w:val="0"/>
      <w:autoSpaceDN w:val="0"/>
      <w:adjustRightInd w:val="0"/>
      <w:jc w:val="right"/>
    </w:pPr>
    <w:rPr>
      <w:rFonts w:cs="Arial"/>
      <w:szCs w:val="18"/>
    </w:rPr>
  </w:style>
  <w:style w:type="paragraph" w:customStyle="1" w:styleId="CopyrightText">
    <w:name w:val="Copyright Text"/>
    <w:basedOn w:val="BodyText"/>
    <w:rsid w:val="002945F1"/>
    <w:rPr>
      <w:sz w:val="18"/>
    </w:rPr>
  </w:style>
  <w:style w:type="paragraph" w:customStyle="1" w:styleId="BodySmallRight">
    <w:name w:val="Body Small Right"/>
    <w:basedOn w:val="BodyTextRight"/>
    <w:rsid w:val="002945F1"/>
    <w:rPr>
      <w:sz w:val="18"/>
      <w:szCs w:val="18"/>
    </w:rPr>
  </w:style>
  <w:style w:type="paragraph" w:customStyle="1" w:styleId="MarginEdition">
    <w:name w:val="Margin Edition"/>
    <w:basedOn w:val="MarginNote"/>
    <w:rsid w:val="002945F1"/>
    <w:pPr>
      <w:spacing w:before="0" w:after="0"/>
    </w:pPr>
    <w:rPr>
      <w:rFonts w:ascii="Times New Roman" w:hAnsi="Times New Roman"/>
      <w:color w:val="999999"/>
    </w:rPr>
  </w:style>
  <w:style w:type="paragraph" w:customStyle="1" w:styleId="Spacer">
    <w:name w:val="Spacer"/>
    <w:basedOn w:val="Normal"/>
    <w:rsid w:val="002945F1"/>
    <w:rPr>
      <w:sz w:val="2"/>
      <w:szCs w:val="2"/>
    </w:rPr>
  </w:style>
  <w:style w:type="character" w:customStyle="1" w:styleId="Small">
    <w:name w:val="Small"/>
    <w:basedOn w:val="DefaultParagraphFont"/>
    <w:rsid w:val="002945F1"/>
    <w:rPr>
      <w:sz w:val="16"/>
    </w:rPr>
  </w:style>
  <w:style w:type="paragraph" w:customStyle="1" w:styleId="WideTable">
    <w:name w:val="Wide Table"/>
    <w:basedOn w:val="Normal"/>
    <w:rsid w:val="002945F1"/>
    <w:pPr>
      <w:ind w:left="-1418"/>
    </w:pPr>
    <w:rPr>
      <w:sz w:val="2"/>
      <w:szCs w:val="2"/>
    </w:rPr>
  </w:style>
  <w:style w:type="character" w:styleId="PageNumber">
    <w:name w:val="page number"/>
    <w:basedOn w:val="DefaultParagraphFont"/>
    <w:rsid w:val="002945F1"/>
  </w:style>
  <w:style w:type="paragraph" w:styleId="Quote">
    <w:name w:val="Quote"/>
    <w:basedOn w:val="Heading1"/>
    <w:link w:val="QuoteChar"/>
    <w:qFormat/>
    <w:rsid w:val="002945F1"/>
    <w:rPr>
      <w:b w:val="0"/>
      <w:sz w:val="72"/>
      <w:szCs w:val="72"/>
      <w:lang w:val="en-NZ"/>
    </w:rPr>
  </w:style>
  <w:style w:type="character" w:customStyle="1" w:styleId="QuoteChar">
    <w:name w:val="Quote Char"/>
    <w:basedOn w:val="DefaultParagraphFont"/>
    <w:link w:val="Quote"/>
    <w:rsid w:val="002945F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945F1"/>
    <w:pPr>
      <w:pageBreakBefore/>
    </w:pPr>
  </w:style>
  <w:style w:type="paragraph" w:customStyle="1" w:styleId="Border">
    <w:name w:val="Border"/>
    <w:basedOn w:val="Normal"/>
    <w:qFormat/>
    <w:rsid w:val="002945F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945F1"/>
    <w:rPr>
      <w:b/>
      <w:bCs/>
      <w:i/>
      <w:iCs/>
      <w:color w:val="auto"/>
    </w:rPr>
  </w:style>
  <w:style w:type="paragraph" w:styleId="IntenseQuote">
    <w:name w:val="Intense Quote"/>
    <w:basedOn w:val="Normal"/>
    <w:next w:val="Normal"/>
    <w:link w:val="IntenseQuoteChar"/>
    <w:uiPriority w:val="30"/>
    <w:qFormat/>
    <w:rsid w:val="002945F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945F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945F1"/>
    <w:rPr>
      <w:smallCaps/>
      <w:color w:val="auto"/>
      <w:u w:val="single"/>
    </w:rPr>
  </w:style>
  <w:style w:type="character" w:styleId="IntenseReference">
    <w:name w:val="Intense Reference"/>
    <w:basedOn w:val="DefaultParagraphFont"/>
    <w:uiPriority w:val="32"/>
    <w:qFormat/>
    <w:rsid w:val="002945F1"/>
    <w:rPr>
      <w:b/>
      <w:bCs/>
      <w:smallCaps/>
      <w:color w:val="auto"/>
      <w:spacing w:val="5"/>
      <w:u w:val="single"/>
    </w:rPr>
  </w:style>
  <w:style w:type="paragraph" w:customStyle="1" w:styleId="2ColumnHeading">
    <w:name w:val="2Column Heading"/>
    <w:basedOn w:val="BodyText"/>
    <w:qFormat/>
    <w:rsid w:val="002945F1"/>
    <w:pPr>
      <w:spacing w:after="60"/>
      <w:ind w:left="-2268"/>
    </w:pPr>
    <w:rPr>
      <w:b/>
    </w:rPr>
  </w:style>
  <w:style w:type="paragraph" w:customStyle="1" w:styleId="Heading1TOC">
    <w:name w:val="Heading1 TOC"/>
    <w:basedOn w:val="Normal"/>
    <w:qFormat/>
    <w:rsid w:val="002945F1"/>
    <w:pPr>
      <w:spacing w:before="240" w:after="120"/>
    </w:pPr>
    <w:rPr>
      <w:rFonts w:ascii="Times New Roman" w:hAnsi="Times New Roman"/>
      <w:b/>
      <w:sz w:val="32"/>
    </w:rPr>
  </w:style>
  <w:style w:type="paragraph" w:customStyle="1" w:styleId="Heading2TOC">
    <w:name w:val="Heading2 TOC"/>
    <w:basedOn w:val="Normal"/>
    <w:qFormat/>
    <w:rsid w:val="002945F1"/>
    <w:pPr>
      <w:spacing w:before="240" w:after="60"/>
    </w:pPr>
    <w:rPr>
      <w:rFonts w:ascii="Times New Roman" w:hAnsi="Times New Roman"/>
      <w:b/>
      <w:sz w:val="28"/>
    </w:rPr>
  </w:style>
  <w:style w:type="character" w:customStyle="1" w:styleId="Underline">
    <w:name w:val="Underline"/>
    <w:basedOn w:val="DefaultParagraphFont"/>
    <w:qFormat/>
    <w:rsid w:val="002945F1"/>
    <w:rPr>
      <w:u w:val="single"/>
    </w:rPr>
  </w:style>
  <w:style w:type="character" w:customStyle="1" w:styleId="BoldandItalics">
    <w:name w:val="Bold and Italics"/>
    <w:qFormat/>
    <w:rsid w:val="002945F1"/>
    <w:rPr>
      <w:b/>
      <w:i/>
      <w:u w:val="none"/>
    </w:rPr>
  </w:style>
  <w:style w:type="paragraph" w:styleId="BalloonText">
    <w:name w:val="Balloon Text"/>
    <w:basedOn w:val="Normal"/>
    <w:link w:val="BalloonTextChar"/>
    <w:rsid w:val="002945F1"/>
    <w:rPr>
      <w:rFonts w:ascii="Tahoma" w:hAnsi="Tahoma" w:cs="Tahoma"/>
      <w:sz w:val="16"/>
      <w:szCs w:val="16"/>
    </w:rPr>
  </w:style>
  <w:style w:type="character" w:customStyle="1" w:styleId="BalloonTextChar">
    <w:name w:val="Balloon Text Char"/>
    <w:basedOn w:val="DefaultParagraphFont"/>
    <w:link w:val="BalloonText"/>
    <w:rsid w:val="002945F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945F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945F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945F1"/>
    <w:rPr>
      <w:b/>
      <w:color w:val="660033"/>
      <w:spacing w:val="0"/>
    </w:rPr>
  </w:style>
  <w:style w:type="paragraph" w:customStyle="1" w:styleId="Nameditemlist">
    <w:name w:val="Named item list"/>
    <w:basedOn w:val="BodyText"/>
    <w:qFormat/>
    <w:rsid w:val="002945F1"/>
    <w:pPr>
      <w:tabs>
        <w:tab w:val="left" w:pos="2835"/>
      </w:tabs>
      <w:ind w:left="2835" w:hanging="2835"/>
    </w:pPr>
  </w:style>
  <w:style w:type="paragraph" w:customStyle="1" w:styleId="BodyTextnopadding">
    <w:name w:val="Body Text no padding"/>
    <w:basedOn w:val="BodyText"/>
    <w:qFormat/>
    <w:rsid w:val="002945F1"/>
    <w:pPr>
      <w:spacing w:before="0" w:after="0"/>
    </w:pPr>
  </w:style>
  <w:style w:type="paragraph" w:customStyle="1" w:styleId="BodyTextBold">
    <w:name w:val="Body Text Bold"/>
    <w:basedOn w:val="BodyText"/>
    <w:qFormat/>
    <w:rsid w:val="002945F1"/>
    <w:rPr>
      <w:b/>
    </w:rPr>
  </w:style>
  <w:style w:type="character" w:styleId="Hyperlink">
    <w:name w:val="Hyperlink"/>
    <w:basedOn w:val="DefaultParagraphFont"/>
    <w:uiPriority w:val="99"/>
    <w:unhideWhenUsed/>
    <w:rsid w:val="00247F6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878</Words>
  <Characters>5707</Characters>
  <Application>Microsoft Office Word</Application>
  <DocSecurity>0</DocSecurity>
  <Lines>237</Lines>
  <Paragraphs>140</Paragraphs>
  <ScaleCrop>false</ScaleCrop>
  <Company>Author-it Software Corporation Ltd.</Company>
  <LinksUpToDate>false</LinksUpToDate>
  <CharactersWithSpaces>6445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MSTTN2006 Identify purpose and performance outcomes of technical textile product</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2021-07-21T08:33:00Z</dcterms:created>
  <dcterms:modified xsi:type="dcterms:W3CDTF">2021-07-21T08:33:00Z</dcterms:modified>
</cp:coreProperties>
</file>