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4C3" w:rsidP="007674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MSTTN2005 Undertake web conversion and finishing</w:t>
      </w:r>
      <w:r>
        <w:fldChar w:fldCharType="end"/>
      </w:r>
    </w:p>
    <w:p w:rsidR="007674C3" w:rsidP="007674C3">
      <w:pPr>
        <w:pStyle w:val="Version"/>
        <w:sectPr w:rsidSect="008125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25C6" w:rsidP="008125C6">
      <w:pPr>
        <w:pStyle w:val="SuperHeading"/>
      </w:pPr>
      <w:r w:rsidRPr="008125C6">
        <w:t>Assessment Requirements for MSTTN2005 Undertake web conversion and finishing</w:t>
      </w:r>
    </w:p>
    <w:p w:rsidR="00000000" w:rsidRPr="008125C6" w:rsidP="008125C6">
      <w:pPr>
        <w:pStyle w:val="Heading1"/>
      </w:pPr>
      <w:bookmarkStart w:id="1" w:name="O_936788"/>
      <w:bookmarkEnd w:id="1"/>
      <w:r w:rsidRPr="008125C6">
        <w:t>Modification History</w:t>
      </w:r>
    </w:p>
    <w:p w:rsidR="00000000" w:rsidRPr="008125C6" w:rsidP="007674C3">
      <w:pPr>
        <w:pStyle w:val="BodyText"/>
      </w:pPr>
      <w:r w:rsidRPr="008125C6">
        <w:t>Release 1. Supersedes and is equivalent to LMTTN2005B Undertake web conversion and finishing</w:t>
      </w:r>
    </w:p>
    <w:p w:rsidR="00000000" w:rsidRPr="008125C6" w:rsidP="008125C6">
      <w:pPr>
        <w:pStyle w:val="Heading1"/>
      </w:pPr>
      <w:bookmarkStart w:id="2" w:name="O_936791"/>
      <w:bookmarkEnd w:id="2"/>
      <w:r w:rsidRPr="008125C6">
        <w:t>Performance Evidence</w:t>
      </w:r>
    </w:p>
    <w:p w:rsidR="00000000" w:rsidRPr="008125C6" w:rsidP="007674C3">
      <w:pPr>
        <w:pStyle w:val="BodyText"/>
      </w:pPr>
      <w:r w:rsidRPr="008125C6">
        <w:t>Evidence required to demonstrate competence in this unit must be relevant to and satisfy the requirements of the elements and performance criteria, and include:</w:t>
      </w:r>
    </w:p>
    <w:p w:rsidR="00000000" w:rsidRPr="008125C6" w:rsidP="008125C6">
      <w:pPr>
        <w:pStyle w:val="ListBullet"/>
      </w:pPr>
      <w:r w:rsidRPr="008125C6">
        <w:t>reading and following work instructions, standard operating procedures (SOPs), safe work pract</w:t>
      </w:r>
      <w:r w:rsidRPr="008125C6">
        <w:t xml:space="preserve">ices and other reference material </w:t>
      </w:r>
    </w:p>
    <w:p w:rsidR="00000000" w:rsidRPr="008125C6" w:rsidP="008125C6">
      <w:pPr>
        <w:pStyle w:val="ListBullet"/>
      </w:pPr>
      <w:r w:rsidRPr="008125C6">
        <w:t>applying relevant standards</w:t>
      </w:r>
    </w:p>
    <w:p w:rsidR="00000000" w:rsidRPr="008125C6" w:rsidP="008125C6">
      <w:pPr>
        <w:pStyle w:val="ListBullet"/>
      </w:pPr>
      <w:r w:rsidRPr="008125C6">
        <w:t>interpreting production orders and schedules</w:t>
      </w:r>
    </w:p>
    <w:p w:rsidR="00000000" w:rsidRPr="008125C6" w:rsidP="008125C6">
      <w:pPr>
        <w:pStyle w:val="ListBullet"/>
      </w:pPr>
      <w:r w:rsidRPr="008125C6">
        <w:t>setting and checking machine settings to meet production requirements on at least two (2) occasions</w:t>
      </w:r>
    </w:p>
    <w:p w:rsidR="00000000" w:rsidRPr="008125C6" w:rsidP="008125C6">
      <w:pPr>
        <w:pStyle w:val="ListBullet"/>
      </w:pPr>
      <w:r w:rsidRPr="008125C6">
        <w:t xml:space="preserve">setting web guides and tensions on at least two </w:t>
      </w:r>
      <w:r w:rsidRPr="008125C6">
        <w:t>(2) occasions</w:t>
      </w:r>
    </w:p>
    <w:p w:rsidR="00000000" w:rsidRPr="008125C6" w:rsidP="008125C6">
      <w:pPr>
        <w:pStyle w:val="ListBullet"/>
      </w:pPr>
      <w:r w:rsidRPr="008125C6">
        <w:t>monitoring web conversion and finishing operations according to defined procedures and methods on at least two (2) occasions</w:t>
      </w:r>
    </w:p>
    <w:p w:rsidR="00000000" w:rsidRPr="008125C6" w:rsidP="008125C6">
      <w:pPr>
        <w:pStyle w:val="ListBullet"/>
      </w:pPr>
      <w:r w:rsidRPr="008125C6">
        <w:t>making minor adjustments</w:t>
      </w:r>
    </w:p>
    <w:p w:rsidR="00000000" w:rsidRPr="008125C6" w:rsidP="008125C6">
      <w:pPr>
        <w:pStyle w:val="ListBullet"/>
      </w:pPr>
      <w:r w:rsidRPr="008125C6">
        <w:t>recognising, rectifying and reporting machine faults or problems, as required</w:t>
      </w:r>
    </w:p>
    <w:p w:rsidR="00000000" w:rsidRPr="008125C6" w:rsidP="008125C6">
      <w:pPr>
        <w:pStyle w:val="ListBullet"/>
      </w:pPr>
      <w:r w:rsidRPr="008125C6">
        <w:t>maintaining cl</w:t>
      </w:r>
      <w:r w:rsidRPr="008125C6">
        <w:t>ean machines and work environment, as required</w:t>
      </w:r>
    </w:p>
    <w:p w:rsidR="00000000" w:rsidRPr="008125C6" w:rsidP="008125C6">
      <w:pPr>
        <w:pStyle w:val="ListBullet"/>
      </w:pPr>
      <w:r w:rsidRPr="008125C6">
        <w:t>checking product samples against quality standards</w:t>
      </w:r>
    </w:p>
    <w:p w:rsidR="00000000" w:rsidRPr="008125C6" w:rsidP="008125C6">
      <w:pPr>
        <w:pStyle w:val="ListBullet"/>
      </w:pPr>
      <w:r w:rsidRPr="008125C6">
        <w:t>loading and unloading products</w:t>
      </w:r>
    </w:p>
    <w:p w:rsidR="00000000" w:rsidRPr="008125C6" w:rsidP="008125C6">
      <w:pPr>
        <w:pStyle w:val="ListBullet"/>
      </w:pPr>
      <w:r w:rsidRPr="008125C6">
        <w:t>completing records accurately and completely</w:t>
      </w:r>
    </w:p>
    <w:p w:rsidR="00000000" w:rsidRPr="008125C6" w:rsidP="008125C6">
      <w:pPr>
        <w:pStyle w:val="ListBullet"/>
      </w:pPr>
      <w:r w:rsidRPr="008125C6">
        <w:t xml:space="preserve">applying workplace procedures </w:t>
      </w:r>
    </w:p>
    <w:p w:rsidR="00000000" w:rsidRPr="008125C6" w:rsidP="008125C6">
      <w:pPr>
        <w:pStyle w:val="ListBullet"/>
      </w:pPr>
      <w:r w:rsidRPr="008125C6">
        <w:t xml:space="preserve">applying work health and safety (WHS) practices in </w:t>
      </w:r>
      <w:r w:rsidRPr="008125C6">
        <w:t>work operations.</w:t>
      </w:r>
    </w:p>
    <w:p w:rsidR="00000000" w:rsidRPr="008125C6" w:rsidP="008125C6">
      <w:pPr>
        <w:pStyle w:val="AllowPageBreak"/>
      </w:pPr>
    </w:p>
    <w:p w:rsidR="00000000" w:rsidRPr="008125C6" w:rsidP="008125C6">
      <w:pPr>
        <w:pStyle w:val="Heading1"/>
      </w:pPr>
      <w:bookmarkStart w:id="3" w:name="O_936790"/>
      <w:bookmarkEnd w:id="3"/>
      <w:r w:rsidRPr="008125C6">
        <w:t>Knowledge Evidence</w:t>
      </w:r>
    </w:p>
    <w:p w:rsidR="00000000" w:rsidRPr="008125C6" w:rsidP="007674C3">
      <w:pPr>
        <w:pStyle w:val="BodyText"/>
      </w:pPr>
      <w:r w:rsidRPr="008125C6">
        <w:t>Evidence must be provided that demonstrates knowledge of:</w:t>
      </w:r>
    </w:p>
    <w:p w:rsidR="00000000" w:rsidRPr="008125C6" w:rsidP="008125C6">
      <w:pPr>
        <w:pStyle w:val="ListBullet"/>
      </w:pPr>
      <w:r w:rsidRPr="008125C6">
        <w:t>safe work practices and procedures and use of personal protective equipment (PPE)</w:t>
      </w:r>
    </w:p>
    <w:p w:rsidR="00000000" w:rsidRPr="008125C6" w:rsidP="008125C6">
      <w:pPr>
        <w:pStyle w:val="ListBullet"/>
      </w:pPr>
      <w:r w:rsidRPr="008125C6">
        <w:t>relevant Australian Standards</w:t>
      </w:r>
    </w:p>
    <w:p w:rsidR="00000000" w:rsidRPr="008125C6" w:rsidP="008125C6">
      <w:pPr>
        <w:pStyle w:val="ListBullet"/>
      </w:pPr>
      <w:r w:rsidRPr="008125C6">
        <w:t>web conversion</w:t>
      </w:r>
      <w:r w:rsidRPr="008125C6">
        <w:t xml:space="preserve"> and finishing processes, including effect of process on web and desired performance of finished product</w:t>
      </w:r>
    </w:p>
    <w:p w:rsidR="00000000" w:rsidRPr="008125C6" w:rsidP="008125C6">
      <w:pPr>
        <w:pStyle w:val="ListBullet"/>
      </w:pPr>
      <w:r w:rsidRPr="008125C6">
        <w:t>web guides and tensions relevant to workplace procedures</w:t>
      </w:r>
    </w:p>
    <w:p w:rsidR="00000000" w:rsidRPr="008125C6" w:rsidP="008125C6">
      <w:pPr>
        <w:pStyle w:val="ListBullet"/>
      </w:pPr>
      <w:r w:rsidRPr="008125C6">
        <w:t>machine operations relevant to workplace procedures</w:t>
      </w:r>
    </w:p>
    <w:p w:rsidR="00000000" w:rsidRPr="008125C6" w:rsidP="008125C6">
      <w:pPr>
        <w:pStyle w:val="ListBullet"/>
      </w:pPr>
      <w:r w:rsidRPr="008125C6">
        <w:t>safe handling requirements for chemicals</w:t>
      </w:r>
    </w:p>
    <w:p w:rsidR="00000000" w:rsidRPr="008125C6" w:rsidP="008125C6">
      <w:pPr>
        <w:pStyle w:val="ListBullet"/>
      </w:pPr>
      <w:r w:rsidRPr="008125C6">
        <w:t>W</w:t>
      </w:r>
      <w:r w:rsidRPr="008125C6">
        <w:t>HS practices, including hazard identification and control measures</w:t>
      </w:r>
    </w:p>
    <w:p w:rsidR="00000000" w:rsidRPr="008125C6" w:rsidP="008125C6">
      <w:pPr>
        <w:pStyle w:val="ListBullet"/>
      </w:pPr>
      <w:r w:rsidRPr="008125C6">
        <w:t>quality practices</w:t>
      </w:r>
    </w:p>
    <w:p w:rsidR="00000000" w:rsidRPr="008125C6" w:rsidP="008125C6">
      <w:pPr>
        <w:pStyle w:val="ListBullet"/>
      </w:pPr>
      <w:r w:rsidRPr="008125C6">
        <w:t>workplace practices</w:t>
      </w:r>
    </w:p>
    <w:p w:rsidR="00000000" w:rsidRPr="008125C6" w:rsidP="008125C6">
      <w:pPr>
        <w:pStyle w:val="ListBullet"/>
      </w:pPr>
      <w:r w:rsidRPr="008125C6">
        <w:t>recording and reporting practices.</w:t>
      </w:r>
    </w:p>
    <w:p w:rsidR="00000000" w:rsidRPr="008125C6" w:rsidP="008125C6">
      <w:pPr>
        <w:pStyle w:val="AllowPageBreak"/>
      </w:pPr>
    </w:p>
    <w:p w:rsidR="00000000" w:rsidRPr="008125C6" w:rsidP="008125C6">
      <w:pPr>
        <w:pStyle w:val="Heading1"/>
      </w:pPr>
      <w:bookmarkStart w:id="4" w:name="O_936789"/>
      <w:bookmarkEnd w:id="4"/>
      <w:r w:rsidRPr="008125C6">
        <w:t>Assessment Conditions</w:t>
      </w:r>
    </w:p>
    <w:p w:rsidR="00000000" w:rsidRPr="008125C6" w:rsidP="008125C6">
      <w:pPr>
        <w:pStyle w:val="ListBullet"/>
      </w:pPr>
      <w:r w:rsidRPr="008125C6">
        <w:t>Assessors must:</w:t>
      </w:r>
    </w:p>
    <w:p w:rsidR="00000000" w:rsidRPr="008125C6" w:rsidP="008125C6">
      <w:pPr>
        <w:pStyle w:val="ListBullet2"/>
      </w:pPr>
      <w:r w:rsidRPr="008125C6">
        <w:t>satisfy the assessor competency requirements that are in pl</w:t>
      </w:r>
      <w:r w:rsidRPr="008125C6">
        <w:t>ace at the time of the assessment, as set by the VET regulator</w:t>
      </w:r>
    </w:p>
    <w:p w:rsidR="00000000" w:rsidRPr="008125C6" w:rsidP="008125C6">
      <w:pPr>
        <w:pStyle w:val="ListBullet2"/>
      </w:pPr>
      <w:r w:rsidRPr="008125C6">
        <w:t>have vocational competency in undertaking web conversion and finishing, at least to the level being assessed, with relevant industry knowledge and experience.</w:t>
      </w:r>
    </w:p>
    <w:p w:rsidR="00000000" w:rsidRPr="008125C6" w:rsidP="008125C6">
      <w:pPr>
        <w:pStyle w:val="ListBullet"/>
      </w:pPr>
      <w:r w:rsidRPr="008125C6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8125C6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8125C6" w:rsidP="008125C6">
      <w:pPr>
        <w:pStyle w:val="ListBullet"/>
      </w:pPr>
      <w:r w:rsidRPr="008125C6">
        <w:t>Assessment processes and techniques must be appro</w:t>
      </w:r>
      <w:r w:rsidRPr="008125C6">
        <w:t>priate to the language, literacy and numeracy requirements of the work being performed and the needs of the candidate.</w:t>
      </w:r>
    </w:p>
    <w:p w:rsidR="00000000" w:rsidRPr="008125C6" w:rsidP="008125C6">
      <w:pPr>
        <w:pStyle w:val="ListBullet"/>
      </w:pPr>
      <w:r w:rsidRPr="008125C6">
        <w:t>Conditions for assessment must include access to all tools, equipment, materials and documentation required, including relevant workplace</w:t>
      </w:r>
      <w:r w:rsidRPr="008125C6">
        <w:t xml:space="preserve"> procedures, product and manufacturing specifications associated with this unit.</w:t>
      </w:r>
    </w:p>
    <w:p w:rsidR="00000000" w:rsidRPr="008125C6" w:rsidP="008125C6">
      <w:pPr>
        <w:pStyle w:val="AllowPageBreak"/>
      </w:pPr>
    </w:p>
    <w:p w:rsidR="00000000" w:rsidRPr="008125C6" w:rsidP="008125C6">
      <w:pPr>
        <w:pStyle w:val="Heading1"/>
      </w:pPr>
      <w:bookmarkStart w:id="5" w:name="O_936787"/>
      <w:bookmarkEnd w:id="5"/>
      <w:r w:rsidRPr="008125C6">
        <w:t>Links</w:t>
      </w:r>
    </w:p>
    <w:p w:rsidR="00000000" w:rsidRPr="008125C6" w:rsidP="007674C3">
      <w:pPr>
        <w:pStyle w:val="BodyText"/>
      </w:pPr>
      <w:r w:rsidRPr="008125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8306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125C6" w:rsidP="008125C6"/>
    <w:sectPr w:rsidSect="008125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C6" w:rsidRPr="007674C3" w:rsidP="007674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4C3" w:rsidP="008125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74C3" w:rsidP="008125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674C3" w:rsidP="008125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4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25C6" w:rsidRPr="007674C3" w:rsidP="007674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4C3" w:rsidRPr="002D2AF8" w:rsidP="008125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MSTTN2005 Undertake web conversion and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7674C3" w:rsidP="008125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48AD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AEB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B434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5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25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25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25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25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25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25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25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25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25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25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25C6"/>
  </w:style>
  <w:style w:type="character" w:customStyle="1" w:styleId="Heading1Char">
    <w:name w:val="Heading 1 Char"/>
    <w:basedOn w:val="DefaultParagraphFont"/>
    <w:link w:val="Heading1"/>
    <w:rsid w:val="008125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25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25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25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25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25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25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25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25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25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2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2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2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2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25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25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25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25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25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25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25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25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25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25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25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25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25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25C6"/>
    <w:rPr>
      <w:b/>
      <w:spacing w:val="0"/>
    </w:rPr>
  </w:style>
  <w:style w:type="paragraph" w:customStyle="1" w:styleId="SuperTitle">
    <w:name w:val="SuperTitle"/>
    <w:basedOn w:val="Title"/>
    <w:rsid w:val="008125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25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25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25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25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25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25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25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25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25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25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25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25C6"/>
    <w:rPr>
      <w:i/>
    </w:rPr>
  </w:style>
  <w:style w:type="paragraph" w:styleId="Caption">
    <w:name w:val="caption"/>
    <w:basedOn w:val="BodyText"/>
    <w:next w:val="Normal"/>
    <w:qFormat/>
    <w:rsid w:val="008125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25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25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25C6"/>
  </w:style>
  <w:style w:type="paragraph" w:styleId="TableofFigures">
    <w:name w:val="table of figures"/>
    <w:basedOn w:val="Normal"/>
    <w:next w:val="Normal"/>
    <w:semiHidden/>
    <w:rsid w:val="008125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25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25C6"/>
    <w:rPr>
      <w:rFonts w:ascii="Wingdings" w:hAnsi="Wingdings"/>
    </w:rPr>
  </w:style>
  <w:style w:type="paragraph" w:customStyle="1" w:styleId="TableHeading">
    <w:name w:val="Table Heading"/>
    <w:basedOn w:val="HeadingBase"/>
    <w:rsid w:val="008125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25C6"/>
    <w:rPr>
      <w:color w:val="0033CC"/>
      <w:u w:val="none"/>
    </w:rPr>
  </w:style>
  <w:style w:type="paragraph" w:customStyle="1" w:styleId="BodyTextRight">
    <w:name w:val="Body Text Right"/>
    <w:basedOn w:val="BodyText"/>
    <w:rsid w:val="008125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25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25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25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25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25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25C6"/>
    <w:rPr>
      <w:sz w:val="32"/>
    </w:rPr>
  </w:style>
  <w:style w:type="paragraph" w:customStyle="1" w:styleId="HeadingProcedure">
    <w:name w:val="Heading Procedure"/>
    <w:basedOn w:val="HeadingBase"/>
    <w:next w:val="Normal"/>
    <w:rsid w:val="008125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25C6"/>
    <w:pPr>
      <w:spacing w:before="60" w:after="60"/>
    </w:pPr>
  </w:style>
  <w:style w:type="paragraph" w:styleId="ListContinue">
    <w:name w:val="List Continue"/>
    <w:basedOn w:val="List"/>
    <w:rsid w:val="008125C6"/>
    <w:pPr>
      <w:ind w:firstLine="0"/>
    </w:pPr>
  </w:style>
  <w:style w:type="paragraph" w:customStyle="1" w:styleId="ListNote">
    <w:name w:val="List Note"/>
    <w:basedOn w:val="List"/>
    <w:rsid w:val="008125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25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25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25C6"/>
    <w:rPr>
      <w:rFonts w:ascii="Courier New" w:hAnsi="Courier New"/>
    </w:rPr>
  </w:style>
  <w:style w:type="paragraph" w:customStyle="1" w:styleId="NoteBullet">
    <w:name w:val="Note Bullet"/>
    <w:basedOn w:val="Note"/>
    <w:rsid w:val="008125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25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25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25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25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25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25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25C6"/>
    <w:rPr>
      <w:b/>
      <w:smallCaps/>
    </w:rPr>
  </w:style>
  <w:style w:type="paragraph" w:customStyle="1" w:styleId="TableListNumber">
    <w:name w:val="Table List Number"/>
    <w:basedOn w:val="ListNumber"/>
    <w:rsid w:val="008125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25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25C6"/>
    <w:pPr>
      <w:numPr>
        <w:numId w:val="9"/>
      </w:numPr>
    </w:pPr>
  </w:style>
  <w:style w:type="paragraph" w:customStyle="1" w:styleId="ListAlpha2">
    <w:name w:val="List Alpha 2"/>
    <w:basedOn w:val="List2"/>
    <w:rsid w:val="008125C6"/>
    <w:pPr>
      <w:numPr>
        <w:numId w:val="8"/>
      </w:numPr>
    </w:pPr>
  </w:style>
  <w:style w:type="paragraph" w:styleId="List2">
    <w:name w:val="List 2"/>
    <w:basedOn w:val="BodyText"/>
    <w:rsid w:val="008125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25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25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25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25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25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25C6"/>
    <w:pPr>
      <w:numPr>
        <w:numId w:val="4"/>
      </w:numPr>
    </w:pPr>
  </w:style>
  <w:style w:type="paragraph" w:styleId="ListContinue2">
    <w:name w:val="List Continue 2"/>
    <w:basedOn w:val="List2"/>
    <w:rsid w:val="008125C6"/>
    <w:pPr>
      <w:ind w:firstLine="0"/>
    </w:pPr>
  </w:style>
  <w:style w:type="paragraph" w:styleId="ListContinue3">
    <w:name w:val="List Continue 3"/>
    <w:basedOn w:val="List3"/>
    <w:rsid w:val="008125C6"/>
    <w:pPr>
      <w:ind w:left="1021" w:firstLine="0"/>
    </w:pPr>
  </w:style>
  <w:style w:type="paragraph" w:styleId="ListContinue4">
    <w:name w:val="List Continue 4"/>
    <w:basedOn w:val="List4"/>
    <w:rsid w:val="008125C6"/>
    <w:pPr>
      <w:ind w:firstLine="0"/>
    </w:pPr>
  </w:style>
  <w:style w:type="paragraph" w:styleId="ListContinue5">
    <w:name w:val="List Continue 5"/>
    <w:basedOn w:val="List5"/>
    <w:rsid w:val="008125C6"/>
    <w:pPr>
      <w:ind w:firstLine="0"/>
    </w:pPr>
  </w:style>
  <w:style w:type="paragraph" w:styleId="ListNumber3">
    <w:name w:val="List Number 3"/>
    <w:basedOn w:val="List3"/>
    <w:rsid w:val="008125C6"/>
    <w:pPr>
      <w:numPr>
        <w:numId w:val="5"/>
      </w:numPr>
    </w:pPr>
  </w:style>
  <w:style w:type="paragraph" w:styleId="ListNumber4">
    <w:name w:val="List Number 4"/>
    <w:basedOn w:val="List4"/>
    <w:rsid w:val="008125C6"/>
    <w:pPr>
      <w:numPr>
        <w:numId w:val="6"/>
      </w:numPr>
    </w:pPr>
  </w:style>
  <w:style w:type="paragraph" w:styleId="ListNumber5">
    <w:name w:val="List Number 5"/>
    <w:basedOn w:val="List5"/>
    <w:rsid w:val="008125C6"/>
    <w:pPr>
      <w:numPr>
        <w:numId w:val="7"/>
      </w:numPr>
    </w:pPr>
  </w:style>
  <w:style w:type="paragraph" w:styleId="BlockText">
    <w:name w:val="Block Text"/>
    <w:basedOn w:val="Normal"/>
    <w:rsid w:val="008125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25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25C6"/>
    <w:rPr>
      <w:sz w:val="16"/>
      <w:vertAlign w:val="superscript"/>
    </w:rPr>
  </w:style>
  <w:style w:type="character" w:customStyle="1" w:styleId="Symbols">
    <w:name w:val="Symbols"/>
    <w:basedOn w:val="DefaultParagraphFont"/>
    <w:rsid w:val="008125C6"/>
    <w:rPr>
      <w:rFonts w:ascii="Symbol" w:hAnsi="Symbol"/>
    </w:rPr>
  </w:style>
  <w:style w:type="character" w:customStyle="1" w:styleId="MenuOptions">
    <w:name w:val="Menu Options"/>
    <w:basedOn w:val="DefaultParagraphFont"/>
    <w:rsid w:val="008125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25C6"/>
    <w:rPr>
      <w:b/>
    </w:rPr>
  </w:style>
  <w:style w:type="character" w:customStyle="1" w:styleId="Underlined">
    <w:name w:val="Underlined"/>
    <w:basedOn w:val="DefaultParagraphFont"/>
    <w:rsid w:val="008125C6"/>
    <w:rPr>
      <w:u w:val="single"/>
    </w:rPr>
  </w:style>
  <w:style w:type="paragraph" w:customStyle="1" w:styleId="TableBodyTextRight">
    <w:name w:val="Table Body Text Right"/>
    <w:basedOn w:val="TableBodyText"/>
    <w:rsid w:val="008125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25C6"/>
    <w:rPr>
      <w:sz w:val="18"/>
    </w:rPr>
  </w:style>
  <w:style w:type="paragraph" w:customStyle="1" w:styleId="BodySmallRight">
    <w:name w:val="Body Small Right"/>
    <w:basedOn w:val="BodyTextRight"/>
    <w:rsid w:val="008125C6"/>
    <w:rPr>
      <w:sz w:val="18"/>
      <w:szCs w:val="18"/>
    </w:rPr>
  </w:style>
  <w:style w:type="paragraph" w:customStyle="1" w:styleId="MarginEdition">
    <w:name w:val="Margin Edition"/>
    <w:basedOn w:val="MarginNote"/>
    <w:rsid w:val="008125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25C6"/>
    <w:rPr>
      <w:sz w:val="2"/>
      <w:szCs w:val="2"/>
    </w:rPr>
  </w:style>
  <w:style w:type="character" w:customStyle="1" w:styleId="Small">
    <w:name w:val="Small"/>
    <w:basedOn w:val="DefaultParagraphFont"/>
    <w:rsid w:val="008125C6"/>
    <w:rPr>
      <w:sz w:val="16"/>
    </w:rPr>
  </w:style>
  <w:style w:type="paragraph" w:customStyle="1" w:styleId="WideTable">
    <w:name w:val="Wide Table"/>
    <w:basedOn w:val="Normal"/>
    <w:rsid w:val="008125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25C6"/>
  </w:style>
  <w:style w:type="paragraph" w:styleId="Quote">
    <w:name w:val="Quote"/>
    <w:basedOn w:val="Heading1"/>
    <w:link w:val="QuoteChar"/>
    <w:qFormat/>
    <w:rsid w:val="008125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25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25C6"/>
    <w:pPr>
      <w:pageBreakBefore/>
    </w:pPr>
  </w:style>
  <w:style w:type="paragraph" w:customStyle="1" w:styleId="Border">
    <w:name w:val="Border"/>
    <w:basedOn w:val="Normal"/>
    <w:qFormat/>
    <w:rsid w:val="008125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25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5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5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25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25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25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25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25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25C6"/>
    <w:rPr>
      <w:u w:val="single"/>
    </w:rPr>
  </w:style>
  <w:style w:type="character" w:customStyle="1" w:styleId="BoldandItalics">
    <w:name w:val="Bold and Italics"/>
    <w:qFormat/>
    <w:rsid w:val="008125C6"/>
    <w:rPr>
      <w:b/>
      <w:i/>
      <w:u w:val="none"/>
    </w:rPr>
  </w:style>
  <w:style w:type="paragraph" w:styleId="BalloonText">
    <w:name w:val="Balloon Text"/>
    <w:basedOn w:val="Normal"/>
    <w:link w:val="BalloonTextChar"/>
    <w:rsid w:val="008125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5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25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25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25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25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25C6"/>
    <w:pPr>
      <w:spacing w:before="0" w:after="0"/>
    </w:pPr>
  </w:style>
  <w:style w:type="paragraph" w:customStyle="1" w:styleId="BodyTextBold">
    <w:name w:val="Body Text Bold"/>
    <w:basedOn w:val="BodyText"/>
    <w:qFormat/>
    <w:rsid w:val="008125C6"/>
    <w:rPr>
      <w:b/>
    </w:rPr>
  </w:style>
  <w:style w:type="character" w:styleId="Hyperlink">
    <w:name w:val="Hyperlink"/>
    <w:basedOn w:val="DefaultParagraphFont"/>
    <w:uiPriority w:val="99"/>
    <w:unhideWhenUsed/>
    <w:rsid w:val="007674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2992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MSTTN2005 Undertake web conversion and finishing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2021-07-21T08:27:00Z</dcterms:created>
  <dcterms:modified xsi:type="dcterms:W3CDTF">2021-07-21T08:27:00Z</dcterms:modified>
</cp:coreProperties>
</file>