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F47" w:rsidP="00C71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MSTTF3011 Apply lofting skills to sail making</w:t>
      </w:r>
      <w:r>
        <w:fldChar w:fldCharType="end"/>
      </w:r>
    </w:p>
    <w:p w:rsidR="00C71F47" w:rsidP="00C71F47">
      <w:pPr>
        <w:pStyle w:val="Version"/>
        <w:sectPr w:rsidSect="002D6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DCF" w:rsidP="002D6DCF">
      <w:pPr>
        <w:pStyle w:val="SuperHeading"/>
      </w:pPr>
      <w:r w:rsidRPr="002D6DCF">
        <w:t>Assessment Requirements for MSTTF3011 Apply lofting skills to sail making</w:t>
      </w:r>
    </w:p>
    <w:p w:rsidR="00000000" w:rsidRPr="002D6DCF" w:rsidP="002D6DCF">
      <w:pPr>
        <w:pStyle w:val="Heading1"/>
      </w:pPr>
      <w:bookmarkStart w:id="1" w:name="O_1222245"/>
      <w:bookmarkEnd w:id="1"/>
      <w:r w:rsidRPr="002D6DCF">
        <w:t>Modification History</w:t>
      </w:r>
    </w:p>
    <w:p w:rsidR="00000000" w:rsidRPr="002D6DCF" w:rsidP="00C71F47">
      <w:pPr>
        <w:pStyle w:val="BodyText"/>
      </w:pPr>
      <w:r w:rsidRPr="002D6DCF">
        <w:t>Release 1. Unit code and Application changed. Elements and Performance Criteria simplified with Element 1 and 2 combined. Foundation Skills field populated. Range of Conditions removed with relevant information moved to Knowledge Evidence. Assessment Requi</w:t>
      </w:r>
      <w:r w:rsidRPr="002D6DCF">
        <w:t>rements clarified with generic foundation skills statements moved to appropriate section and duplication with Performance Criteria removed. Supersedes and is equivalent to MSTTF3005 Apply lofting skills to sail making.</w:t>
      </w:r>
    </w:p>
    <w:p w:rsidR="00000000" w:rsidRPr="002D6DCF" w:rsidP="002D6DCF">
      <w:pPr>
        <w:pStyle w:val="Heading1"/>
      </w:pPr>
      <w:bookmarkStart w:id="2" w:name="O_1222246"/>
      <w:bookmarkEnd w:id="2"/>
      <w:r w:rsidRPr="002D6DCF">
        <w:t>Performance Eviden</w:t>
      </w:r>
      <w:r w:rsidRPr="002D6DCF">
        <w:t>ce</w:t>
      </w:r>
    </w:p>
    <w:p w:rsidR="00000000" w:rsidRPr="002D6DCF" w:rsidP="00C71F47">
      <w:pPr>
        <w:pStyle w:val="BodyText"/>
      </w:pPr>
      <w:r w:rsidRPr="002D6DCF">
        <w:t>There must be evidence the candidate has completed the tasks outlined in the elements and performance criteria of this unit, and demonstrated the ability to:</w:t>
      </w:r>
    </w:p>
    <w:p w:rsidR="00000000" w:rsidRPr="002D6DCF" w:rsidP="002D6DCF">
      <w:pPr>
        <w:pStyle w:val="ListBullet"/>
      </w:pPr>
      <w:r w:rsidRPr="002D6DCF">
        <w:t>use lofting skills in the production of three different sail products, and for each product:</w:t>
      </w:r>
    </w:p>
    <w:p w:rsidR="00000000" w:rsidRPr="002D6DCF" w:rsidP="002D6DCF">
      <w:pPr>
        <w:pStyle w:val="ListBullet2"/>
      </w:pPr>
      <w:r w:rsidRPr="002D6DCF">
        <w:t xml:space="preserve">interpret sail design lines and table of offsets defining the pattern to be marked out </w:t>
      </w:r>
    </w:p>
    <w:p w:rsidR="00000000" w:rsidRPr="002D6DCF" w:rsidP="002D6DCF">
      <w:pPr>
        <w:pStyle w:val="ListBullet2"/>
      </w:pPr>
      <w:r w:rsidRPr="002D6DCF">
        <w:t xml:space="preserve">interpret dimensions and other relevant specifications of components to be incorporated in pattern </w:t>
      </w:r>
    </w:p>
    <w:p w:rsidR="00000000" w:rsidRPr="002D6DCF" w:rsidP="002D6DCF">
      <w:pPr>
        <w:pStyle w:val="ListBullet2"/>
      </w:pPr>
      <w:r w:rsidRPr="002D6DCF">
        <w:t>take accurate measurements and apply lay out, measuring and mark out</w:t>
      </w:r>
      <w:r w:rsidRPr="002D6DCF">
        <w:t xml:space="preserve"> techniques </w:t>
      </w:r>
    </w:p>
    <w:p w:rsidR="00000000" w:rsidRPr="002D6DCF" w:rsidP="002D6DCF">
      <w:pPr>
        <w:pStyle w:val="ListBullet2"/>
      </w:pPr>
      <w:r w:rsidRPr="002D6DCF">
        <w:t>select, prepare and use appropriate lofting equipment</w:t>
      </w:r>
    </w:p>
    <w:p w:rsidR="00000000" w:rsidRPr="002D6DCF" w:rsidP="002D6DCF">
      <w:pPr>
        <w:pStyle w:val="ListBullet2"/>
      </w:pPr>
      <w:r w:rsidRPr="002D6DCF">
        <w:t>follow quality assurance processes.</w:t>
      </w:r>
    </w:p>
    <w:p w:rsidR="00000000" w:rsidRPr="002D6DCF" w:rsidP="002D6DCF">
      <w:pPr>
        <w:pStyle w:val="AllowPageBreak"/>
      </w:pPr>
    </w:p>
    <w:p w:rsidR="00000000" w:rsidRPr="002D6DCF" w:rsidP="002D6DCF">
      <w:pPr>
        <w:pStyle w:val="Heading1"/>
      </w:pPr>
      <w:bookmarkStart w:id="3" w:name="O_1222247"/>
      <w:bookmarkEnd w:id="3"/>
      <w:r w:rsidRPr="002D6DCF">
        <w:t>Knowledge Evidence</w:t>
      </w:r>
    </w:p>
    <w:p w:rsidR="00000000" w:rsidRPr="002D6DCF" w:rsidP="00C71F47">
      <w:pPr>
        <w:pStyle w:val="BodyText"/>
      </w:pPr>
      <w:r w:rsidRPr="002D6DCF">
        <w:t>There must be evidence the candidate has knowledge of:</w:t>
      </w:r>
    </w:p>
    <w:p w:rsidR="00000000" w:rsidRPr="002D6DCF" w:rsidP="002D6DCF">
      <w:pPr>
        <w:pStyle w:val="ListBullet"/>
      </w:pPr>
      <w:r w:rsidRPr="002D6DCF">
        <w:t>current Australian Standards for sailmaking and their basic requirements</w:t>
      </w:r>
    </w:p>
    <w:p w:rsidR="00000000" w:rsidRPr="002D6DCF" w:rsidP="002D6DCF">
      <w:pPr>
        <w:pStyle w:val="ListBullet"/>
      </w:pPr>
      <w:r w:rsidRPr="002D6DCF">
        <w:t>sail cloths commonly used in sail making, and the performance factors and handling requirements of different fabrics</w:t>
      </w:r>
    </w:p>
    <w:p w:rsidR="00000000" w:rsidRPr="002D6DCF" w:rsidP="002D6DCF">
      <w:pPr>
        <w:pStyle w:val="ListBullet"/>
      </w:pPr>
      <w:r w:rsidRPr="002D6DCF">
        <w:t>sails and sailmaking:</w:t>
      </w:r>
    </w:p>
    <w:p w:rsidR="00000000" w:rsidRPr="002D6DCF" w:rsidP="002D6DCF">
      <w:pPr>
        <w:pStyle w:val="ListBullet2"/>
      </w:pPr>
      <w:r w:rsidRPr="002D6DCF">
        <w:t xml:space="preserve">sail types for various uses and boat sizes </w:t>
      </w:r>
    </w:p>
    <w:p w:rsidR="00000000" w:rsidRPr="002D6DCF" w:rsidP="002D6DCF">
      <w:pPr>
        <w:pStyle w:val="ListBullet2"/>
      </w:pPr>
      <w:r w:rsidRPr="002D6DCF">
        <w:t>common sail features, including:</w:t>
      </w:r>
    </w:p>
    <w:p w:rsidR="00000000" w:rsidRPr="002D6DCF" w:rsidP="002D6DCF">
      <w:pPr>
        <w:pStyle w:val="ListBullet3"/>
      </w:pPr>
      <w:r w:rsidRPr="002D6DCF">
        <w:t>attachments</w:t>
      </w:r>
    </w:p>
    <w:p w:rsidR="00000000" w:rsidRPr="002D6DCF" w:rsidP="002D6DCF">
      <w:pPr>
        <w:pStyle w:val="ListBullet3"/>
      </w:pPr>
      <w:r w:rsidRPr="002D6DCF">
        <w:t>batten pockets</w:t>
      </w:r>
    </w:p>
    <w:p w:rsidR="00000000" w:rsidRPr="002D6DCF" w:rsidP="002D6DCF">
      <w:pPr>
        <w:pStyle w:val="ListBullet3"/>
      </w:pPr>
      <w:r w:rsidRPr="002D6DCF">
        <w:t>cross-cut, radial and membrane panel layouts</w:t>
      </w:r>
    </w:p>
    <w:p w:rsidR="00000000" w:rsidRPr="002D6DCF" w:rsidP="002D6DCF">
      <w:pPr>
        <w:pStyle w:val="ListBullet3"/>
      </w:pPr>
      <w:r w:rsidRPr="002D6DCF">
        <w:t>foot rounds</w:t>
      </w:r>
    </w:p>
    <w:p w:rsidR="00000000" w:rsidRPr="002D6DCF" w:rsidP="002D6DCF">
      <w:pPr>
        <w:pStyle w:val="ListBullet3"/>
      </w:pPr>
      <w:r w:rsidRPr="002D6DCF">
        <w:t>gussets</w:t>
      </w:r>
    </w:p>
    <w:p w:rsidR="00000000" w:rsidRPr="002D6DCF" w:rsidP="002D6DCF">
      <w:pPr>
        <w:pStyle w:val="ListBullet3"/>
      </w:pPr>
      <w:r w:rsidRPr="002D6DCF">
        <w:t>inserts</w:t>
      </w:r>
    </w:p>
    <w:p w:rsidR="00000000" w:rsidRPr="002D6DCF" w:rsidP="002D6DCF">
      <w:pPr>
        <w:pStyle w:val="ListBullet3"/>
      </w:pPr>
      <w:r w:rsidRPr="002D6DCF">
        <w:t>leech hollows</w:t>
      </w:r>
    </w:p>
    <w:p w:rsidR="00000000" w:rsidRPr="002D6DCF" w:rsidP="002D6DCF">
      <w:pPr>
        <w:pStyle w:val="ListBullet3"/>
      </w:pPr>
      <w:r w:rsidRPr="002D6DCF">
        <w:t>luff curves</w:t>
      </w:r>
    </w:p>
    <w:p w:rsidR="00000000" w:rsidRPr="002D6DCF" w:rsidP="002D6DCF">
      <w:pPr>
        <w:pStyle w:val="ListBullet3"/>
      </w:pPr>
      <w:r w:rsidRPr="002D6DCF">
        <w:t>marking reef points</w:t>
      </w:r>
    </w:p>
    <w:p w:rsidR="00000000" w:rsidRPr="002D6DCF" w:rsidP="002D6DCF">
      <w:pPr>
        <w:pStyle w:val="ListBullet3"/>
      </w:pPr>
      <w:r w:rsidRPr="002D6DCF">
        <w:t>openings</w:t>
      </w:r>
    </w:p>
    <w:p w:rsidR="00000000" w:rsidRPr="002D6DCF" w:rsidP="002D6DCF">
      <w:pPr>
        <w:pStyle w:val="ListBullet3"/>
      </w:pPr>
      <w:r w:rsidRPr="002D6DCF">
        <w:t>reinforcing</w:t>
      </w:r>
    </w:p>
    <w:p w:rsidR="00000000" w:rsidRPr="002D6DCF" w:rsidP="002D6DCF">
      <w:pPr>
        <w:pStyle w:val="ListBullet3"/>
      </w:pPr>
      <w:r w:rsidRPr="002D6DCF">
        <w:t>roach profiles</w:t>
      </w:r>
    </w:p>
    <w:p w:rsidR="00000000" w:rsidRPr="002D6DCF" w:rsidP="002D6DCF">
      <w:pPr>
        <w:pStyle w:val="ListBullet2"/>
      </w:pPr>
      <w:r w:rsidRPr="002D6DCF">
        <w:t>pr</w:t>
      </w:r>
      <w:r w:rsidRPr="002D6DCF">
        <w:t>oduction design and construction processes</w:t>
      </w:r>
    </w:p>
    <w:p w:rsidR="00000000" w:rsidRPr="002D6DCF" w:rsidP="002D6DCF">
      <w:pPr>
        <w:pStyle w:val="ListBullet2"/>
      </w:pPr>
      <w:r w:rsidRPr="002D6DCF">
        <w:t>the reasons for using lofting</w:t>
      </w:r>
    </w:p>
    <w:p w:rsidR="00000000" w:rsidRPr="002D6DCF" w:rsidP="002D6DCF">
      <w:pPr>
        <w:pStyle w:val="ListBullet2"/>
      </w:pPr>
      <w:r w:rsidRPr="002D6DCF">
        <w:t>steps involved in the lofting process</w:t>
      </w:r>
    </w:p>
    <w:p w:rsidR="00000000" w:rsidRPr="002D6DCF" w:rsidP="002D6DCF">
      <w:pPr>
        <w:pStyle w:val="ListBullet2"/>
      </w:pPr>
      <w:r w:rsidRPr="002D6DCF">
        <w:t xml:space="preserve">how to interpret design lines and tables of offsets </w:t>
      </w:r>
    </w:p>
    <w:p w:rsidR="00000000" w:rsidRPr="002D6DCF" w:rsidP="002D6DCF">
      <w:pPr>
        <w:pStyle w:val="ListBullet2"/>
      </w:pPr>
      <w:r w:rsidRPr="002D6DCF">
        <w:t xml:space="preserve">basic geometry and geometric drawing </w:t>
      </w:r>
    </w:p>
    <w:p w:rsidR="00000000" w:rsidRPr="002D6DCF" w:rsidP="002D6DCF">
      <w:pPr>
        <w:pStyle w:val="ListBullet2"/>
      </w:pPr>
      <w:r w:rsidRPr="002D6DCF">
        <w:t>practices and equipment for laying out, measuring and marking</w:t>
      </w:r>
    </w:p>
    <w:p w:rsidR="00000000" w:rsidRPr="002D6DCF" w:rsidP="002D6DCF">
      <w:pPr>
        <w:pStyle w:val="ListBullet2"/>
      </w:pPr>
      <w:r w:rsidRPr="002D6DCF">
        <w:t>bracing methods and materials</w:t>
      </w:r>
    </w:p>
    <w:p w:rsidR="00000000" w:rsidRPr="002D6DCF" w:rsidP="002D6DCF">
      <w:pPr>
        <w:pStyle w:val="ListBullet2"/>
      </w:pPr>
      <w:r w:rsidRPr="002D6DCF">
        <w:t>labelling, folding, packing, and transferring requirements of lofted sail cloths</w:t>
      </w:r>
    </w:p>
    <w:p w:rsidR="00000000" w:rsidRPr="002D6DCF" w:rsidP="002D6DCF">
      <w:pPr>
        <w:pStyle w:val="ListBullet2"/>
      </w:pPr>
      <w:r w:rsidRPr="002D6DCF">
        <w:t>quality standards for lofted sail cloths</w:t>
      </w:r>
    </w:p>
    <w:p w:rsidR="00000000" w:rsidRPr="002D6DCF" w:rsidP="002D6DCF">
      <w:pPr>
        <w:pStyle w:val="ListBullet2"/>
      </w:pPr>
      <w:r w:rsidRPr="002D6DCF">
        <w:t>maintenance of the loft floor</w:t>
      </w:r>
    </w:p>
    <w:p w:rsidR="00000000" w:rsidRPr="002D6DCF" w:rsidP="002D6DCF">
      <w:pPr>
        <w:pStyle w:val="ListBullet"/>
      </w:pPr>
      <w:r w:rsidRPr="002D6DCF">
        <w:t>documentati</w:t>
      </w:r>
      <w:r w:rsidRPr="002D6DCF">
        <w:t>on requirements for sail production:</w:t>
      </w:r>
    </w:p>
    <w:p w:rsidR="00000000" w:rsidRPr="002D6DCF" w:rsidP="002D6DCF">
      <w:pPr>
        <w:pStyle w:val="ListBullet2"/>
      </w:pPr>
      <w:r w:rsidRPr="002D6DCF">
        <w:t>record of inconsistencies or faults</w:t>
      </w:r>
    </w:p>
    <w:p w:rsidR="00000000" w:rsidRPr="002D6DCF" w:rsidP="002D6DCF">
      <w:pPr>
        <w:pStyle w:val="ListBullet2"/>
      </w:pPr>
      <w:r w:rsidRPr="002D6DCF">
        <w:t>record of adhesives, materials and processes used</w:t>
      </w:r>
    </w:p>
    <w:p w:rsidR="00000000" w:rsidRPr="002D6DCF" w:rsidP="002D6DCF">
      <w:pPr>
        <w:pStyle w:val="ListBullet2"/>
      </w:pPr>
      <w:r w:rsidRPr="002D6DCF">
        <w:t>instructions for finishing</w:t>
      </w:r>
    </w:p>
    <w:p w:rsidR="00000000" w:rsidRPr="002D6DCF" w:rsidP="002D6DCF">
      <w:pPr>
        <w:pStyle w:val="ListBullet2"/>
      </w:pPr>
      <w:r w:rsidRPr="002D6DCF">
        <w:t>time and date</w:t>
      </w:r>
    </w:p>
    <w:p w:rsidR="00000000" w:rsidRPr="002D6DCF" w:rsidP="002D6DCF">
      <w:pPr>
        <w:pStyle w:val="ListBullet2"/>
      </w:pPr>
      <w:r w:rsidRPr="002D6DCF">
        <w:t>labelling</w:t>
      </w:r>
    </w:p>
    <w:p w:rsidR="00C71F47" w:rsidP="002D6DCF">
      <w:pPr>
        <w:pStyle w:val="ListBullet2"/>
      </w:pPr>
      <w:r w:rsidRPr="002D6DCF">
        <w:t>packing or transfer information.</w:t>
      </w:r>
    </w:p>
    <w:p w:rsidR="00C71F47" w:rsidP="002D6DCF">
      <w:pPr>
        <w:pStyle w:val="ListBullet2"/>
      </w:pPr>
    </w:p>
    <w:p w:rsidR="00000000" w:rsidRPr="002D6DCF" w:rsidP="002D6DCF">
      <w:pPr>
        <w:pStyle w:val="Heading1"/>
      </w:pPr>
      <w:bookmarkStart w:id="4" w:name="O_1222248"/>
      <w:bookmarkEnd w:id="4"/>
      <w:r w:rsidRPr="002D6DCF">
        <w:t>Assessment Conditions</w:t>
      </w:r>
    </w:p>
    <w:p w:rsidR="00000000" w:rsidRPr="002D6DCF" w:rsidP="00C71F47">
      <w:pPr>
        <w:pStyle w:val="BodyText"/>
      </w:pPr>
      <w:r w:rsidRPr="002D6DCF">
        <w:t>Skills must have been demonstrated in the workplace or in a simulated environment that reflects workplace conditions and contingencies. The following conditions must be met for this unit:</w:t>
      </w:r>
    </w:p>
    <w:p w:rsidR="00000000" w:rsidRPr="002D6DCF" w:rsidP="002D6DCF">
      <w:pPr>
        <w:pStyle w:val="ListBullet"/>
      </w:pPr>
      <w:r w:rsidRPr="002D6DCF">
        <w:t>use of suitable facilities, equipment and resources, including:</w:t>
      </w:r>
    </w:p>
    <w:p w:rsidR="00000000" w:rsidRPr="002D6DCF" w:rsidP="002D6DCF">
      <w:pPr>
        <w:pStyle w:val="ListBullet2"/>
      </w:pPr>
      <w:r w:rsidRPr="002D6DCF">
        <w:t>sa</w:t>
      </w:r>
      <w:r w:rsidRPr="002D6DCF">
        <w:t>il design specifications</w:t>
      </w:r>
    </w:p>
    <w:p w:rsidR="00000000" w:rsidRPr="002D6DCF" w:rsidP="002D6DCF">
      <w:pPr>
        <w:pStyle w:val="ListBullet2"/>
      </w:pPr>
      <w:r w:rsidRPr="002D6DCF">
        <w:t>sail cloth</w:t>
      </w:r>
    </w:p>
    <w:p w:rsidR="00000000" w:rsidRPr="002D6DCF" w:rsidP="002D6DCF">
      <w:pPr>
        <w:pStyle w:val="ListBullet2"/>
      </w:pPr>
      <w:r w:rsidRPr="002D6DCF">
        <w:t>loft or appropriate area for completion of work</w:t>
      </w:r>
    </w:p>
    <w:p w:rsidR="00000000" w:rsidRPr="002D6DCF" w:rsidP="002D6DCF">
      <w:pPr>
        <w:pStyle w:val="ListBullet2"/>
      </w:pPr>
      <w:r w:rsidRPr="002D6DCF">
        <w:t>lofting tools and equipment</w:t>
      </w:r>
    </w:p>
    <w:p w:rsidR="00000000" w:rsidRPr="002D6DCF" w:rsidP="002D6DCF">
      <w:pPr>
        <w:pStyle w:val="ListBullet2"/>
      </w:pPr>
      <w:r w:rsidRPr="002D6DCF">
        <w:t>workplace procedures.</w:t>
      </w:r>
    </w:p>
    <w:p w:rsidR="00000000" w:rsidRPr="002D6DCF" w:rsidP="00C71F47">
      <w:pPr>
        <w:pStyle w:val="BodyText"/>
      </w:pPr>
      <w:r w:rsidRPr="002D6DCF">
        <w:t>Assessors must satisfy the NVR/AQTF mandatory competency requirements for assessors.</w:t>
      </w:r>
    </w:p>
    <w:p w:rsidR="00000000" w:rsidRPr="002D6DCF" w:rsidP="002D6DCF">
      <w:pPr>
        <w:pStyle w:val="Heading1"/>
      </w:pPr>
      <w:bookmarkStart w:id="5" w:name="O_1222251"/>
      <w:bookmarkEnd w:id="5"/>
      <w:r w:rsidRPr="002D6DCF">
        <w:t>Links</w:t>
      </w:r>
    </w:p>
    <w:p w:rsidR="00000000" w:rsidRPr="002D6DCF" w:rsidP="00C71F47">
      <w:pPr>
        <w:pStyle w:val="BodyText"/>
      </w:pPr>
      <w:r w:rsidRPr="002D6DCF">
        <w:t>Companion Vo</w:t>
      </w:r>
      <w:r w:rsidRPr="002D6DCF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F6EB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D6DCF" w:rsidP="002D6DCF"/>
    <w:sectPr w:rsidSect="002D6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F" w:rsidRPr="00C71F47" w:rsidP="00C71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F47" w:rsidP="002D6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F47" w:rsidP="002D6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1F47" w:rsidP="002D6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DCF" w:rsidRPr="00C71F47" w:rsidP="00C71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F47" w:rsidRPr="002D2AF8" w:rsidP="002D6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MSTTF3011 Apply lofting skills to sail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71F47" w:rsidP="002D6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D03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FA0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6A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DCF"/>
  </w:style>
  <w:style w:type="character" w:customStyle="1" w:styleId="Heading1Char">
    <w:name w:val="Heading 1 Char"/>
    <w:basedOn w:val="DefaultParagraphFont"/>
    <w:link w:val="Heading1"/>
    <w:rsid w:val="002D6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D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D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6D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6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DCF"/>
    <w:rPr>
      <w:b/>
      <w:spacing w:val="0"/>
    </w:rPr>
  </w:style>
  <w:style w:type="paragraph" w:customStyle="1" w:styleId="SuperTitle">
    <w:name w:val="SuperTitle"/>
    <w:basedOn w:val="Title"/>
    <w:rsid w:val="002D6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DCF"/>
    <w:rPr>
      <w:i/>
    </w:rPr>
  </w:style>
  <w:style w:type="paragraph" w:styleId="Caption">
    <w:name w:val="caption"/>
    <w:basedOn w:val="BodyText"/>
    <w:next w:val="Normal"/>
    <w:qFormat/>
    <w:rsid w:val="002D6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DCF"/>
  </w:style>
  <w:style w:type="paragraph" w:styleId="TableofFigures">
    <w:name w:val="table of figures"/>
    <w:basedOn w:val="Normal"/>
    <w:next w:val="Normal"/>
    <w:semiHidden/>
    <w:rsid w:val="002D6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D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6DCF"/>
    <w:rPr>
      <w:rFonts w:ascii="Wingdings" w:hAnsi="Wingdings"/>
    </w:rPr>
  </w:style>
  <w:style w:type="paragraph" w:customStyle="1" w:styleId="TableHeading">
    <w:name w:val="Table Heading"/>
    <w:basedOn w:val="HeadingBase"/>
    <w:rsid w:val="002D6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DCF"/>
    <w:rPr>
      <w:color w:val="0033CC"/>
      <w:u w:val="none"/>
    </w:rPr>
  </w:style>
  <w:style w:type="paragraph" w:customStyle="1" w:styleId="BodyTextRight">
    <w:name w:val="Body Text Right"/>
    <w:basedOn w:val="BodyText"/>
    <w:rsid w:val="002D6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D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DCF"/>
    <w:rPr>
      <w:sz w:val="32"/>
    </w:rPr>
  </w:style>
  <w:style w:type="paragraph" w:customStyle="1" w:styleId="HeadingProcedure">
    <w:name w:val="Heading Procedure"/>
    <w:basedOn w:val="HeadingBase"/>
    <w:next w:val="Normal"/>
    <w:rsid w:val="002D6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DCF"/>
    <w:pPr>
      <w:spacing w:before="60" w:after="60"/>
    </w:pPr>
  </w:style>
  <w:style w:type="paragraph" w:styleId="ListContinue">
    <w:name w:val="List Continue"/>
    <w:basedOn w:val="List"/>
    <w:rsid w:val="002D6DCF"/>
    <w:pPr>
      <w:ind w:firstLine="0"/>
    </w:pPr>
  </w:style>
  <w:style w:type="paragraph" w:customStyle="1" w:styleId="ListNote">
    <w:name w:val="List Note"/>
    <w:basedOn w:val="List"/>
    <w:rsid w:val="002D6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DCF"/>
    <w:rPr>
      <w:rFonts w:ascii="Courier New" w:hAnsi="Courier New"/>
    </w:rPr>
  </w:style>
  <w:style w:type="paragraph" w:customStyle="1" w:styleId="NoteBullet">
    <w:name w:val="Note Bullet"/>
    <w:basedOn w:val="Note"/>
    <w:rsid w:val="002D6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D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6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DCF"/>
    <w:rPr>
      <w:b/>
      <w:smallCaps/>
    </w:rPr>
  </w:style>
  <w:style w:type="paragraph" w:customStyle="1" w:styleId="TableListNumber">
    <w:name w:val="Table List Number"/>
    <w:basedOn w:val="ListNumber"/>
    <w:rsid w:val="002D6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DCF"/>
    <w:pPr>
      <w:numPr>
        <w:numId w:val="10"/>
      </w:numPr>
    </w:pPr>
  </w:style>
  <w:style w:type="paragraph" w:customStyle="1" w:styleId="ListAlpha2">
    <w:name w:val="List Alpha 2"/>
    <w:basedOn w:val="List2"/>
    <w:rsid w:val="002D6DCF"/>
    <w:pPr>
      <w:numPr>
        <w:numId w:val="9"/>
      </w:numPr>
    </w:pPr>
  </w:style>
  <w:style w:type="paragraph" w:styleId="List2">
    <w:name w:val="List 2"/>
    <w:basedOn w:val="BodyText"/>
    <w:rsid w:val="002D6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D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6D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6DCF"/>
    <w:pPr>
      <w:numPr>
        <w:numId w:val="5"/>
      </w:numPr>
    </w:pPr>
  </w:style>
  <w:style w:type="paragraph" w:styleId="ListContinue2">
    <w:name w:val="List Continue 2"/>
    <w:basedOn w:val="List2"/>
    <w:rsid w:val="002D6DCF"/>
    <w:pPr>
      <w:ind w:firstLine="0"/>
    </w:pPr>
  </w:style>
  <w:style w:type="paragraph" w:styleId="ListContinue3">
    <w:name w:val="List Continue 3"/>
    <w:basedOn w:val="List3"/>
    <w:rsid w:val="002D6DCF"/>
    <w:pPr>
      <w:ind w:left="1021" w:firstLine="0"/>
    </w:pPr>
  </w:style>
  <w:style w:type="paragraph" w:styleId="ListContinue4">
    <w:name w:val="List Continue 4"/>
    <w:basedOn w:val="List4"/>
    <w:rsid w:val="002D6DCF"/>
    <w:pPr>
      <w:ind w:firstLine="0"/>
    </w:pPr>
  </w:style>
  <w:style w:type="paragraph" w:styleId="ListContinue5">
    <w:name w:val="List Continue 5"/>
    <w:basedOn w:val="List5"/>
    <w:rsid w:val="002D6DCF"/>
    <w:pPr>
      <w:ind w:firstLine="0"/>
    </w:pPr>
  </w:style>
  <w:style w:type="paragraph" w:styleId="ListNumber3">
    <w:name w:val="List Number 3"/>
    <w:basedOn w:val="List3"/>
    <w:rsid w:val="002D6DCF"/>
    <w:pPr>
      <w:numPr>
        <w:numId w:val="6"/>
      </w:numPr>
    </w:pPr>
  </w:style>
  <w:style w:type="paragraph" w:styleId="ListNumber4">
    <w:name w:val="List Number 4"/>
    <w:basedOn w:val="List4"/>
    <w:rsid w:val="002D6DCF"/>
    <w:pPr>
      <w:numPr>
        <w:numId w:val="7"/>
      </w:numPr>
    </w:pPr>
  </w:style>
  <w:style w:type="paragraph" w:styleId="ListNumber5">
    <w:name w:val="List Number 5"/>
    <w:basedOn w:val="List5"/>
    <w:rsid w:val="002D6DCF"/>
    <w:pPr>
      <w:numPr>
        <w:numId w:val="8"/>
      </w:numPr>
    </w:pPr>
  </w:style>
  <w:style w:type="paragraph" w:styleId="BlockText">
    <w:name w:val="Block Text"/>
    <w:basedOn w:val="Normal"/>
    <w:rsid w:val="002D6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DCF"/>
    <w:rPr>
      <w:sz w:val="16"/>
      <w:vertAlign w:val="superscript"/>
    </w:rPr>
  </w:style>
  <w:style w:type="character" w:customStyle="1" w:styleId="Symbols">
    <w:name w:val="Symbols"/>
    <w:basedOn w:val="DefaultParagraphFont"/>
    <w:rsid w:val="002D6DCF"/>
    <w:rPr>
      <w:rFonts w:ascii="Symbol" w:hAnsi="Symbol"/>
    </w:rPr>
  </w:style>
  <w:style w:type="character" w:customStyle="1" w:styleId="MenuOptions">
    <w:name w:val="Menu Options"/>
    <w:basedOn w:val="DefaultParagraphFont"/>
    <w:rsid w:val="002D6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DCF"/>
    <w:rPr>
      <w:b/>
    </w:rPr>
  </w:style>
  <w:style w:type="character" w:customStyle="1" w:styleId="Underlined">
    <w:name w:val="Underlined"/>
    <w:basedOn w:val="DefaultParagraphFont"/>
    <w:rsid w:val="002D6DCF"/>
    <w:rPr>
      <w:u w:val="single"/>
    </w:rPr>
  </w:style>
  <w:style w:type="paragraph" w:customStyle="1" w:styleId="TableBodyTextRight">
    <w:name w:val="Table Body Text Right"/>
    <w:basedOn w:val="TableBodyText"/>
    <w:rsid w:val="002D6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DCF"/>
    <w:rPr>
      <w:sz w:val="18"/>
    </w:rPr>
  </w:style>
  <w:style w:type="paragraph" w:customStyle="1" w:styleId="BodySmallRight">
    <w:name w:val="Body Small Right"/>
    <w:basedOn w:val="BodyTextRight"/>
    <w:rsid w:val="002D6DCF"/>
    <w:rPr>
      <w:sz w:val="18"/>
      <w:szCs w:val="18"/>
    </w:rPr>
  </w:style>
  <w:style w:type="paragraph" w:customStyle="1" w:styleId="MarginEdition">
    <w:name w:val="Margin Edition"/>
    <w:basedOn w:val="MarginNote"/>
    <w:rsid w:val="002D6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DCF"/>
    <w:rPr>
      <w:sz w:val="2"/>
      <w:szCs w:val="2"/>
    </w:rPr>
  </w:style>
  <w:style w:type="character" w:customStyle="1" w:styleId="Small">
    <w:name w:val="Small"/>
    <w:basedOn w:val="DefaultParagraphFont"/>
    <w:rsid w:val="002D6DCF"/>
    <w:rPr>
      <w:sz w:val="16"/>
    </w:rPr>
  </w:style>
  <w:style w:type="paragraph" w:customStyle="1" w:styleId="WideTable">
    <w:name w:val="Wide Table"/>
    <w:basedOn w:val="Normal"/>
    <w:rsid w:val="002D6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DCF"/>
  </w:style>
  <w:style w:type="paragraph" w:styleId="Quote">
    <w:name w:val="Quote"/>
    <w:basedOn w:val="Heading1"/>
    <w:link w:val="QuoteChar"/>
    <w:qFormat/>
    <w:rsid w:val="002D6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DCF"/>
    <w:pPr>
      <w:pageBreakBefore/>
    </w:pPr>
  </w:style>
  <w:style w:type="paragraph" w:customStyle="1" w:styleId="Border">
    <w:name w:val="Border"/>
    <w:basedOn w:val="Normal"/>
    <w:qFormat/>
    <w:rsid w:val="002D6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DCF"/>
    <w:rPr>
      <w:u w:val="single"/>
    </w:rPr>
  </w:style>
  <w:style w:type="character" w:customStyle="1" w:styleId="BoldandItalics">
    <w:name w:val="Bold and Italics"/>
    <w:qFormat/>
    <w:rsid w:val="002D6DCF"/>
    <w:rPr>
      <w:b/>
      <w:i/>
      <w:u w:val="none"/>
    </w:rPr>
  </w:style>
  <w:style w:type="paragraph" w:styleId="BalloonText">
    <w:name w:val="Balloon Text"/>
    <w:basedOn w:val="Normal"/>
    <w:link w:val="BalloonTextChar"/>
    <w:rsid w:val="002D6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DCF"/>
    <w:pPr>
      <w:spacing w:before="0" w:after="0"/>
    </w:pPr>
  </w:style>
  <w:style w:type="paragraph" w:customStyle="1" w:styleId="BodyTextBold">
    <w:name w:val="Body Text Bold"/>
    <w:basedOn w:val="BodyText"/>
    <w:qFormat/>
    <w:rsid w:val="002D6DCF"/>
    <w:rPr>
      <w:b/>
    </w:rPr>
  </w:style>
  <w:style w:type="character" w:styleId="Hyperlink">
    <w:name w:val="Hyperlink"/>
    <w:basedOn w:val="DefaultParagraphFont"/>
    <w:uiPriority w:val="99"/>
    <w:unhideWhenUsed/>
    <w:rsid w:val="00C71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2873</Characters>
  <Application>Microsoft Office Word</Application>
  <DocSecurity>0</DocSecurity>
  <Lines>82</Lines>
  <Paragraphs>72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MSTTF3011 Apply lofting skills to sail making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2022-12-22T00:47:00Z</dcterms:created>
  <dcterms:modified xsi:type="dcterms:W3CDTF">2022-12-22T00:47:00Z</dcterms:modified>
</cp:coreProperties>
</file>