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4DE" w:rsidP="004424DE">
      <w:pPr>
        <w:pStyle w:val="Title"/>
      </w:pPr>
      <w:r>
        <w:fldChar w:fldCharType="begin"/>
      </w:r>
      <w:r>
        <w:instrText xml:space="preserve"> TITLE   \* MERGEFORMAT </w:instrText>
      </w:r>
      <w:r>
        <w:fldChar w:fldCharType="separate"/>
      </w:r>
      <w:r>
        <w:t>MSTTF3007 Manufacture textile structures</w:t>
      </w:r>
      <w:r>
        <w:fldChar w:fldCharType="end"/>
      </w:r>
    </w:p>
    <w:p w:rsidR="004424DE" w:rsidP="004424DE">
      <w:pPr>
        <w:pStyle w:val="Version"/>
        <w:sectPr w:rsidSect="00EA46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6A4" w:rsidP="00EA46A4">
      <w:pPr>
        <w:pStyle w:val="SuperHeading"/>
      </w:pPr>
      <w:r w:rsidRPr="00EA46A4">
        <w:t>MSTTF3007 Manufacture textile structures</w:t>
      </w:r>
    </w:p>
    <w:p w:rsidR="00000000" w:rsidRPr="00EA46A4" w:rsidP="00EA46A4">
      <w:pPr>
        <w:pStyle w:val="Heading1"/>
      </w:pPr>
      <w:bookmarkStart w:id="1" w:name="O_935219"/>
      <w:bookmarkEnd w:id="1"/>
      <w:r w:rsidRPr="00EA46A4">
        <w:t>Modification History</w:t>
      </w:r>
    </w:p>
    <w:p w:rsidR="00000000" w:rsidRPr="00EA46A4" w:rsidP="004424DE">
      <w:pPr>
        <w:pStyle w:val="BodyText"/>
      </w:pPr>
      <w:r w:rsidRPr="00EA46A4">
        <w:t>Release 1. New unit</w:t>
      </w:r>
    </w:p>
    <w:p w:rsidR="00000000" w:rsidRPr="00EA46A4" w:rsidP="00EA46A4">
      <w:pPr>
        <w:pStyle w:val="Heading1"/>
      </w:pPr>
      <w:bookmarkStart w:id="2" w:name="O_935227"/>
      <w:bookmarkEnd w:id="2"/>
      <w:r w:rsidRPr="00EA46A4">
        <w:t>Application</w:t>
      </w:r>
    </w:p>
    <w:p w:rsidR="00000000" w:rsidRPr="00EA46A4" w:rsidP="004424DE">
      <w:pPr>
        <w:pStyle w:val="BodyText"/>
      </w:pPr>
      <w:r w:rsidRPr="00EA46A4">
        <w:t>This unit of competency covers the skills and knowledge required to fabricate and install outdoor protective textile covers to suit a range of purposes. The fabricated product may be des</w:t>
      </w:r>
      <w:r w:rsidRPr="00EA46A4">
        <w:t>igned to standard or customised requirements to fit a vehicle, building or frame structure.</w:t>
      </w:r>
    </w:p>
    <w:p w:rsidR="00000000" w:rsidRPr="00EA46A4" w:rsidP="004424DE">
      <w:pPr>
        <w:pStyle w:val="BodyText"/>
      </w:pPr>
      <w:r w:rsidRPr="00EA46A4">
        <w:t>The unit of competency applies to the design, marking out, manufacturing and fitting of the finished textile product. Discretion and judgement may be required, for</w:t>
      </w:r>
      <w:r w:rsidRPr="00EA46A4">
        <w:t xml:space="preserve"> both self and others, in planning and selecting processes, procedures or outcomes.</w:t>
      </w:r>
    </w:p>
    <w:p w:rsidR="00000000" w:rsidRPr="00EA46A4" w:rsidP="004424DE">
      <w:pPr>
        <w:pStyle w:val="BodyText"/>
      </w:pPr>
      <w:r w:rsidRPr="00EA46A4">
        <w:t xml:space="preserve">Work may be conducted in a variety of environments, such as workshops and various on-site locations and may also involve individual and team activities. </w:t>
      </w:r>
    </w:p>
    <w:p w:rsidR="00000000" w:rsidRPr="00EA46A4" w:rsidP="004424DE">
      <w:pPr>
        <w:pStyle w:val="BodyText"/>
      </w:pPr>
      <w:r w:rsidRPr="00EA46A4">
        <w:t>No licensing, le</w:t>
      </w:r>
      <w:r w:rsidRPr="00EA46A4">
        <w:t>gislative or certification requirements apply to this unit at the time of publication.</w:t>
      </w:r>
    </w:p>
    <w:p w:rsidR="00000000" w:rsidRPr="00EA46A4" w:rsidP="00EA46A4">
      <w:pPr>
        <w:pStyle w:val="Heading1"/>
      </w:pPr>
      <w:bookmarkStart w:id="3" w:name="O_935226"/>
      <w:bookmarkEnd w:id="3"/>
      <w:r w:rsidRPr="00EA46A4">
        <w:t>Pre-requisite Unit</w:t>
      </w:r>
    </w:p>
    <w:p w:rsidR="00000000" w:rsidRPr="00EA46A4" w:rsidP="004424DE">
      <w:pPr>
        <w:pStyle w:val="BodyText"/>
      </w:pPr>
      <w:r w:rsidRPr="00EA46A4">
        <w:t>Nil</w:t>
      </w:r>
    </w:p>
    <w:p w:rsidR="00000000" w:rsidRPr="00EA46A4" w:rsidP="00EA46A4">
      <w:pPr>
        <w:pStyle w:val="Heading1"/>
      </w:pPr>
      <w:bookmarkStart w:id="4" w:name="O_935225"/>
      <w:bookmarkEnd w:id="4"/>
      <w:r w:rsidRPr="00EA46A4">
        <w:t>Competency Field</w:t>
      </w:r>
    </w:p>
    <w:p w:rsidR="00000000" w:rsidRPr="00EA46A4" w:rsidP="004424DE">
      <w:pPr>
        <w:pStyle w:val="BodyText"/>
      </w:pPr>
      <w:r w:rsidRPr="00EA46A4">
        <w:t>Textile Fabrication</w:t>
      </w:r>
    </w:p>
    <w:p w:rsidR="00000000" w:rsidRPr="00EA46A4" w:rsidP="00EA46A4">
      <w:pPr>
        <w:pStyle w:val="Heading1"/>
      </w:pPr>
      <w:bookmarkStart w:id="5" w:name="O_935224"/>
      <w:bookmarkEnd w:id="5"/>
      <w:r w:rsidRPr="00EA46A4">
        <w:t>Unit Sector</w:t>
      </w:r>
    </w:p>
    <w:p w:rsidR="00000000" w:rsidRPr="00EA46A4" w:rsidP="004424DE">
      <w:pPr>
        <w:pStyle w:val="BodyText"/>
      </w:pPr>
      <w:r w:rsidRPr="00EA46A4">
        <w:t>Not applicable</w:t>
      </w:r>
    </w:p>
    <w:p w:rsidR="00000000" w:rsidRPr="00EA46A4" w:rsidP="00EA46A4">
      <w:pPr>
        <w:pStyle w:val="Heading1"/>
      </w:pPr>
      <w:bookmarkStart w:id="6" w:name="O_935223"/>
      <w:bookmarkEnd w:id="6"/>
      <w:r w:rsidRPr="00EA46A4">
        <w:t>Elements and P</w:t>
      </w:r>
      <w:r w:rsidRPr="00EA46A4">
        <w:t>erformance Criteria</w:t>
      </w:r>
    </w:p>
    <w:tbl>
      <w:tblPr>
        <w:tblW w:w="0" w:type="auto"/>
        <w:tblLayout w:type="fixed"/>
        <w:tblCellMar>
          <w:left w:w="62" w:type="dxa"/>
          <w:right w:w="62" w:type="dxa"/>
        </w:tblCellMar>
        <w:tblLook w:val="0000"/>
      </w:tblPr>
      <w:tblGrid>
        <w:gridCol w:w="678"/>
        <w:gridCol w:w="1962"/>
        <w:gridCol w:w="770"/>
        <w:gridCol w:w="5610"/>
      </w:tblGrid>
      <w:tr w:rsidTr="00EA46A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Performance criteria describe the performance needed to demonstrate achievement of the element.</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46A4" w:rsidP="00EA46A4">
            <w:pPr>
              <w:pStyle w:val="BodyText"/>
            </w:pPr>
            <w:r w:rsidRPr="00EA46A4">
              <w:t>1</w:t>
            </w:r>
          </w:p>
        </w:tc>
        <w:tc>
          <w:tcPr>
            <w:tcW w:w="1962" w:type="dxa"/>
            <w:vMerge w:val="restart"/>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rPr>
                <w:rStyle w:val="SpecialBold"/>
              </w:rPr>
              <w:t xml:space="preserve">Determine job </w:t>
            </w:r>
            <w:r w:rsidRPr="00EA46A4">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1.1</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Follow standard operating procedures (SOPs)</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1.2</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Comply with work health and safety (WHS) requirements at all times</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1.3</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Use appropriate personal protective equipment (PPE) in accordance with SOPs</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1.4</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Identify job requirements from specifications, drawings, job sheets or work instructions</w:t>
            </w:r>
          </w:p>
        </w:tc>
      </w:tr>
      <w:tr w:rsidTr="00EA46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46A4">
            <w:pPr>
              <w:pStyle w:val="BodyText"/>
              <w:rPr>
                <w:lang w:val="en-NZ"/>
              </w:rPr>
            </w:pP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46A4" w:rsidP="00EA46A4">
            <w:pPr>
              <w:pStyle w:val="BodyText"/>
            </w:pPr>
            <w:r w:rsidRPr="00EA46A4">
              <w:t>2</w:t>
            </w:r>
          </w:p>
        </w:tc>
        <w:tc>
          <w:tcPr>
            <w:tcW w:w="1962" w:type="dxa"/>
            <w:vMerge w:val="restart"/>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rPr>
                <w:rStyle w:val="SpecialBold"/>
              </w:rPr>
              <w:t xml:space="preserve">Set up and plan job sequence  </w:t>
            </w: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2.1</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Plan task sequence and estimate time required to complete operations</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2.2</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 xml:space="preserve">Consult with supervisor or client to confirm and clarify production requirements </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2.3</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Determine materials, hardware and attachments required a</w:t>
            </w:r>
            <w:r w:rsidRPr="00EA46A4">
              <w:t>nd calculate quantities</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2.4</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Determine and prepare appropriate workspace to conduct production process</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2.5</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Identify and set up all appropriate tooling and equipment</w:t>
            </w:r>
          </w:p>
        </w:tc>
      </w:tr>
      <w:tr w:rsidTr="00EA46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46A4">
            <w:pPr>
              <w:pStyle w:val="BodyText"/>
              <w:rPr>
                <w:lang w:val="en-NZ"/>
              </w:rPr>
            </w:pP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46A4" w:rsidP="00EA46A4">
            <w:pPr>
              <w:pStyle w:val="BodyText"/>
            </w:pPr>
            <w:r w:rsidRPr="00EA46A4">
              <w:t>3</w:t>
            </w:r>
          </w:p>
        </w:tc>
        <w:tc>
          <w:tcPr>
            <w:tcW w:w="1962" w:type="dxa"/>
            <w:vMerge w:val="restart"/>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rPr>
                <w:rStyle w:val="SpecialBold"/>
              </w:rPr>
              <w:t>Carry out fabrication process</w:t>
            </w: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3.1</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Operate equipment according to relevant SOPs</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3.2</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Lay out, mark and cut material to suit design and shape of product</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3.3</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 xml:space="preserve">Fabricate product using sewing, welding or gluing </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3.4</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Fit required attachments according to job specifications</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3.5</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 xml:space="preserve">Inspect product for quality or defects prior to installation </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3.6</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Complete work systematically with attention to detail without damage to goods and equipment</w:t>
            </w:r>
          </w:p>
        </w:tc>
      </w:tr>
      <w:tr w:rsidTr="00EA46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46A4">
            <w:pPr>
              <w:pStyle w:val="BodyText"/>
              <w:rPr>
                <w:lang w:val="en-NZ"/>
              </w:rPr>
            </w:pP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46A4" w:rsidP="00EA46A4">
            <w:pPr>
              <w:pStyle w:val="BodyText"/>
            </w:pPr>
            <w:r w:rsidRPr="00EA46A4">
              <w:t>4</w:t>
            </w:r>
          </w:p>
        </w:tc>
        <w:tc>
          <w:tcPr>
            <w:tcW w:w="1962" w:type="dxa"/>
            <w:vMerge w:val="restart"/>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rPr>
                <w:rStyle w:val="SpecialBold"/>
              </w:rPr>
              <w:t>Fit or install fabricated product</w:t>
            </w: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4.1</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Set up appropriate installation tooling and equipment</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4.2</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Install product according to job specifications</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4.3</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 xml:space="preserve">Inspect finished product to identify and make good any defects or minor adjustments </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4.4</w:t>
            </w:r>
          </w:p>
        </w:tc>
        <w:tc>
          <w:tcPr>
            <w:tcW w:w="561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Cl</w:t>
            </w:r>
            <w:r w:rsidRPr="00EA46A4">
              <w:t>ean and restore workspace, tools and equipment and maintain records, according to workplace procedures</w:t>
            </w:r>
          </w:p>
        </w:tc>
      </w:tr>
      <w:tr w:rsidTr="00EA46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4.5</w:t>
            </w:r>
          </w:p>
        </w:tc>
        <w:tc>
          <w:tcPr>
            <w:tcW w:w="5610" w:type="dxa"/>
            <w:tcBorders>
              <w:top w:val="nil"/>
              <w:left w:val="nil"/>
              <w:bottom w:val="nil"/>
              <w:right w:val="nil"/>
            </w:tcBorders>
            <w:tcMar>
              <w:top w:w="0" w:type="dxa"/>
              <w:left w:w="62" w:type="dxa"/>
              <w:bottom w:w="0" w:type="dxa"/>
              <w:right w:w="62" w:type="dxa"/>
            </w:tcMar>
          </w:tcPr>
          <w:p w:rsidR="00000000" w:rsidRPr="00EA46A4" w:rsidP="00EA46A4">
            <w:pPr>
              <w:pStyle w:val="BodyText"/>
            </w:pPr>
            <w:r w:rsidRPr="00EA46A4">
              <w:t xml:space="preserve">Comply with workplace procedures relating to environmental protection, waste disposal, pollution control and recycling  </w:t>
            </w:r>
          </w:p>
        </w:tc>
      </w:tr>
    </w:tbl>
    <w:p w:rsidR="00000000" w:rsidRPr="00EA46A4" w:rsidP="00EA46A4">
      <w:pPr>
        <w:pStyle w:val="BodyText"/>
      </w:pPr>
    </w:p>
    <w:p w:rsidR="00000000" w:rsidRPr="00EA46A4" w:rsidP="00EA46A4">
      <w:pPr>
        <w:pStyle w:val="AllowPageBreak"/>
      </w:pPr>
    </w:p>
    <w:p w:rsidR="00000000" w:rsidRPr="00EA46A4" w:rsidP="00EA46A4">
      <w:pPr>
        <w:pStyle w:val="Heading1"/>
      </w:pPr>
      <w:bookmarkStart w:id="7" w:name="O_935222"/>
      <w:bookmarkEnd w:id="7"/>
      <w:r w:rsidRPr="00EA46A4">
        <w:t>Founda</w:t>
      </w:r>
      <w:r w:rsidRPr="00EA46A4">
        <w:t>tion Skills</w:t>
      </w:r>
    </w:p>
    <w:p w:rsidR="00000000" w:rsidRPr="00EA46A4" w:rsidP="004424DE">
      <w:pPr>
        <w:pStyle w:val="BodyText"/>
      </w:pPr>
      <w:r w:rsidRPr="00EA46A4">
        <w:t>This section describes those required skills (language, literacy and numeracy) that are essential to performance.</w:t>
      </w:r>
    </w:p>
    <w:p w:rsidR="00000000" w:rsidRPr="00EA46A4" w:rsidP="004424DE">
      <w:pPr>
        <w:pStyle w:val="BodyText"/>
      </w:pPr>
      <w:r w:rsidRPr="00EA46A4">
        <w:t>Foundation skills essential to performance are explicit in the performance criteria of this unit of competency.</w:t>
      </w:r>
    </w:p>
    <w:p w:rsidR="00000000" w:rsidRPr="00EA46A4" w:rsidP="00EA46A4">
      <w:pPr>
        <w:pStyle w:val="Heading1"/>
      </w:pPr>
      <w:bookmarkStart w:id="8" w:name="O_935221"/>
      <w:bookmarkEnd w:id="8"/>
      <w:r w:rsidRPr="00EA46A4">
        <w:t>Range of Conditions</w:t>
      </w:r>
    </w:p>
    <w:tbl>
      <w:tblPr>
        <w:tblW w:w="0" w:type="auto"/>
        <w:tblCellMar>
          <w:left w:w="62" w:type="dxa"/>
          <w:right w:w="62" w:type="dxa"/>
        </w:tblCellMar>
        <w:tblLook w:val="0000"/>
      </w:tblPr>
      <w:tblGrid>
        <w:gridCol w:w="2163"/>
        <w:gridCol w:w="7033"/>
      </w:tblGrid>
      <w:tr w:rsidTr="004424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t>This field allows for different work environments and conditions that may affect performance. Essential operating conditions that may be present (depending on the work situation, needs of the candidate, accessibility of the item, and lo</w:t>
            </w:r>
            <w:r w:rsidRPr="00EA46A4">
              <w:t>cal industry and regional contexts) are included.</w:t>
            </w:r>
          </w:p>
        </w:tc>
      </w:tr>
      <w:tr w:rsidTr="004424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6A4" w:rsidP="00EA46A4">
            <w:pPr>
              <w:pStyle w:val="ListBullet"/>
            </w:pPr>
            <w:r w:rsidRPr="00EA46A4">
              <w:t>requirements prescribed by legislation, awards, agreements and conditions of employment</w:t>
            </w:r>
          </w:p>
          <w:p w:rsidR="00000000" w:rsidRPr="00EA46A4" w:rsidP="00EA46A4">
            <w:pPr>
              <w:pStyle w:val="ListBullet"/>
            </w:pPr>
            <w:r w:rsidRPr="00EA46A4">
              <w:t>SOPs</w:t>
            </w:r>
          </w:p>
          <w:p w:rsidR="00000000" w:rsidRPr="00EA46A4" w:rsidP="00EA46A4">
            <w:pPr>
              <w:pStyle w:val="ListBullet"/>
            </w:pPr>
            <w:r w:rsidRPr="00EA46A4">
              <w:t>work instructions</w:t>
            </w:r>
          </w:p>
          <w:p w:rsidR="00000000" w:rsidRPr="00EA46A4" w:rsidP="00EA46A4">
            <w:pPr>
              <w:pStyle w:val="ListBullet"/>
            </w:pPr>
            <w:r w:rsidRPr="00EA46A4">
              <w:t>PPE</w:t>
            </w:r>
          </w:p>
          <w:p w:rsidR="00000000" w:rsidRPr="00EA46A4" w:rsidP="00EA46A4">
            <w:pPr>
              <w:pStyle w:val="ListBullet"/>
            </w:pPr>
            <w:r w:rsidRPr="00EA46A4">
              <w:t>oral, written and visual comm</w:t>
            </w:r>
            <w:r w:rsidRPr="00EA46A4">
              <w:t>unication</w:t>
            </w:r>
          </w:p>
          <w:p w:rsidR="00000000" w:rsidRPr="00EA46A4" w:rsidP="00EA46A4">
            <w:pPr>
              <w:pStyle w:val="ListBullet"/>
            </w:pPr>
            <w:r w:rsidRPr="00EA46A4">
              <w:t>quality practices, including responsibility for maintenance of own work quality and contribution to quality improvement of team or section output</w:t>
            </w:r>
          </w:p>
          <w:p w:rsidR="00000000" w:rsidRPr="00EA46A4" w:rsidP="00EA46A4">
            <w:pPr>
              <w:pStyle w:val="ListBullet"/>
            </w:pPr>
            <w:r w:rsidRPr="00EA46A4">
              <w:t>housekeeping</w:t>
            </w:r>
          </w:p>
          <w:p w:rsidR="00000000" w:rsidRPr="00EA46A4" w:rsidP="00EA46A4">
            <w:pPr>
              <w:pStyle w:val="ListBullet"/>
            </w:pPr>
            <w:r w:rsidRPr="00EA46A4">
              <w:t>tasks related to environmental protection, waste disposal, pollution control and recycling</w:t>
            </w:r>
          </w:p>
          <w:p w:rsidR="00000000" w:rsidRPr="00EA46A4" w:rsidP="00EA46A4">
            <w:pPr>
              <w:pStyle w:val="ListBullet"/>
            </w:pPr>
            <w:r w:rsidRPr="00EA46A4">
              <w:t>WHS requirements</w:t>
            </w:r>
          </w:p>
          <w:p w:rsidR="00000000" w:rsidP="00EA46A4">
            <w:pPr>
              <w:pStyle w:val="BodyText"/>
              <w:rPr>
                <w:lang w:val="en-NZ"/>
              </w:rPr>
            </w:pPr>
          </w:p>
        </w:tc>
      </w:tr>
      <w:tr w:rsidTr="004424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A46A4" w:rsidP="00EA46A4">
            <w:pPr>
              <w:pStyle w:val="ListBullet"/>
            </w:pPr>
            <w:r w:rsidRPr="00EA46A4">
              <w:t>the relevant industry or Australian Standards that are current at the time this unit is being undertaken</w:t>
            </w:r>
          </w:p>
          <w:p w:rsidR="00000000" w:rsidP="00EA46A4">
            <w:pPr>
              <w:pStyle w:val="BodyText"/>
              <w:rPr>
                <w:lang w:val="en-NZ"/>
              </w:rPr>
            </w:pPr>
          </w:p>
        </w:tc>
      </w:tr>
      <w:tr w:rsidTr="004424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rPr>
                <w:rStyle w:val="SpecialBold"/>
              </w:rPr>
              <w:t xml:space="preserve">Outdoor </w:t>
            </w:r>
            <w:r w:rsidRPr="00EA46A4">
              <w:rPr>
                <w:rStyle w:val="SpecialBold"/>
              </w:rPr>
              <w:t>textile structures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6A4" w:rsidP="00EA46A4">
            <w:pPr>
              <w:pStyle w:val="ListBullet"/>
            </w:pPr>
            <w:r w:rsidRPr="00EA46A4">
              <w:t>vehicles coverings</w:t>
            </w:r>
          </w:p>
          <w:p w:rsidR="00000000" w:rsidRPr="00EA46A4" w:rsidP="00EA46A4">
            <w:pPr>
              <w:pStyle w:val="ListBullet"/>
            </w:pPr>
            <w:r w:rsidRPr="00EA46A4">
              <w:t>shade sails</w:t>
            </w:r>
          </w:p>
          <w:p w:rsidR="00000000" w:rsidRPr="00EA46A4" w:rsidP="00EA46A4">
            <w:pPr>
              <w:pStyle w:val="ListBullet"/>
            </w:pPr>
            <w:r w:rsidRPr="00EA46A4">
              <w:t>awnings</w:t>
            </w:r>
          </w:p>
          <w:p w:rsidR="00000000" w:rsidRPr="00EA46A4" w:rsidP="00EA46A4">
            <w:pPr>
              <w:pStyle w:val="ListBullet"/>
            </w:pPr>
            <w:r w:rsidRPr="00EA46A4">
              <w:t>marine canopies</w:t>
            </w:r>
          </w:p>
          <w:p w:rsidR="00000000" w:rsidRPr="00EA46A4" w:rsidP="00EA46A4">
            <w:pPr>
              <w:pStyle w:val="ListBullet"/>
            </w:pPr>
            <w:r w:rsidRPr="00EA46A4">
              <w:t>blinds</w:t>
            </w:r>
          </w:p>
          <w:p w:rsidR="00000000" w:rsidP="00EA46A4">
            <w:pPr>
              <w:pStyle w:val="ListBullet"/>
              <w:rPr>
                <w:lang w:val="en-NZ"/>
              </w:rPr>
            </w:pPr>
          </w:p>
        </w:tc>
      </w:tr>
      <w:tr w:rsidTr="004424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46A4">
            <w:pPr>
              <w:pStyle w:val="BodyText"/>
              <w:rPr>
                <w:lang w:val="en-NZ"/>
              </w:rPr>
            </w:pPr>
            <w:r w:rsidRPr="00EA46A4">
              <w:rPr>
                <w:rStyle w:val="SpecialBold"/>
              </w:rPr>
              <w:t>Materials, hardware and attachments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6A4" w:rsidP="00EA46A4">
            <w:pPr>
              <w:pStyle w:val="ListBullet"/>
            </w:pPr>
            <w:r w:rsidRPr="00EA46A4">
              <w:t>textiles</w:t>
            </w:r>
          </w:p>
          <w:p w:rsidR="00000000" w:rsidRPr="00EA46A4" w:rsidP="00EA46A4">
            <w:pPr>
              <w:pStyle w:val="ListBullet"/>
            </w:pPr>
            <w:r w:rsidRPr="00EA46A4">
              <w:t>canvas</w:t>
            </w:r>
          </w:p>
          <w:p w:rsidR="00000000" w:rsidRPr="00EA46A4" w:rsidP="00EA46A4">
            <w:pPr>
              <w:pStyle w:val="ListBullet"/>
            </w:pPr>
            <w:r w:rsidRPr="00EA46A4">
              <w:t>turnbuckles</w:t>
            </w:r>
          </w:p>
          <w:p w:rsidR="00000000" w:rsidRPr="00EA46A4" w:rsidP="00EA46A4">
            <w:pPr>
              <w:pStyle w:val="ListBullet"/>
            </w:pPr>
            <w:r w:rsidRPr="00EA46A4">
              <w:t>poles</w:t>
            </w:r>
          </w:p>
          <w:p w:rsidR="00000000" w:rsidRPr="00EA46A4" w:rsidP="00EA46A4">
            <w:pPr>
              <w:pStyle w:val="ListBullet"/>
            </w:pPr>
            <w:r w:rsidRPr="00EA46A4">
              <w:t>posts</w:t>
            </w:r>
          </w:p>
          <w:p w:rsidR="00000000" w:rsidRPr="00EA46A4" w:rsidP="00EA46A4">
            <w:pPr>
              <w:pStyle w:val="ListBullet"/>
            </w:pPr>
            <w:r w:rsidRPr="00EA46A4">
              <w:t>wire</w:t>
            </w:r>
          </w:p>
          <w:p w:rsidR="00000000" w:rsidRPr="00EA46A4" w:rsidP="00EA46A4">
            <w:pPr>
              <w:pStyle w:val="ListBullet"/>
            </w:pPr>
            <w:r w:rsidRPr="00EA46A4">
              <w:t>metal or aluminium frames</w:t>
            </w:r>
          </w:p>
          <w:p w:rsidR="00000000" w:rsidRPr="00EA46A4" w:rsidP="00EA46A4">
            <w:pPr>
              <w:pStyle w:val="ListBullet"/>
            </w:pPr>
            <w:r w:rsidRPr="00EA46A4">
              <w:t>tensioning hardware</w:t>
            </w:r>
          </w:p>
        </w:tc>
      </w:tr>
    </w:tbl>
    <w:p w:rsidR="00000000" w:rsidRPr="00EA46A4" w:rsidP="00EA46A4">
      <w:pPr>
        <w:pStyle w:val="BodyText"/>
      </w:pPr>
    </w:p>
    <w:p w:rsidR="00000000" w:rsidRPr="00EA46A4" w:rsidP="00EA46A4">
      <w:pPr>
        <w:pStyle w:val="AllowPageBreak"/>
      </w:pPr>
    </w:p>
    <w:p w:rsidR="00000000" w:rsidRPr="00EA46A4" w:rsidP="00EA46A4">
      <w:pPr>
        <w:pStyle w:val="Heading1"/>
      </w:pPr>
      <w:bookmarkStart w:id="9" w:name="O_935220"/>
      <w:bookmarkEnd w:id="9"/>
      <w:r w:rsidRPr="00EA46A4">
        <w:t>Unit Mapping Information</w:t>
      </w:r>
    </w:p>
    <w:p w:rsidR="00000000" w:rsidRPr="00EA46A4" w:rsidP="004424DE">
      <w:pPr>
        <w:pStyle w:val="BodyText"/>
      </w:pPr>
      <w:r w:rsidRPr="00EA46A4">
        <w:t>Release 1. New unit</w:t>
      </w:r>
    </w:p>
    <w:p w:rsidR="00000000" w:rsidRPr="00EA46A4" w:rsidP="00EA46A4">
      <w:pPr>
        <w:pStyle w:val="Heading1"/>
      </w:pPr>
      <w:bookmarkStart w:id="10" w:name="O_935213"/>
      <w:bookmarkEnd w:id="10"/>
      <w:r w:rsidRPr="00EA46A4">
        <w:t>Links</w:t>
      </w:r>
    </w:p>
    <w:p w:rsidR="00000000" w:rsidRPr="00EA46A4" w:rsidP="004424DE">
      <w:pPr>
        <w:pStyle w:val="BodyText"/>
      </w:pPr>
      <w:r w:rsidRPr="00EA46A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35DE1">
        <w:rPr>
          <w:rStyle w:val="Hyperlink"/>
        </w:rPr>
        <w:t>https://vetnet.gov.au/Pages/TrainingDocs.aspx?q=a203ec5c-de7d-406b-b3e1-8f1a9b76e92e</w:t>
      </w:r>
      <w:r>
        <w:fldChar w:fldCharType="end"/>
      </w:r>
    </w:p>
    <w:p w:rsidR="00000000" w:rsidRPr="00EA46A4" w:rsidP="004424DE">
      <w:pPr>
        <w:pStyle w:val="BodyText"/>
        <w:sectPr w:rsidSect="00EA46A4">
          <w:headerReference w:type="default" r:id="rId10"/>
          <w:footerReference w:type="default" r:id="rId11"/>
          <w:pgSz w:w="11908" w:h="16833"/>
          <w:pgMar w:top="1702" w:right="1418" w:bottom="1702" w:left="1418" w:header="992" w:footer="992" w:gutter="0"/>
          <w:cols w:space="720"/>
          <w:noEndnote/>
          <w:docGrid w:linePitch="299"/>
        </w:sectPr>
      </w:pPr>
    </w:p>
    <w:p w:rsidR="00000000" w:rsidRPr="00EA46A4" w:rsidP="00EA46A4">
      <w:pPr>
        <w:pStyle w:val="SuperHeading"/>
      </w:pPr>
      <w:r w:rsidRPr="00EA46A4">
        <w:t>Assessment Requirements for MSTTF3007 Manufacture textile struc</w:t>
      </w:r>
      <w:r w:rsidRPr="00EA46A4">
        <w:t>tures</w:t>
      </w:r>
    </w:p>
    <w:p w:rsidR="00000000" w:rsidRPr="00EA46A4" w:rsidP="00EA46A4">
      <w:pPr>
        <w:pStyle w:val="Heading1"/>
      </w:pPr>
      <w:bookmarkStart w:id="11" w:name="O_935215"/>
      <w:bookmarkEnd w:id="11"/>
      <w:r w:rsidRPr="00EA46A4">
        <w:t>Modification History</w:t>
      </w:r>
    </w:p>
    <w:p w:rsidR="00000000" w:rsidRPr="00EA46A4" w:rsidP="004424DE">
      <w:pPr>
        <w:pStyle w:val="BodyText"/>
      </w:pPr>
      <w:r w:rsidRPr="00EA46A4">
        <w:t>Release 1. New unit.</w:t>
      </w:r>
    </w:p>
    <w:p w:rsidR="00000000" w:rsidRPr="00EA46A4" w:rsidP="00EA46A4">
      <w:pPr>
        <w:pStyle w:val="Heading1"/>
      </w:pPr>
      <w:bookmarkStart w:id="12" w:name="O_935218"/>
      <w:bookmarkEnd w:id="12"/>
      <w:r w:rsidRPr="00EA46A4">
        <w:t>Performance Evidence</w:t>
      </w:r>
    </w:p>
    <w:p w:rsidR="00000000" w:rsidRPr="00EA46A4" w:rsidP="004424DE">
      <w:pPr>
        <w:pStyle w:val="BodyText"/>
      </w:pPr>
      <w:r w:rsidRPr="00EA46A4">
        <w:t>Evidence required to demonstrate competence in this unit must be relevant t</w:t>
      </w:r>
      <w:r w:rsidRPr="00EA46A4">
        <w:t>o and satisfy the requirements of the elements and performance criteria, and include:</w:t>
      </w:r>
    </w:p>
    <w:p w:rsidR="00000000" w:rsidRPr="00EA46A4" w:rsidP="00EA46A4">
      <w:pPr>
        <w:pStyle w:val="ListBullet"/>
      </w:pPr>
      <w:r w:rsidRPr="00EA46A4">
        <w:t>reading and following work instructions, standard operating procedures (SOPs), safe work practices and other reference material</w:t>
      </w:r>
    </w:p>
    <w:p w:rsidR="00000000" w:rsidRPr="00EA46A4" w:rsidP="00EA46A4">
      <w:pPr>
        <w:pStyle w:val="ListBullet"/>
      </w:pPr>
      <w:r w:rsidRPr="00EA46A4">
        <w:t>applying relevant standards</w:t>
      </w:r>
    </w:p>
    <w:p w:rsidR="00000000" w:rsidRPr="00EA46A4" w:rsidP="00EA46A4">
      <w:pPr>
        <w:pStyle w:val="ListBullet"/>
      </w:pPr>
      <w:r w:rsidRPr="00EA46A4">
        <w:t>interpreting drawings, diagrams, sketches and specifications</w:t>
      </w:r>
    </w:p>
    <w:p w:rsidR="00000000" w:rsidRPr="00EA46A4" w:rsidP="00EA46A4">
      <w:pPr>
        <w:pStyle w:val="ListBullet"/>
      </w:pPr>
      <w:r w:rsidRPr="00EA46A4">
        <w:t>constructing new or replacement textile structure with required materials, hardware and attachments according to relevant standards, on at least two (2) occasions</w:t>
      </w:r>
    </w:p>
    <w:p w:rsidR="00000000" w:rsidRPr="00EA46A4" w:rsidP="00EA46A4">
      <w:pPr>
        <w:pStyle w:val="ListBullet"/>
      </w:pPr>
      <w:r w:rsidRPr="00EA46A4">
        <w:t>complying with all relevant safe</w:t>
      </w:r>
      <w:r w:rsidRPr="00EA46A4">
        <w:t>ty requirements in using tools and equipment for handling materials, laying out and marking out</w:t>
      </w:r>
    </w:p>
    <w:p w:rsidR="00000000" w:rsidRPr="00EA46A4" w:rsidP="00EA46A4">
      <w:pPr>
        <w:pStyle w:val="ListBullet"/>
      </w:pPr>
      <w:r w:rsidRPr="00EA46A4">
        <w:t>calculating material quantities, clarifying and checking measurements and task-related information, and measuring lay out and marking out accurately</w:t>
      </w:r>
    </w:p>
    <w:p w:rsidR="00000000" w:rsidRPr="00EA46A4" w:rsidP="00EA46A4">
      <w:pPr>
        <w:pStyle w:val="ListBullet"/>
      </w:pPr>
      <w:r w:rsidRPr="00EA46A4">
        <w:t xml:space="preserve">sequencing </w:t>
      </w:r>
      <w:r w:rsidRPr="00EA46A4">
        <w:t>operations to meet specifications and using sewing, welding or gluing techniques, as required, to fabricate product</w:t>
      </w:r>
    </w:p>
    <w:p w:rsidR="00000000" w:rsidRPr="00EA46A4" w:rsidP="00EA46A4">
      <w:pPr>
        <w:pStyle w:val="ListBullet"/>
      </w:pPr>
      <w:r w:rsidRPr="00EA46A4">
        <w:t>fitting required hardware and attachments according to specifications</w:t>
      </w:r>
    </w:p>
    <w:p w:rsidR="00000000" w:rsidRPr="00EA46A4" w:rsidP="00EA46A4">
      <w:pPr>
        <w:pStyle w:val="ListBullet"/>
      </w:pPr>
      <w:r w:rsidRPr="00EA46A4">
        <w:t>fitting and installing product to meet design specifications and quali</w:t>
      </w:r>
      <w:r w:rsidRPr="00EA46A4">
        <w:t>ty standards</w:t>
      </w:r>
    </w:p>
    <w:p w:rsidR="00000000" w:rsidRPr="00EA46A4" w:rsidP="00EA46A4">
      <w:pPr>
        <w:pStyle w:val="ListBullet"/>
      </w:pPr>
      <w:r w:rsidRPr="00EA46A4">
        <w:t>completing work systematically with attention to detail without damage to goods and equipment</w:t>
      </w:r>
    </w:p>
    <w:p w:rsidR="00000000" w:rsidRPr="00EA46A4" w:rsidP="00EA46A4">
      <w:pPr>
        <w:pStyle w:val="ListBullet"/>
      </w:pPr>
      <w:r w:rsidRPr="00EA46A4">
        <w:t>applying workplace procedures</w:t>
      </w:r>
    </w:p>
    <w:p w:rsidR="00000000" w:rsidRPr="00EA46A4" w:rsidP="00EA46A4">
      <w:pPr>
        <w:pStyle w:val="ListBullet"/>
      </w:pPr>
      <w:r w:rsidRPr="00EA46A4">
        <w:t>maintaining accurate records.</w:t>
      </w:r>
    </w:p>
    <w:p w:rsidR="00000000" w:rsidRPr="00EA46A4" w:rsidP="00EA46A4">
      <w:pPr>
        <w:pStyle w:val="AllowPageBreak"/>
      </w:pPr>
    </w:p>
    <w:p w:rsidR="00000000" w:rsidRPr="00EA46A4" w:rsidP="00EA46A4">
      <w:pPr>
        <w:pStyle w:val="Heading1"/>
      </w:pPr>
      <w:bookmarkStart w:id="13" w:name="O_935217"/>
      <w:bookmarkEnd w:id="13"/>
      <w:r w:rsidRPr="00EA46A4">
        <w:t>Knowledge Evidence</w:t>
      </w:r>
    </w:p>
    <w:p w:rsidR="00000000" w:rsidRPr="00EA46A4" w:rsidP="004424DE">
      <w:pPr>
        <w:pStyle w:val="BodyText"/>
      </w:pPr>
      <w:r w:rsidRPr="00EA46A4">
        <w:t>Evidence must be provided that demonstrates knowledge</w:t>
      </w:r>
      <w:r w:rsidRPr="00EA46A4">
        <w:t xml:space="preserve"> of:</w:t>
      </w:r>
    </w:p>
    <w:p w:rsidR="00000000" w:rsidRPr="00EA46A4" w:rsidP="00EA46A4">
      <w:pPr>
        <w:pStyle w:val="ListBullet"/>
      </w:pPr>
      <w:r w:rsidRPr="00EA46A4">
        <w:t>safe work practices and procedures and use of personal protective equipment (PPE)</w:t>
      </w:r>
    </w:p>
    <w:p w:rsidR="00000000" w:rsidRPr="00EA46A4" w:rsidP="00EA46A4">
      <w:pPr>
        <w:pStyle w:val="ListBullet"/>
      </w:pPr>
      <w:r w:rsidRPr="00EA46A4">
        <w:t>relevant Australian Standards</w:t>
      </w:r>
    </w:p>
    <w:p w:rsidR="00000000" w:rsidRPr="00EA46A4" w:rsidP="00EA46A4">
      <w:pPr>
        <w:pStyle w:val="ListBullet"/>
      </w:pPr>
      <w:r w:rsidRPr="00EA46A4">
        <w:t>textile characteristics</w:t>
      </w:r>
    </w:p>
    <w:p w:rsidR="00000000" w:rsidRPr="00EA46A4" w:rsidP="00EA46A4">
      <w:pPr>
        <w:pStyle w:val="ListBullet"/>
      </w:pPr>
      <w:r w:rsidRPr="00EA46A4">
        <w:t>production process and types of structures, such as:</w:t>
      </w:r>
    </w:p>
    <w:p w:rsidR="00000000" w:rsidRPr="00EA46A4" w:rsidP="00EA46A4">
      <w:pPr>
        <w:pStyle w:val="ListBullet2"/>
      </w:pPr>
      <w:r w:rsidRPr="00EA46A4">
        <w:t>vehicles coverings</w:t>
      </w:r>
    </w:p>
    <w:p w:rsidR="00000000" w:rsidRPr="00EA46A4" w:rsidP="00EA46A4">
      <w:pPr>
        <w:pStyle w:val="ListBullet2"/>
      </w:pPr>
      <w:r w:rsidRPr="00EA46A4">
        <w:t>shade sails</w:t>
      </w:r>
    </w:p>
    <w:p w:rsidR="00000000" w:rsidRPr="00EA46A4" w:rsidP="00EA46A4">
      <w:pPr>
        <w:pStyle w:val="ListBullet2"/>
      </w:pPr>
      <w:r w:rsidRPr="00EA46A4">
        <w:t>awnings</w:t>
      </w:r>
    </w:p>
    <w:p w:rsidR="00000000" w:rsidRPr="00EA46A4" w:rsidP="00EA46A4">
      <w:pPr>
        <w:pStyle w:val="ListBullet2"/>
      </w:pPr>
      <w:r w:rsidRPr="00EA46A4">
        <w:t>marine canopies</w:t>
      </w:r>
    </w:p>
    <w:p w:rsidR="00000000" w:rsidRPr="00EA46A4" w:rsidP="00EA46A4">
      <w:pPr>
        <w:pStyle w:val="ListBullet2"/>
      </w:pPr>
      <w:r w:rsidRPr="00EA46A4">
        <w:t>blinds</w:t>
      </w:r>
    </w:p>
    <w:p w:rsidR="00000000" w:rsidRPr="00EA46A4" w:rsidP="00EA46A4">
      <w:pPr>
        <w:pStyle w:val="ListBullet"/>
      </w:pPr>
      <w:r w:rsidRPr="00EA46A4">
        <w:t>measuring instruments and techniques</w:t>
      </w:r>
    </w:p>
    <w:p w:rsidR="00000000" w:rsidRPr="00EA46A4" w:rsidP="00EA46A4">
      <w:pPr>
        <w:pStyle w:val="ListBullet"/>
      </w:pPr>
      <w:r w:rsidRPr="00EA46A4">
        <w:t>material, hardware and attachments, such as:</w:t>
      </w:r>
    </w:p>
    <w:p w:rsidR="00000000" w:rsidRPr="00EA46A4" w:rsidP="00EA46A4">
      <w:pPr>
        <w:pStyle w:val="ListBullet2"/>
      </w:pPr>
      <w:r w:rsidRPr="00EA46A4">
        <w:t>textiles</w:t>
      </w:r>
    </w:p>
    <w:p w:rsidR="00000000" w:rsidRPr="00EA46A4" w:rsidP="00EA46A4">
      <w:pPr>
        <w:pStyle w:val="ListBullet2"/>
      </w:pPr>
      <w:r w:rsidRPr="00EA46A4">
        <w:t>canvas</w:t>
      </w:r>
    </w:p>
    <w:p w:rsidR="00000000" w:rsidRPr="00EA46A4" w:rsidP="00EA46A4">
      <w:pPr>
        <w:pStyle w:val="ListBullet2"/>
      </w:pPr>
      <w:r w:rsidRPr="00EA46A4">
        <w:t>turnbuckles</w:t>
      </w:r>
    </w:p>
    <w:p w:rsidR="00000000" w:rsidRPr="00EA46A4" w:rsidP="00EA46A4">
      <w:pPr>
        <w:pStyle w:val="ListBullet2"/>
      </w:pPr>
      <w:r w:rsidRPr="00EA46A4">
        <w:t>poles</w:t>
      </w:r>
    </w:p>
    <w:p w:rsidR="00000000" w:rsidRPr="00EA46A4" w:rsidP="00EA46A4">
      <w:pPr>
        <w:pStyle w:val="ListBullet2"/>
      </w:pPr>
      <w:r w:rsidRPr="00EA46A4">
        <w:t>posts</w:t>
      </w:r>
    </w:p>
    <w:p w:rsidR="00000000" w:rsidRPr="00EA46A4" w:rsidP="00EA46A4">
      <w:pPr>
        <w:pStyle w:val="ListBullet2"/>
      </w:pPr>
      <w:r w:rsidRPr="00EA46A4">
        <w:t>wire</w:t>
      </w:r>
    </w:p>
    <w:p w:rsidR="00000000" w:rsidRPr="00EA46A4" w:rsidP="00EA46A4">
      <w:pPr>
        <w:pStyle w:val="ListBullet2"/>
      </w:pPr>
      <w:r w:rsidRPr="00EA46A4">
        <w:t>metal or aluminium frames</w:t>
      </w:r>
    </w:p>
    <w:p w:rsidR="00000000" w:rsidRPr="00EA46A4" w:rsidP="00EA46A4">
      <w:pPr>
        <w:pStyle w:val="ListBullet2"/>
      </w:pPr>
      <w:r w:rsidRPr="00EA46A4">
        <w:t>tensioning hardware</w:t>
      </w:r>
    </w:p>
    <w:p w:rsidR="00000000" w:rsidRPr="00EA46A4" w:rsidP="00EA46A4">
      <w:pPr>
        <w:pStyle w:val="ListBullet"/>
      </w:pPr>
      <w:r w:rsidRPr="00EA46A4">
        <w:t>mathematical processes, geometry and geometrical shapes</w:t>
      </w:r>
    </w:p>
    <w:p w:rsidR="00000000" w:rsidRPr="00EA46A4" w:rsidP="00EA46A4">
      <w:pPr>
        <w:pStyle w:val="ListBullet"/>
      </w:pPr>
      <w:r w:rsidRPr="00EA46A4">
        <w:t>engineering drawing principles and practices</w:t>
      </w:r>
    </w:p>
    <w:p w:rsidR="00000000" w:rsidRPr="00EA46A4" w:rsidP="00EA46A4">
      <w:pPr>
        <w:pStyle w:val="ListBullet"/>
      </w:pPr>
      <w:r w:rsidRPr="00EA46A4">
        <w:t>safe use of tools and equipment used in handling materials, laying out and marking out</w:t>
      </w:r>
    </w:p>
    <w:p w:rsidR="00000000" w:rsidRPr="00EA46A4" w:rsidP="00EA46A4">
      <w:pPr>
        <w:pStyle w:val="ListBullet"/>
      </w:pPr>
      <w:r w:rsidRPr="00EA46A4">
        <w:t>lay out and mark out principles and practices</w:t>
      </w:r>
    </w:p>
    <w:p w:rsidR="00000000" w:rsidRPr="00EA46A4" w:rsidP="00EA46A4">
      <w:pPr>
        <w:pStyle w:val="ListBullet"/>
      </w:pPr>
      <w:r w:rsidRPr="00EA46A4">
        <w:t>factors affecting fabrication and product construction processes, including se</w:t>
      </w:r>
      <w:r w:rsidRPr="00EA46A4">
        <w:t>wing, welding or gluing techniques</w:t>
      </w:r>
    </w:p>
    <w:p w:rsidR="00000000" w:rsidRPr="00EA46A4" w:rsidP="00EA46A4">
      <w:pPr>
        <w:pStyle w:val="ListBullet"/>
      </w:pPr>
      <w:r w:rsidRPr="00EA46A4">
        <w:t>work health and safety (WHS) and environmental requirements of relevant industry and workplace procedures</w:t>
      </w:r>
    </w:p>
    <w:p w:rsidR="00000000" w:rsidRPr="00EA46A4" w:rsidP="00EA46A4">
      <w:pPr>
        <w:pStyle w:val="ListBullet"/>
      </w:pPr>
      <w:r w:rsidRPr="00EA46A4">
        <w:t>general industry housekeeping policies and procedures</w:t>
      </w:r>
    </w:p>
    <w:p w:rsidR="00000000" w:rsidRPr="00EA46A4" w:rsidP="00EA46A4">
      <w:pPr>
        <w:pStyle w:val="ListBullet"/>
      </w:pPr>
      <w:r w:rsidRPr="00EA46A4">
        <w:t>WHS practices, including hazard identification and control me</w:t>
      </w:r>
      <w:r w:rsidRPr="00EA46A4">
        <w:t>asures</w:t>
      </w:r>
    </w:p>
    <w:p w:rsidR="00000000" w:rsidRPr="00EA46A4" w:rsidP="00EA46A4">
      <w:pPr>
        <w:pStyle w:val="ListBullet"/>
      </w:pPr>
      <w:r w:rsidRPr="00EA46A4">
        <w:t>manufacturer specifications of tools and equipment</w:t>
      </w:r>
    </w:p>
    <w:p w:rsidR="00000000" w:rsidRPr="00EA46A4" w:rsidP="00EA46A4">
      <w:pPr>
        <w:pStyle w:val="ListBullet"/>
      </w:pPr>
      <w:r w:rsidRPr="00EA46A4">
        <w:t>fault identification in materials and textile products, and methods of repair</w:t>
      </w:r>
    </w:p>
    <w:p w:rsidR="00000000" w:rsidRPr="00EA46A4" w:rsidP="00EA46A4">
      <w:pPr>
        <w:pStyle w:val="ListBullet"/>
      </w:pPr>
      <w:r w:rsidRPr="00EA46A4">
        <w:t xml:space="preserve">identification of equipment faults and methods of repair </w:t>
      </w:r>
    </w:p>
    <w:p w:rsidR="00000000" w:rsidRPr="00EA46A4" w:rsidP="00EA46A4">
      <w:pPr>
        <w:pStyle w:val="ListBullet"/>
      </w:pPr>
      <w:r w:rsidRPr="00EA46A4">
        <w:t>safety and environmental aspects of relevant enterprise activi</w:t>
      </w:r>
      <w:r w:rsidRPr="00EA46A4">
        <w:t>ties</w:t>
      </w:r>
    </w:p>
    <w:p w:rsidR="00000000" w:rsidRPr="00EA46A4" w:rsidP="00EA46A4">
      <w:pPr>
        <w:pStyle w:val="ListBullet"/>
      </w:pPr>
      <w:r w:rsidRPr="00EA46A4">
        <w:t>quality practices</w:t>
      </w:r>
    </w:p>
    <w:p w:rsidR="00000000" w:rsidRPr="00EA46A4" w:rsidP="00EA46A4">
      <w:pPr>
        <w:pStyle w:val="ListBullet"/>
      </w:pPr>
      <w:r w:rsidRPr="00EA46A4">
        <w:t>workplace procedures</w:t>
      </w:r>
    </w:p>
    <w:p w:rsidR="00000000" w:rsidRPr="00EA46A4" w:rsidP="00EA46A4">
      <w:pPr>
        <w:pStyle w:val="ListBullet"/>
      </w:pPr>
      <w:r w:rsidRPr="00EA46A4">
        <w:t>recording and reporting practices.</w:t>
      </w:r>
    </w:p>
    <w:p w:rsidR="00000000" w:rsidRPr="00EA46A4" w:rsidP="00EA46A4">
      <w:pPr>
        <w:pStyle w:val="AllowPageBreak"/>
      </w:pPr>
    </w:p>
    <w:p w:rsidR="00000000" w:rsidRPr="00EA46A4" w:rsidP="00EA46A4">
      <w:pPr>
        <w:pStyle w:val="Heading1"/>
      </w:pPr>
      <w:bookmarkStart w:id="14" w:name="O_935216"/>
      <w:bookmarkEnd w:id="14"/>
      <w:r w:rsidRPr="00EA46A4">
        <w:t>Assessment Conditions</w:t>
      </w:r>
    </w:p>
    <w:p w:rsidR="00000000" w:rsidRPr="00EA46A4" w:rsidP="00EA46A4">
      <w:pPr>
        <w:pStyle w:val="ListBullet"/>
      </w:pPr>
      <w:r w:rsidRPr="00EA46A4">
        <w:t>Assessors must:</w:t>
      </w:r>
    </w:p>
    <w:p w:rsidR="00000000" w:rsidRPr="00EA46A4" w:rsidP="00EA46A4">
      <w:pPr>
        <w:pStyle w:val="ListBullet2"/>
      </w:pPr>
      <w:r w:rsidRPr="00EA46A4">
        <w:t xml:space="preserve">satisfy the assessor competency requirements that are in place at the time of the assessment, as </w:t>
      </w:r>
      <w:r w:rsidRPr="00EA46A4">
        <w:t>set by the VET regulator</w:t>
      </w:r>
    </w:p>
    <w:p w:rsidR="00000000" w:rsidRPr="00EA46A4" w:rsidP="00EA46A4">
      <w:pPr>
        <w:pStyle w:val="ListBullet2"/>
      </w:pPr>
      <w:r w:rsidRPr="00EA46A4">
        <w:t>have vocational competency in manufacturing textile products, at least to the level being assessed, with relevant industry knowledge and experience.</w:t>
      </w:r>
    </w:p>
    <w:p w:rsidR="00000000" w:rsidRPr="00EA46A4" w:rsidP="00EA46A4">
      <w:pPr>
        <w:pStyle w:val="ListBullet"/>
      </w:pPr>
      <w:r w:rsidRPr="00EA46A4">
        <w:t>Assessment should occur in operational workplace situations. Where this is not po</w:t>
      </w:r>
      <w:r w:rsidRPr="00EA46A4">
        <w:t>ssible, or where personal safety or environmental damage are limiting factors, assessment must occur in a sufficiently rigorous simulated environment reflecting realistic operational workplace conditions. This must cover all aspects of workplace performanc</w:t>
      </w:r>
      <w:r w:rsidRPr="00EA46A4">
        <w:t>e, including environment, task skills, task management skills, contingency management skills and job role environment skills.</w:t>
      </w:r>
    </w:p>
    <w:p w:rsidR="00000000" w:rsidRPr="00EA46A4" w:rsidP="00EA46A4">
      <w:pPr>
        <w:pStyle w:val="ListBullet"/>
      </w:pPr>
      <w:r w:rsidRPr="00EA46A4">
        <w:t>Assessment processes and techniques must be appropriate to the language, literacy and numeracy requirements of the work being perf</w:t>
      </w:r>
      <w:r w:rsidRPr="00EA46A4">
        <w:t>ormed and the needs of the candidate.</w:t>
      </w:r>
    </w:p>
    <w:p w:rsidR="00000000" w:rsidRPr="00EA46A4" w:rsidP="00EA46A4">
      <w:pPr>
        <w:pStyle w:val="ListBullet"/>
      </w:pPr>
      <w:r w:rsidRPr="00EA46A4">
        <w:t>Conditions for assessment must include access to all tools, equipment, materials and documentation required, including relevant workplace procedures, product and manufacturing specifications associated with this unit.</w:t>
      </w:r>
    </w:p>
    <w:p w:rsidR="00000000" w:rsidRPr="00EA46A4" w:rsidP="00EA46A4">
      <w:pPr>
        <w:pStyle w:val="AllowPageBreak"/>
      </w:pPr>
    </w:p>
    <w:p w:rsidR="00000000" w:rsidRPr="00EA46A4" w:rsidP="00EA46A4">
      <w:pPr>
        <w:pStyle w:val="Heading1"/>
      </w:pPr>
      <w:bookmarkStart w:id="15" w:name="O_935214"/>
      <w:bookmarkEnd w:id="15"/>
      <w:r w:rsidRPr="00EA46A4">
        <w:t>Links</w:t>
      </w:r>
    </w:p>
    <w:p w:rsidR="00000000" w:rsidRPr="00EA46A4" w:rsidP="004424DE">
      <w:pPr>
        <w:pStyle w:val="BodyText"/>
      </w:pPr>
      <w:r w:rsidRPr="00EA46A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35DE1">
        <w:rPr>
          <w:rStyle w:val="Hyperlink"/>
        </w:rPr>
        <w:t>https://vetnet.gov.au/Pages/TrainingDocs.aspx?q=a203ec5c-de7d-406b-b3e1-8f1a9b76e92e</w:t>
      </w:r>
      <w:r>
        <w:fldChar w:fldCharType="end"/>
      </w:r>
    </w:p>
    <w:p w:rsidR="00000000" w:rsidRPr="00EA46A4" w:rsidP="00EA46A4"/>
    <w:sectPr w:rsidSect="00EA46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A4" w:rsidRPr="004424DE" w:rsidP="00442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4DE" w:rsidP="00EA4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24DE" w:rsidP="00EA46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24DE" w:rsidP="00EA46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A4" w:rsidP="00EA46A4">
    <w:pPr>
      <w:pStyle w:val="Footer"/>
      <w:framePr w:wrap="around"/>
    </w:pPr>
    <w:r>
      <w:fldChar w:fldCharType="begin"/>
    </w:r>
    <w:r>
      <w:instrText xml:space="preserve"> DOCPROPERTY  Subject  \* MERGEFORMAT </w:instrText>
    </w:r>
    <w:r>
      <w:fldChar w:fldCharType="separate"/>
    </w:r>
    <w:r w:rsidR="004424DE">
      <w:t>Approved</w:t>
    </w:r>
    <w:r w:rsidR="004424DE">
      <w:fldChar w:fldCharType="end"/>
    </w:r>
    <w:r>
      <w:tab/>
      <w:t xml:space="preserve">Page </w:t>
    </w:r>
    <w:r>
      <w:fldChar w:fldCharType="begin"/>
    </w:r>
    <w:r>
      <w:instrText xml:space="preserve"> PAGE  \* Arabic  \* MERGEFORMAT </w:instrText>
    </w:r>
    <w:r>
      <w:fldChar w:fldCharType="separate"/>
    </w:r>
    <w:r w:rsidR="004424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24DE">
      <w:rPr>
        <w:noProof/>
      </w:rPr>
      <w:t>5</w:t>
    </w:r>
    <w:r>
      <w:rPr>
        <w:noProof/>
      </w:rPr>
      <w:fldChar w:fldCharType="end"/>
    </w:r>
  </w:p>
  <w:p w:rsidR="00EA46A4" w:rsidP="00EA46A4">
    <w:pPr>
      <w:pStyle w:val="Footer"/>
      <w:framePr w:wrap="around"/>
    </w:pPr>
    <w:r>
      <w:t xml:space="preserve">© Commonwealth of Australia, </w:t>
    </w:r>
    <w:r>
      <w:fldChar w:fldCharType="begin"/>
    </w:r>
    <w:r>
      <w:instrText xml:space="preserve"> DATE  \@ "yyyy"  \* MERGEFORMAT </w:instrText>
    </w:r>
    <w:r>
      <w:fldChar w:fldCharType="separate"/>
    </w:r>
    <w:r w:rsidR="004424DE">
      <w:rPr>
        <w:noProof/>
      </w:rPr>
      <w:t>2025</w:t>
    </w:r>
    <w:r>
      <w:fldChar w:fldCharType="end"/>
    </w:r>
    <w:r>
      <w:tab/>
    </w:r>
    <w:r>
      <w:fldChar w:fldCharType="begin"/>
    </w:r>
    <w:r>
      <w:instrText xml:space="preserve"> DOCPROPERTY  Author  \* MERGEFORMAT </w:instrText>
    </w:r>
    <w:r>
      <w:fldChar w:fldCharType="separate"/>
    </w:r>
    <w:r w:rsidR="004424DE">
      <w:t>Skills Insight</w:t>
    </w:r>
    <w:r w:rsidR="004424DE">
      <w:fldChar w:fldCharType="end"/>
    </w:r>
  </w:p>
  <w:p w:rsidR="00EA46A4" w:rsidP="00EA4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6A4" w:rsidRPr="004424DE" w:rsidP="00442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4DE" w:rsidRPr="002D2AF8" w:rsidP="00EA46A4">
    <w:pPr>
      <w:pStyle w:val="Header"/>
      <w:framePr w:wrap="around"/>
    </w:pPr>
    <w:r>
      <w:fldChar w:fldCharType="begin"/>
    </w:r>
    <w:r>
      <w:instrText xml:space="preserve"> TITLE   \* MERGEFORMAT </w:instrText>
    </w:r>
    <w:r>
      <w:fldChar w:fldCharType="separate"/>
    </w:r>
    <w:r>
      <w:t>MSTTF3007 Manufacture textile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24DE" w:rsidP="00EA46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6A4" w:rsidRPr="002D2AF8" w:rsidP="00EA46A4">
    <w:pPr>
      <w:pStyle w:val="Header"/>
      <w:framePr w:wrap="around"/>
    </w:pPr>
    <w:r>
      <w:fldChar w:fldCharType="begin"/>
    </w:r>
    <w:r>
      <w:instrText xml:space="preserve"> TITLE   \* MERGEFORMAT </w:instrText>
    </w:r>
    <w:r>
      <w:fldChar w:fldCharType="separate"/>
    </w:r>
    <w:r w:rsidR="004424DE">
      <w:t>MSTTF3007 Manufacture textile structures</w:t>
    </w:r>
    <w:r w:rsidR="004424DE">
      <w:fldChar w:fldCharType="end"/>
    </w:r>
    <w:r>
      <w:tab/>
      <w:t xml:space="preserve">Date this document was generated: </w:t>
    </w:r>
    <w:r>
      <w:fldChar w:fldCharType="begin"/>
    </w:r>
    <w:r>
      <w:instrText xml:space="preserve"> CREATEDATE  \@ "d MMMM yyyy"  \* MERGEFORMAT </w:instrText>
    </w:r>
    <w:r>
      <w:fldChar w:fldCharType="separate"/>
    </w:r>
    <w:r w:rsidR="004424DE">
      <w:rPr>
        <w:noProof/>
      </w:rPr>
      <w:t>2 March 2025</w:t>
    </w:r>
    <w:r>
      <w:fldChar w:fldCharType="end"/>
    </w:r>
  </w:p>
  <w:p w:rsidR="00EA46A4" w:rsidP="00EA4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60D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66B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DC1F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6A4"/>
    <w:pPr>
      <w:spacing w:before="360" w:after="60"/>
      <w:outlineLvl w:val="0"/>
    </w:pPr>
    <w:rPr>
      <w:sz w:val="32"/>
    </w:rPr>
  </w:style>
  <w:style w:type="paragraph" w:styleId="Heading2">
    <w:name w:val="heading 2"/>
    <w:basedOn w:val="HeadingBase"/>
    <w:next w:val="BodyText"/>
    <w:link w:val="Heading2Char"/>
    <w:qFormat/>
    <w:rsid w:val="00EA46A4"/>
    <w:pPr>
      <w:keepLines/>
      <w:spacing w:before="240" w:after="120"/>
      <w:outlineLvl w:val="1"/>
    </w:pPr>
    <w:rPr>
      <w:sz w:val="28"/>
      <w:szCs w:val="40"/>
    </w:rPr>
  </w:style>
  <w:style w:type="paragraph" w:styleId="Heading3">
    <w:name w:val="heading 3"/>
    <w:basedOn w:val="HeadingBase"/>
    <w:next w:val="BodyText"/>
    <w:link w:val="Heading3Char"/>
    <w:qFormat/>
    <w:rsid w:val="00EA46A4"/>
    <w:pPr>
      <w:spacing w:before="180" w:after="120"/>
      <w:outlineLvl w:val="2"/>
    </w:pPr>
    <w:rPr>
      <w:spacing w:val="-10"/>
      <w:kern w:val="32"/>
    </w:rPr>
  </w:style>
  <w:style w:type="paragraph" w:styleId="Heading4">
    <w:name w:val="heading 4"/>
    <w:basedOn w:val="HeadingBase"/>
    <w:next w:val="BodyText"/>
    <w:link w:val="Heading4Char"/>
    <w:qFormat/>
    <w:rsid w:val="00EA46A4"/>
    <w:pPr>
      <w:spacing w:before="160" w:after="120"/>
      <w:outlineLvl w:val="3"/>
    </w:pPr>
    <w:rPr>
      <w:sz w:val="22"/>
    </w:rPr>
  </w:style>
  <w:style w:type="paragraph" w:styleId="Heading5">
    <w:name w:val="heading 5"/>
    <w:basedOn w:val="HeadingBase"/>
    <w:next w:val="Normal"/>
    <w:link w:val="Heading5Char"/>
    <w:qFormat/>
    <w:rsid w:val="00EA46A4"/>
    <w:pPr>
      <w:spacing w:before="80"/>
      <w:outlineLvl w:val="4"/>
    </w:pPr>
    <w:rPr>
      <w:color w:val="918585"/>
      <w:sz w:val="20"/>
    </w:rPr>
  </w:style>
  <w:style w:type="paragraph" w:styleId="Heading6">
    <w:name w:val="heading 6"/>
    <w:basedOn w:val="HeadingBase"/>
    <w:next w:val="Normal"/>
    <w:link w:val="Heading6Char"/>
    <w:qFormat/>
    <w:rsid w:val="00EA46A4"/>
    <w:pPr>
      <w:spacing w:before="60"/>
      <w:outlineLvl w:val="5"/>
    </w:pPr>
    <w:rPr>
      <w:color w:val="918585"/>
      <w:sz w:val="20"/>
    </w:rPr>
  </w:style>
  <w:style w:type="paragraph" w:styleId="Heading7">
    <w:name w:val="heading 7"/>
    <w:basedOn w:val="Normal"/>
    <w:next w:val="Normal"/>
    <w:link w:val="Heading7Char"/>
    <w:qFormat/>
    <w:rsid w:val="00EA46A4"/>
    <w:pPr>
      <w:ind w:left="720"/>
      <w:outlineLvl w:val="6"/>
    </w:pPr>
    <w:rPr>
      <w:i/>
    </w:rPr>
  </w:style>
  <w:style w:type="paragraph" w:styleId="Heading8">
    <w:name w:val="heading 8"/>
    <w:basedOn w:val="Normal"/>
    <w:next w:val="Normal"/>
    <w:link w:val="Heading8Char"/>
    <w:qFormat/>
    <w:rsid w:val="00EA46A4"/>
    <w:pPr>
      <w:ind w:left="720"/>
      <w:outlineLvl w:val="7"/>
    </w:pPr>
    <w:rPr>
      <w:i/>
    </w:rPr>
  </w:style>
  <w:style w:type="paragraph" w:styleId="Heading9">
    <w:name w:val="heading 9"/>
    <w:basedOn w:val="Normal"/>
    <w:next w:val="Normal"/>
    <w:link w:val="Heading9Char"/>
    <w:qFormat/>
    <w:rsid w:val="00EA46A4"/>
    <w:pPr>
      <w:ind w:left="720"/>
      <w:outlineLvl w:val="8"/>
    </w:pPr>
    <w:rPr>
      <w:i/>
    </w:rPr>
  </w:style>
  <w:style w:type="character" w:default="1" w:styleId="DefaultParagraphFont">
    <w:name w:val="Default Paragraph Font"/>
    <w:uiPriority w:val="1"/>
    <w:unhideWhenUsed/>
    <w:rsid w:val="00EA4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6A4"/>
  </w:style>
  <w:style w:type="character" w:customStyle="1" w:styleId="Heading1Char">
    <w:name w:val="Heading 1 Char"/>
    <w:basedOn w:val="DefaultParagraphFont"/>
    <w:link w:val="Heading1"/>
    <w:rsid w:val="00EA46A4"/>
    <w:rPr>
      <w:rFonts w:ascii="Times New Roman" w:eastAsia="Times New Roman" w:hAnsi="Times New Roman" w:cs="Times New Roman"/>
      <w:b/>
      <w:sz w:val="32"/>
      <w:szCs w:val="20"/>
      <w:lang w:eastAsia="en-US"/>
    </w:rPr>
  </w:style>
  <w:style w:type="paragraph" w:styleId="BodyText">
    <w:name w:val="Body Text"/>
    <w:basedOn w:val="Normal"/>
    <w:link w:val="BodyTextChar"/>
    <w:rsid w:val="00EA46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6A4"/>
    <w:rPr>
      <w:rFonts w:ascii="Times New Roman" w:eastAsia="Times New Roman" w:hAnsi="Times New Roman" w:cs="Times New Roman"/>
      <w:sz w:val="24"/>
      <w:lang w:eastAsia="en-US"/>
    </w:rPr>
  </w:style>
  <w:style w:type="paragraph" w:styleId="ListBullet">
    <w:name w:val="List Bullet"/>
    <w:basedOn w:val="List"/>
    <w:rsid w:val="00EA46A4"/>
    <w:pPr>
      <w:numPr>
        <w:numId w:val="12"/>
      </w:numPr>
      <w:tabs>
        <w:tab w:val="clear" w:pos="340"/>
      </w:tabs>
      <w:spacing w:before="40" w:after="40"/>
    </w:pPr>
  </w:style>
  <w:style w:type="character" w:customStyle="1" w:styleId="SpecialBold">
    <w:name w:val="Special Bold"/>
    <w:basedOn w:val="DefaultParagraphFont"/>
    <w:rsid w:val="00EA46A4"/>
    <w:rPr>
      <w:b/>
      <w:spacing w:val="0"/>
    </w:rPr>
  </w:style>
  <w:style w:type="paragraph" w:styleId="ListBullet2">
    <w:name w:val="List Bullet 2"/>
    <w:basedOn w:val="List2"/>
    <w:rsid w:val="00EA46A4"/>
    <w:pPr>
      <w:numPr>
        <w:numId w:val="13"/>
      </w:numPr>
      <w:tabs>
        <w:tab w:val="clear" w:pos="680"/>
      </w:tabs>
    </w:pPr>
  </w:style>
  <w:style w:type="paragraph" w:customStyle="1" w:styleId="SuperHeading">
    <w:name w:val="SuperHeading"/>
    <w:basedOn w:val="Normal"/>
    <w:rsid w:val="00EA46A4"/>
    <w:pPr>
      <w:spacing w:before="240" w:after="120"/>
      <w:outlineLvl w:val="0"/>
    </w:pPr>
    <w:rPr>
      <w:rFonts w:ascii="Times New Roman" w:hAnsi="Times New Roman"/>
      <w:b/>
      <w:sz w:val="32"/>
    </w:rPr>
  </w:style>
  <w:style w:type="paragraph" w:customStyle="1" w:styleId="AllowPageBreak">
    <w:name w:val="AllowPageBreak"/>
    <w:rsid w:val="00EA4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6A4"/>
    <w:rPr>
      <w:rFonts w:ascii="Courier New" w:eastAsia="Times New Roman" w:hAnsi="Courier New" w:cs="Times New Roman"/>
      <w:i/>
      <w:szCs w:val="20"/>
      <w:lang w:eastAsia="en-US"/>
    </w:rPr>
  </w:style>
  <w:style w:type="paragraph" w:customStyle="1" w:styleId="HeadingBase">
    <w:name w:val="Heading Base"/>
    <w:rsid w:val="00EA4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6A4"/>
    <w:pPr>
      <w:tabs>
        <w:tab w:val="right" w:leader="dot" w:pos="9072"/>
      </w:tabs>
      <w:ind w:left="567"/>
    </w:pPr>
    <w:rPr>
      <w:szCs w:val="22"/>
    </w:rPr>
  </w:style>
  <w:style w:type="paragraph" w:customStyle="1" w:styleId="TOCBase">
    <w:name w:val="TOC Base"/>
    <w:rsid w:val="00EA4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6A4"/>
    <w:pPr>
      <w:tabs>
        <w:tab w:val="right" w:leader="dot" w:pos="9072"/>
      </w:tabs>
      <w:spacing w:before="40" w:after="40"/>
      <w:ind w:left="284"/>
    </w:pPr>
    <w:rPr>
      <w:rFonts w:ascii="Times New Roman" w:hAnsi="Times New Roman"/>
    </w:rPr>
  </w:style>
  <w:style w:type="paragraph" w:styleId="TOC1">
    <w:name w:val="toc 1"/>
    <w:basedOn w:val="TOCBase"/>
    <w:next w:val="Normal"/>
    <w:rsid w:val="00EA4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6A4"/>
    <w:rPr>
      <w:rFonts w:ascii="Times New Roman" w:eastAsia="Times New Roman" w:hAnsi="Times New Roman" w:cs="Times New Roman"/>
      <w:sz w:val="16"/>
      <w:lang w:eastAsia="en-US"/>
    </w:rPr>
  </w:style>
  <w:style w:type="paragraph" w:styleId="Title">
    <w:name w:val="Title"/>
    <w:basedOn w:val="HeadingBase"/>
    <w:link w:val="TitleChar"/>
    <w:qFormat/>
    <w:rsid w:val="00EA46A4"/>
    <w:pPr>
      <w:spacing w:before="5040"/>
      <w:jc w:val="center"/>
    </w:pPr>
    <w:rPr>
      <w:sz w:val="48"/>
      <w:szCs w:val="72"/>
      <w:lang w:val="en-US"/>
    </w:rPr>
  </w:style>
  <w:style w:type="character" w:customStyle="1" w:styleId="TitleChar">
    <w:name w:val="Title Char"/>
    <w:basedOn w:val="DefaultParagraphFont"/>
    <w:link w:val="Title"/>
    <w:rsid w:val="00EA4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6A4"/>
    <w:pPr>
      <w:tabs>
        <w:tab w:val="left" w:pos="3600"/>
        <w:tab w:val="left" w:pos="3958"/>
      </w:tabs>
    </w:pPr>
  </w:style>
  <w:style w:type="paragraph" w:styleId="List">
    <w:name w:val="List"/>
    <w:basedOn w:val="BodyText"/>
    <w:next w:val="BodyText"/>
    <w:rsid w:val="00EA46A4"/>
    <w:pPr>
      <w:tabs>
        <w:tab w:val="left" w:pos="340"/>
      </w:tabs>
      <w:spacing w:before="60" w:after="60"/>
      <w:ind w:left="340" w:hanging="340"/>
    </w:pPr>
  </w:style>
  <w:style w:type="paragraph" w:customStyle="1" w:styleId="Note">
    <w:name w:val="Note"/>
    <w:basedOn w:val="BodyText"/>
    <w:rsid w:val="00EA4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6A4"/>
    <w:pPr>
      <w:framePr w:wrap="auto" w:hAnchor="text" w:y="6049"/>
    </w:pPr>
    <w:rPr>
      <w:color w:val="000000"/>
      <w:sz w:val="40"/>
    </w:rPr>
  </w:style>
  <w:style w:type="paragraph" w:customStyle="1" w:styleId="TOCTitle">
    <w:name w:val="TOCTitle"/>
    <w:basedOn w:val="Heading1"/>
    <w:rsid w:val="00EA46A4"/>
    <w:pPr>
      <w:spacing w:after="240"/>
      <w:jc w:val="center"/>
      <w:outlineLvl w:val="9"/>
    </w:pPr>
    <w:rPr>
      <w:caps/>
    </w:rPr>
  </w:style>
  <w:style w:type="paragraph" w:customStyle="1" w:styleId="Version">
    <w:name w:val="Version"/>
    <w:rsid w:val="00EA46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6A4"/>
    <w:pPr>
      <w:keepNext w:val="0"/>
      <w:tabs>
        <w:tab w:val="right" w:pos="4176"/>
      </w:tabs>
      <w:ind w:left="198" w:hanging="198"/>
    </w:pPr>
    <w:rPr>
      <w:rFonts w:ascii="Garamond" w:hAnsi="Garamond"/>
    </w:rPr>
  </w:style>
  <w:style w:type="paragraph" w:styleId="IndexHeading">
    <w:name w:val="index heading"/>
    <w:basedOn w:val="Normal"/>
    <w:next w:val="Index1"/>
    <w:semiHidden/>
    <w:rsid w:val="00EA46A4"/>
    <w:pPr>
      <w:spacing w:before="120" w:after="120"/>
    </w:pPr>
    <w:rPr>
      <w:rFonts w:ascii="Arial" w:hAnsi="Arial"/>
      <w:b/>
      <w:color w:val="918585"/>
      <w:sz w:val="24"/>
    </w:rPr>
  </w:style>
  <w:style w:type="paragraph" w:styleId="Header">
    <w:name w:val="header"/>
    <w:basedOn w:val="Normal"/>
    <w:link w:val="HeaderChar"/>
    <w:rsid w:val="00EA4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6A4"/>
    <w:rPr>
      <w:rFonts w:ascii="Times New Roman" w:eastAsia="Times New Roman" w:hAnsi="Times New Roman" w:cs="Times New Roman"/>
      <w:sz w:val="16"/>
      <w:szCs w:val="20"/>
      <w:lang w:val="en-GB" w:eastAsia="en-US"/>
    </w:rPr>
  </w:style>
  <w:style w:type="paragraph" w:customStyle="1" w:styleId="Chapter">
    <w:name w:val="Chapter"/>
    <w:basedOn w:val="Normal"/>
    <w:rsid w:val="00EA46A4"/>
    <w:pPr>
      <w:spacing w:before="240"/>
    </w:pPr>
    <w:rPr>
      <w:rFonts w:ascii="Times New Roman" w:hAnsi="Times New Roman"/>
      <w:smallCaps/>
      <w:spacing w:val="80"/>
      <w:sz w:val="28"/>
    </w:rPr>
  </w:style>
  <w:style w:type="paragraph" w:customStyle="1" w:styleId="InChapter">
    <w:name w:val="InChapter"/>
    <w:basedOn w:val="Heading3"/>
    <w:rsid w:val="00EA46A4"/>
    <w:pPr>
      <w:spacing w:after="240"/>
      <w:outlineLvl w:val="9"/>
    </w:pPr>
    <w:rPr>
      <w:noProof/>
    </w:rPr>
  </w:style>
  <w:style w:type="paragraph" w:styleId="Index2">
    <w:name w:val="index 2"/>
    <w:basedOn w:val="Normal"/>
    <w:next w:val="Normal"/>
    <w:semiHidden/>
    <w:rsid w:val="00EA46A4"/>
    <w:pPr>
      <w:tabs>
        <w:tab w:val="right" w:pos="4176"/>
      </w:tabs>
      <w:ind w:left="568" w:hanging="284"/>
    </w:pPr>
    <w:rPr>
      <w:rFonts w:ascii="Garamond" w:hAnsi="Garamond"/>
    </w:rPr>
  </w:style>
  <w:style w:type="paragraph" w:customStyle="1" w:styleId="Byline">
    <w:name w:val="Byline"/>
    <w:rsid w:val="00EA4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6A4"/>
    <w:pPr>
      <w:tabs>
        <w:tab w:val="clear" w:pos="3600"/>
        <w:tab w:val="clear" w:pos="3958"/>
      </w:tabs>
      <w:jc w:val="right"/>
    </w:pPr>
  </w:style>
  <w:style w:type="character" w:styleId="Emphasis">
    <w:name w:val="Emphasis"/>
    <w:basedOn w:val="DefaultParagraphFont"/>
    <w:qFormat/>
    <w:rsid w:val="00EA46A4"/>
    <w:rPr>
      <w:i/>
    </w:rPr>
  </w:style>
  <w:style w:type="paragraph" w:styleId="Caption">
    <w:name w:val="caption"/>
    <w:basedOn w:val="BodyText"/>
    <w:next w:val="Normal"/>
    <w:qFormat/>
    <w:rsid w:val="00EA46A4"/>
    <w:pPr>
      <w:framePr w:w="2268" w:hSpace="181" w:vSpace="181" w:wrap="around" w:vAnchor="text" w:hAnchor="page" w:x="1135" w:y="285" w:anchorLock="1"/>
    </w:pPr>
    <w:rPr>
      <w:i/>
    </w:rPr>
  </w:style>
  <w:style w:type="paragraph" w:customStyle="1" w:styleId="MiniTOCTitle">
    <w:name w:val="MiniTOCTitle"/>
    <w:basedOn w:val="Heading4"/>
    <w:rsid w:val="00EA46A4"/>
    <w:pPr>
      <w:spacing w:before="240"/>
      <w:outlineLvl w:val="9"/>
    </w:pPr>
    <w:rPr>
      <w:noProof/>
      <w:sz w:val="24"/>
    </w:rPr>
  </w:style>
  <w:style w:type="paragraph" w:customStyle="1" w:styleId="MiniTOCItem">
    <w:name w:val="MiniTOCItem"/>
    <w:basedOn w:val="ListBullet"/>
    <w:rsid w:val="00EA46A4"/>
    <w:pPr>
      <w:numPr>
        <w:numId w:val="0"/>
      </w:numPr>
      <w:tabs>
        <w:tab w:val="right" w:leader="dot" w:pos="6521"/>
      </w:tabs>
      <w:spacing w:before="0" w:after="0"/>
    </w:pPr>
  </w:style>
  <w:style w:type="paragraph" w:customStyle="1" w:styleId="TOFTitle">
    <w:name w:val="TOFTitle"/>
    <w:basedOn w:val="TOCTitle"/>
    <w:rsid w:val="00EA46A4"/>
  </w:style>
  <w:style w:type="paragraph" w:styleId="TableofFigures">
    <w:name w:val="table of figures"/>
    <w:basedOn w:val="Normal"/>
    <w:next w:val="Normal"/>
    <w:semiHidden/>
    <w:rsid w:val="00EA46A4"/>
    <w:pPr>
      <w:tabs>
        <w:tab w:val="right" w:leader="dot" w:pos="9072"/>
      </w:tabs>
      <w:ind w:left="970" w:hanging="403"/>
    </w:pPr>
    <w:rPr>
      <w:rFonts w:ascii="Times New Roman" w:hAnsi="Times New Roman"/>
      <w:b/>
    </w:rPr>
  </w:style>
  <w:style w:type="paragraph" w:styleId="ListNumber">
    <w:name w:val="List Number"/>
    <w:basedOn w:val="List"/>
    <w:rsid w:val="00EA46A4"/>
    <w:pPr>
      <w:numPr>
        <w:numId w:val="15"/>
      </w:numPr>
      <w:tabs>
        <w:tab w:val="clear" w:pos="340"/>
      </w:tabs>
    </w:pPr>
  </w:style>
  <w:style w:type="character" w:customStyle="1" w:styleId="WingdingSymbols">
    <w:name w:val="Wingding Symbols"/>
    <w:rsid w:val="00EA46A4"/>
    <w:rPr>
      <w:rFonts w:ascii="Wingdings" w:hAnsi="Wingdings"/>
    </w:rPr>
  </w:style>
  <w:style w:type="paragraph" w:customStyle="1" w:styleId="TableHeading">
    <w:name w:val="Table Heading"/>
    <w:basedOn w:val="HeadingBase"/>
    <w:rsid w:val="00EA46A4"/>
    <w:pPr>
      <w:keepLines/>
      <w:pBdr>
        <w:bottom w:val="single" w:sz="6" w:space="1" w:color="918585"/>
      </w:pBdr>
      <w:spacing w:before="240"/>
    </w:pPr>
  </w:style>
  <w:style w:type="character" w:customStyle="1" w:styleId="HotSpot">
    <w:name w:val="HotSpot"/>
    <w:rsid w:val="00EA46A4"/>
    <w:rPr>
      <w:color w:val="0033CC"/>
      <w:u w:val="none"/>
    </w:rPr>
  </w:style>
  <w:style w:type="paragraph" w:customStyle="1" w:styleId="BodyTextRight">
    <w:name w:val="Body Text Right"/>
    <w:basedOn w:val="BodyText"/>
    <w:rsid w:val="00EA46A4"/>
    <w:pPr>
      <w:spacing w:before="0" w:after="0"/>
      <w:jc w:val="right"/>
    </w:pPr>
  </w:style>
  <w:style w:type="paragraph" w:styleId="Index3">
    <w:name w:val="index 3"/>
    <w:basedOn w:val="ListNumber2"/>
    <w:next w:val="Normal"/>
    <w:semiHidden/>
    <w:rsid w:val="00EA46A4"/>
    <w:pPr>
      <w:numPr>
        <w:numId w:val="0"/>
      </w:numPr>
      <w:tabs>
        <w:tab w:val="right" w:leader="dot" w:pos="4176"/>
      </w:tabs>
    </w:pPr>
  </w:style>
  <w:style w:type="paragraph" w:styleId="ListNumber2">
    <w:name w:val="List Number 2"/>
    <w:basedOn w:val="List2"/>
    <w:rsid w:val="00EA46A4"/>
    <w:pPr>
      <w:numPr>
        <w:numId w:val="10"/>
      </w:numPr>
      <w:tabs>
        <w:tab w:val="clear" w:pos="1060"/>
      </w:tabs>
    </w:pPr>
  </w:style>
  <w:style w:type="paragraph" w:customStyle="1" w:styleId="MarginNote">
    <w:name w:val="Margin Note"/>
    <w:basedOn w:val="BodyText"/>
    <w:rsid w:val="00EA4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6A4"/>
    <w:rPr>
      <w:sz w:val="32"/>
    </w:rPr>
  </w:style>
  <w:style w:type="paragraph" w:customStyle="1" w:styleId="HeadingProcedure">
    <w:name w:val="Heading Procedure"/>
    <w:basedOn w:val="HeadingBase"/>
    <w:next w:val="Normal"/>
    <w:rsid w:val="00EA46A4"/>
    <w:pPr>
      <w:tabs>
        <w:tab w:val="left" w:pos="0"/>
      </w:tabs>
      <w:spacing w:before="120" w:after="60"/>
    </w:pPr>
    <w:rPr>
      <w:i/>
      <w:color w:val="918585"/>
      <w:sz w:val="22"/>
    </w:rPr>
  </w:style>
  <w:style w:type="paragraph" w:customStyle="1" w:styleId="TableBodyText">
    <w:name w:val="Table Body Text"/>
    <w:basedOn w:val="BodyText"/>
    <w:rsid w:val="00EA46A4"/>
    <w:pPr>
      <w:spacing w:before="60" w:after="60"/>
    </w:pPr>
  </w:style>
  <w:style w:type="paragraph" w:styleId="ListContinue">
    <w:name w:val="List Continue"/>
    <w:basedOn w:val="List"/>
    <w:rsid w:val="00EA46A4"/>
    <w:pPr>
      <w:ind w:firstLine="0"/>
    </w:pPr>
  </w:style>
  <w:style w:type="paragraph" w:customStyle="1" w:styleId="ListNote">
    <w:name w:val="List Note"/>
    <w:basedOn w:val="List"/>
    <w:rsid w:val="00EA46A4"/>
    <w:pPr>
      <w:pBdr>
        <w:top w:val="single" w:sz="6" w:space="2" w:color="918585"/>
        <w:bottom w:val="single" w:sz="6" w:space="2" w:color="918585"/>
      </w:pBdr>
      <w:tabs>
        <w:tab w:val="left" w:pos="1021"/>
      </w:tabs>
      <w:ind w:firstLine="0"/>
    </w:pPr>
  </w:style>
  <w:style w:type="paragraph" w:customStyle="1" w:styleId="Warning">
    <w:name w:val="Warning"/>
    <w:basedOn w:val="BodyText"/>
    <w:rsid w:val="00EA46A4"/>
    <w:pPr>
      <w:shd w:val="clear" w:color="auto" w:fill="D9D9D9"/>
      <w:tabs>
        <w:tab w:val="left" w:pos="992"/>
      </w:tabs>
      <w:ind w:left="119" w:right="119"/>
    </w:pPr>
    <w:rPr>
      <w:sz w:val="20"/>
    </w:rPr>
  </w:style>
  <w:style w:type="paragraph" w:customStyle="1" w:styleId="MarginIcons">
    <w:name w:val="Margin Icons"/>
    <w:basedOn w:val="BodyText"/>
    <w:rsid w:val="00EA4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6A4"/>
    <w:rPr>
      <w:rFonts w:ascii="Courier New" w:hAnsi="Courier New"/>
    </w:rPr>
  </w:style>
  <w:style w:type="paragraph" w:customStyle="1" w:styleId="NoteBullet">
    <w:name w:val="Note Bullet"/>
    <w:basedOn w:val="Note"/>
    <w:rsid w:val="00EA46A4"/>
    <w:pPr>
      <w:tabs>
        <w:tab w:val="clear" w:pos="680"/>
      </w:tabs>
      <w:spacing w:before="60" w:after="60"/>
    </w:pPr>
  </w:style>
  <w:style w:type="paragraph" w:customStyle="1" w:styleId="SubHeading2">
    <w:name w:val="SubHeading2"/>
    <w:basedOn w:val="HeadingBase"/>
    <w:rsid w:val="00EA46A4"/>
    <w:pPr>
      <w:spacing w:before="240" w:after="60"/>
    </w:pPr>
    <w:rPr>
      <w:sz w:val="20"/>
    </w:rPr>
  </w:style>
  <w:style w:type="paragraph" w:customStyle="1" w:styleId="SubHeading1">
    <w:name w:val="SubHeading1"/>
    <w:basedOn w:val="HeadingBase"/>
    <w:rsid w:val="00EA46A4"/>
    <w:pPr>
      <w:spacing w:before="240" w:after="60"/>
    </w:pPr>
    <w:rPr>
      <w:color w:val="918585"/>
      <w:sz w:val="22"/>
    </w:rPr>
  </w:style>
  <w:style w:type="paragraph" w:customStyle="1" w:styleId="SideHeading">
    <w:name w:val="Side Heading"/>
    <w:basedOn w:val="HeadingBase"/>
    <w:rsid w:val="00EA4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6A4"/>
    <w:pPr>
      <w:tabs>
        <w:tab w:val="num" w:pos="360"/>
      </w:tabs>
    </w:pPr>
  </w:style>
  <w:style w:type="paragraph" w:styleId="PlainText">
    <w:name w:val="Plain Text"/>
    <w:basedOn w:val="Normal"/>
    <w:link w:val="PlainTextChar"/>
    <w:rsid w:val="00EA46A4"/>
    <w:rPr>
      <w:sz w:val="20"/>
    </w:rPr>
  </w:style>
  <w:style w:type="character" w:customStyle="1" w:styleId="PlainTextChar">
    <w:name w:val="Plain Text Char"/>
    <w:basedOn w:val="DefaultParagraphFont"/>
    <w:link w:val="PlainText"/>
    <w:rsid w:val="00EA46A4"/>
    <w:rPr>
      <w:rFonts w:ascii="Courier New" w:eastAsia="Times New Roman" w:hAnsi="Courier New" w:cs="Times New Roman"/>
      <w:sz w:val="20"/>
      <w:szCs w:val="20"/>
      <w:lang w:eastAsia="en-US"/>
    </w:rPr>
  </w:style>
  <w:style w:type="character" w:customStyle="1" w:styleId="MenuOption">
    <w:name w:val="Menu Option"/>
    <w:basedOn w:val="DefaultParagraphFont"/>
    <w:rsid w:val="00EA46A4"/>
    <w:rPr>
      <w:b/>
      <w:smallCaps/>
    </w:rPr>
  </w:style>
  <w:style w:type="paragraph" w:customStyle="1" w:styleId="TableListNumber">
    <w:name w:val="Table List Number"/>
    <w:basedOn w:val="ListNumber"/>
    <w:rsid w:val="00EA46A4"/>
    <w:pPr>
      <w:numPr>
        <w:numId w:val="0"/>
      </w:numPr>
    </w:pPr>
  </w:style>
  <w:style w:type="paragraph" w:styleId="TOC4">
    <w:name w:val="toc 4"/>
    <w:basedOn w:val="TOCBase"/>
    <w:next w:val="Normal"/>
    <w:semiHidden/>
    <w:rsid w:val="00EA46A4"/>
    <w:pPr>
      <w:tabs>
        <w:tab w:val="right" w:leader="dot" w:pos="9071"/>
      </w:tabs>
      <w:ind w:left="1701"/>
    </w:pPr>
  </w:style>
  <w:style w:type="paragraph" w:customStyle="1" w:styleId="ListAlpha">
    <w:name w:val="List Alpha"/>
    <w:basedOn w:val="List"/>
    <w:rsid w:val="00EA46A4"/>
    <w:pPr>
      <w:numPr>
        <w:numId w:val="9"/>
      </w:numPr>
    </w:pPr>
  </w:style>
  <w:style w:type="paragraph" w:customStyle="1" w:styleId="ListAlpha2">
    <w:name w:val="List Alpha 2"/>
    <w:basedOn w:val="List2"/>
    <w:rsid w:val="00EA46A4"/>
    <w:pPr>
      <w:numPr>
        <w:numId w:val="8"/>
      </w:numPr>
    </w:pPr>
  </w:style>
  <w:style w:type="paragraph" w:styleId="List2">
    <w:name w:val="List 2"/>
    <w:basedOn w:val="BodyText"/>
    <w:rsid w:val="00EA46A4"/>
    <w:pPr>
      <w:tabs>
        <w:tab w:val="left" w:pos="680"/>
      </w:tabs>
      <w:spacing w:before="60" w:after="60"/>
      <w:ind w:left="680" w:hanging="340"/>
    </w:pPr>
  </w:style>
  <w:style w:type="paragraph" w:styleId="List3">
    <w:name w:val="List 3"/>
    <w:basedOn w:val="BodyText"/>
    <w:rsid w:val="00EA46A4"/>
    <w:pPr>
      <w:tabs>
        <w:tab w:val="left" w:pos="1021"/>
      </w:tabs>
      <w:spacing w:before="60" w:after="60"/>
      <w:ind w:left="1020" w:hanging="340"/>
    </w:pPr>
  </w:style>
  <w:style w:type="paragraph" w:styleId="List4">
    <w:name w:val="List 4"/>
    <w:basedOn w:val="BodyText"/>
    <w:rsid w:val="00EA46A4"/>
    <w:pPr>
      <w:tabs>
        <w:tab w:val="left" w:pos="1361"/>
      </w:tabs>
      <w:spacing w:before="60" w:after="60"/>
      <w:ind w:left="1361" w:hanging="340"/>
    </w:pPr>
  </w:style>
  <w:style w:type="paragraph" w:styleId="List5">
    <w:name w:val="List 5"/>
    <w:basedOn w:val="BodyText"/>
    <w:rsid w:val="00EA46A4"/>
    <w:pPr>
      <w:tabs>
        <w:tab w:val="left" w:pos="1701"/>
      </w:tabs>
      <w:spacing w:before="60" w:after="60"/>
      <w:ind w:left="1701" w:hanging="340"/>
    </w:pPr>
  </w:style>
  <w:style w:type="paragraph" w:styleId="ListBullet3">
    <w:name w:val="List Bullet 3"/>
    <w:basedOn w:val="List3"/>
    <w:rsid w:val="00EA46A4"/>
    <w:pPr>
      <w:numPr>
        <w:numId w:val="14"/>
      </w:numPr>
      <w:tabs>
        <w:tab w:val="clear" w:pos="1021"/>
      </w:tabs>
      <w:ind w:left="1037" w:hanging="357"/>
    </w:pPr>
  </w:style>
  <w:style w:type="paragraph" w:styleId="ListBullet4">
    <w:name w:val="List Bullet 4"/>
    <w:basedOn w:val="List4"/>
    <w:rsid w:val="00EA46A4"/>
    <w:pPr>
      <w:numPr>
        <w:numId w:val="3"/>
      </w:numPr>
      <w:tabs>
        <w:tab w:val="clear" w:pos="1361"/>
      </w:tabs>
    </w:pPr>
  </w:style>
  <w:style w:type="paragraph" w:styleId="ListBullet5">
    <w:name w:val="List Bullet 5"/>
    <w:basedOn w:val="List5"/>
    <w:rsid w:val="00EA46A4"/>
    <w:pPr>
      <w:numPr>
        <w:numId w:val="4"/>
      </w:numPr>
    </w:pPr>
  </w:style>
  <w:style w:type="paragraph" w:styleId="ListContinue2">
    <w:name w:val="List Continue 2"/>
    <w:basedOn w:val="List2"/>
    <w:rsid w:val="00EA46A4"/>
    <w:pPr>
      <w:ind w:firstLine="0"/>
    </w:pPr>
  </w:style>
  <w:style w:type="paragraph" w:styleId="ListContinue3">
    <w:name w:val="List Continue 3"/>
    <w:basedOn w:val="List3"/>
    <w:rsid w:val="00EA46A4"/>
    <w:pPr>
      <w:ind w:left="1021" w:firstLine="0"/>
    </w:pPr>
  </w:style>
  <w:style w:type="paragraph" w:styleId="ListContinue4">
    <w:name w:val="List Continue 4"/>
    <w:basedOn w:val="List4"/>
    <w:rsid w:val="00EA46A4"/>
    <w:pPr>
      <w:ind w:firstLine="0"/>
    </w:pPr>
  </w:style>
  <w:style w:type="paragraph" w:styleId="ListContinue5">
    <w:name w:val="List Continue 5"/>
    <w:basedOn w:val="List5"/>
    <w:rsid w:val="00EA46A4"/>
    <w:pPr>
      <w:ind w:firstLine="0"/>
    </w:pPr>
  </w:style>
  <w:style w:type="paragraph" w:styleId="ListNumber3">
    <w:name w:val="List Number 3"/>
    <w:basedOn w:val="List3"/>
    <w:rsid w:val="00EA46A4"/>
    <w:pPr>
      <w:numPr>
        <w:numId w:val="5"/>
      </w:numPr>
    </w:pPr>
  </w:style>
  <w:style w:type="paragraph" w:styleId="ListNumber4">
    <w:name w:val="List Number 4"/>
    <w:basedOn w:val="List4"/>
    <w:rsid w:val="00EA46A4"/>
    <w:pPr>
      <w:numPr>
        <w:numId w:val="6"/>
      </w:numPr>
    </w:pPr>
  </w:style>
  <w:style w:type="paragraph" w:styleId="ListNumber5">
    <w:name w:val="List Number 5"/>
    <w:basedOn w:val="List5"/>
    <w:rsid w:val="00EA46A4"/>
    <w:pPr>
      <w:numPr>
        <w:numId w:val="7"/>
      </w:numPr>
    </w:pPr>
  </w:style>
  <w:style w:type="paragraph" w:styleId="BlockText">
    <w:name w:val="Block Text"/>
    <w:basedOn w:val="Normal"/>
    <w:rsid w:val="00EA46A4"/>
    <w:pPr>
      <w:spacing w:after="120"/>
      <w:ind w:left="1440" w:right="1440"/>
    </w:pPr>
  </w:style>
  <w:style w:type="character" w:customStyle="1" w:styleId="Subscript">
    <w:name w:val="Subscript"/>
    <w:basedOn w:val="DefaultParagraphFont"/>
    <w:rsid w:val="00EA46A4"/>
    <w:rPr>
      <w:sz w:val="16"/>
      <w:vertAlign w:val="subscript"/>
    </w:rPr>
  </w:style>
  <w:style w:type="character" w:customStyle="1" w:styleId="Superscript">
    <w:name w:val="Superscript"/>
    <w:basedOn w:val="DefaultParagraphFont"/>
    <w:rsid w:val="00EA46A4"/>
    <w:rPr>
      <w:sz w:val="16"/>
      <w:vertAlign w:val="superscript"/>
    </w:rPr>
  </w:style>
  <w:style w:type="character" w:customStyle="1" w:styleId="Symbols">
    <w:name w:val="Symbols"/>
    <w:basedOn w:val="DefaultParagraphFont"/>
    <w:rsid w:val="00EA46A4"/>
    <w:rPr>
      <w:rFonts w:ascii="Symbol" w:hAnsi="Symbol"/>
    </w:rPr>
  </w:style>
  <w:style w:type="character" w:customStyle="1" w:styleId="MenuOptions">
    <w:name w:val="Menu Options"/>
    <w:basedOn w:val="DefaultParagraphFont"/>
    <w:rsid w:val="00EA46A4"/>
    <w:rPr>
      <w:rFonts w:ascii="Arial Narrow" w:hAnsi="Arial Narrow"/>
      <w:smallCaps/>
    </w:rPr>
  </w:style>
  <w:style w:type="character" w:customStyle="1" w:styleId="Buttons">
    <w:name w:val="Buttons"/>
    <w:basedOn w:val="DefaultParagraphFont"/>
    <w:rsid w:val="00EA46A4"/>
    <w:rPr>
      <w:b/>
    </w:rPr>
  </w:style>
  <w:style w:type="character" w:customStyle="1" w:styleId="Underlined">
    <w:name w:val="Underlined"/>
    <w:basedOn w:val="DefaultParagraphFont"/>
    <w:rsid w:val="00EA46A4"/>
    <w:rPr>
      <w:u w:val="single"/>
    </w:rPr>
  </w:style>
  <w:style w:type="paragraph" w:customStyle="1" w:styleId="TableBodyTextRight">
    <w:name w:val="Table Body Text Right"/>
    <w:basedOn w:val="TableBodyText"/>
    <w:rsid w:val="00EA46A4"/>
    <w:pPr>
      <w:widowControl w:val="0"/>
      <w:autoSpaceDE w:val="0"/>
      <w:autoSpaceDN w:val="0"/>
      <w:adjustRightInd w:val="0"/>
      <w:jc w:val="right"/>
    </w:pPr>
    <w:rPr>
      <w:rFonts w:cs="Arial"/>
      <w:szCs w:val="18"/>
    </w:rPr>
  </w:style>
  <w:style w:type="paragraph" w:customStyle="1" w:styleId="CopyrightText">
    <w:name w:val="Copyright Text"/>
    <w:basedOn w:val="BodyText"/>
    <w:rsid w:val="00EA46A4"/>
    <w:rPr>
      <w:sz w:val="18"/>
    </w:rPr>
  </w:style>
  <w:style w:type="paragraph" w:customStyle="1" w:styleId="BodySmallRight">
    <w:name w:val="Body Small Right"/>
    <w:basedOn w:val="BodyTextRight"/>
    <w:rsid w:val="00EA46A4"/>
    <w:rPr>
      <w:sz w:val="18"/>
      <w:szCs w:val="18"/>
    </w:rPr>
  </w:style>
  <w:style w:type="paragraph" w:customStyle="1" w:styleId="MarginEdition">
    <w:name w:val="Margin Edition"/>
    <w:basedOn w:val="MarginNote"/>
    <w:rsid w:val="00EA46A4"/>
    <w:pPr>
      <w:spacing w:before="0" w:after="0"/>
    </w:pPr>
    <w:rPr>
      <w:rFonts w:ascii="Times New Roman" w:hAnsi="Times New Roman"/>
      <w:color w:val="999999"/>
    </w:rPr>
  </w:style>
  <w:style w:type="paragraph" w:customStyle="1" w:styleId="Spacer">
    <w:name w:val="Spacer"/>
    <w:basedOn w:val="Normal"/>
    <w:rsid w:val="00EA46A4"/>
    <w:rPr>
      <w:sz w:val="2"/>
      <w:szCs w:val="2"/>
    </w:rPr>
  </w:style>
  <w:style w:type="character" w:customStyle="1" w:styleId="Small">
    <w:name w:val="Small"/>
    <w:basedOn w:val="DefaultParagraphFont"/>
    <w:rsid w:val="00EA46A4"/>
    <w:rPr>
      <w:sz w:val="16"/>
    </w:rPr>
  </w:style>
  <w:style w:type="paragraph" w:customStyle="1" w:styleId="WideTable">
    <w:name w:val="Wide Table"/>
    <w:basedOn w:val="Normal"/>
    <w:rsid w:val="00EA46A4"/>
    <w:pPr>
      <w:ind w:left="-1418"/>
    </w:pPr>
    <w:rPr>
      <w:sz w:val="2"/>
      <w:szCs w:val="2"/>
    </w:rPr>
  </w:style>
  <w:style w:type="character" w:styleId="PageNumber">
    <w:name w:val="page number"/>
    <w:basedOn w:val="DefaultParagraphFont"/>
    <w:rsid w:val="00EA46A4"/>
  </w:style>
  <w:style w:type="paragraph" w:styleId="Quote">
    <w:name w:val="Quote"/>
    <w:basedOn w:val="Heading1"/>
    <w:link w:val="QuoteChar"/>
    <w:qFormat/>
    <w:rsid w:val="00EA46A4"/>
    <w:rPr>
      <w:b w:val="0"/>
      <w:sz w:val="72"/>
      <w:szCs w:val="72"/>
      <w:lang w:val="en-NZ"/>
    </w:rPr>
  </w:style>
  <w:style w:type="character" w:customStyle="1" w:styleId="QuoteChar">
    <w:name w:val="Quote Char"/>
    <w:basedOn w:val="DefaultParagraphFont"/>
    <w:link w:val="Quote"/>
    <w:rsid w:val="00EA4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6A4"/>
    <w:pPr>
      <w:pageBreakBefore/>
    </w:pPr>
  </w:style>
  <w:style w:type="paragraph" w:customStyle="1" w:styleId="Border">
    <w:name w:val="Border"/>
    <w:basedOn w:val="Normal"/>
    <w:qFormat/>
    <w:rsid w:val="00EA4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6A4"/>
    <w:rPr>
      <w:b/>
      <w:bCs/>
      <w:i/>
      <w:iCs/>
      <w:color w:val="auto"/>
    </w:rPr>
  </w:style>
  <w:style w:type="paragraph" w:styleId="IntenseQuote">
    <w:name w:val="Intense Quote"/>
    <w:basedOn w:val="Normal"/>
    <w:next w:val="Normal"/>
    <w:link w:val="IntenseQuoteChar"/>
    <w:uiPriority w:val="30"/>
    <w:qFormat/>
    <w:rsid w:val="00EA4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6A4"/>
    <w:rPr>
      <w:smallCaps/>
      <w:color w:val="auto"/>
      <w:u w:val="single"/>
    </w:rPr>
  </w:style>
  <w:style w:type="character" w:styleId="IntenseReference">
    <w:name w:val="Intense Reference"/>
    <w:basedOn w:val="DefaultParagraphFont"/>
    <w:uiPriority w:val="32"/>
    <w:qFormat/>
    <w:rsid w:val="00EA46A4"/>
    <w:rPr>
      <w:b/>
      <w:bCs/>
      <w:smallCaps/>
      <w:color w:val="auto"/>
      <w:spacing w:val="5"/>
      <w:u w:val="single"/>
    </w:rPr>
  </w:style>
  <w:style w:type="paragraph" w:customStyle="1" w:styleId="2ColumnHeading">
    <w:name w:val="2Column Heading"/>
    <w:basedOn w:val="BodyText"/>
    <w:qFormat/>
    <w:rsid w:val="00EA46A4"/>
    <w:pPr>
      <w:spacing w:after="60"/>
      <w:ind w:left="-2268"/>
    </w:pPr>
    <w:rPr>
      <w:b/>
    </w:rPr>
  </w:style>
  <w:style w:type="paragraph" w:customStyle="1" w:styleId="Heading1TOC">
    <w:name w:val="Heading1 TOC"/>
    <w:basedOn w:val="Normal"/>
    <w:qFormat/>
    <w:rsid w:val="00EA46A4"/>
    <w:pPr>
      <w:spacing w:before="240" w:after="120"/>
    </w:pPr>
    <w:rPr>
      <w:rFonts w:ascii="Times New Roman" w:hAnsi="Times New Roman"/>
      <w:b/>
      <w:sz w:val="32"/>
    </w:rPr>
  </w:style>
  <w:style w:type="paragraph" w:customStyle="1" w:styleId="Heading2TOC">
    <w:name w:val="Heading2 TOC"/>
    <w:basedOn w:val="Normal"/>
    <w:qFormat/>
    <w:rsid w:val="00EA46A4"/>
    <w:pPr>
      <w:spacing w:before="240" w:after="60"/>
    </w:pPr>
    <w:rPr>
      <w:rFonts w:ascii="Times New Roman" w:hAnsi="Times New Roman"/>
      <w:b/>
      <w:sz w:val="28"/>
    </w:rPr>
  </w:style>
  <w:style w:type="character" w:customStyle="1" w:styleId="Underline">
    <w:name w:val="Underline"/>
    <w:basedOn w:val="DefaultParagraphFont"/>
    <w:qFormat/>
    <w:rsid w:val="00EA46A4"/>
    <w:rPr>
      <w:u w:val="single"/>
    </w:rPr>
  </w:style>
  <w:style w:type="character" w:customStyle="1" w:styleId="BoldandItalics">
    <w:name w:val="Bold and Italics"/>
    <w:qFormat/>
    <w:rsid w:val="00EA46A4"/>
    <w:rPr>
      <w:b/>
      <w:i/>
      <w:u w:val="none"/>
    </w:rPr>
  </w:style>
  <w:style w:type="paragraph" w:styleId="BalloonText">
    <w:name w:val="Balloon Text"/>
    <w:basedOn w:val="Normal"/>
    <w:link w:val="BalloonTextChar"/>
    <w:rsid w:val="00EA46A4"/>
    <w:rPr>
      <w:rFonts w:ascii="Tahoma" w:hAnsi="Tahoma" w:cs="Tahoma"/>
      <w:sz w:val="16"/>
      <w:szCs w:val="16"/>
    </w:rPr>
  </w:style>
  <w:style w:type="character" w:customStyle="1" w:styleId="BalloonTextChar">
    <w:name w:val="Balloon Text Char"/>
    <w:basedOn w:val="DefaultParagraphFont"/>
    <w:link w:val="BalloonText"/>
    <w:rsid w:val="00EA4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6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6A4"/>
    <w:rPr>
      <w:b/>
      <w:color w:val="660033"/>
      <w:spacing w:val="0"/>
    </w:rPr>
  </w:style>
  <w:style w:type="paragraph" w:customStyle="1" w:styleId="Nameditemlist">
    <w:name w:val="Named item list"/>
    <w:basedOn w:val="BodyText"/>
    <w:qFormat/>
    <w:rsid w:val="00EA46A4"/>
    <w:pPr>
      <w:tabs>
        <w:tab w:val="left" w:pos="2835"/>
      </w:tabs>
      <w:ind w:left="2835" w:hanging="2835"/>
    </w:pPr>
  </w:style>
  <w:style w:type="paragraph" w:customStyle="1" w:styleId="BodyTextnopadding">
    <w:name w:val="Body Text no padding"/>
    <w:basedOn w:val="BodyText"/>
    <w:qFormat/>
    <w:rsid w:val="00EA46A4"/>
    <w:pPr>
      <w:spacing w:before="0" w:after="0"/>
    </w:pPr>
  </w:style>
  <w:style w:type="paragraph" w:customStyle="1" w:styleId="BodyTextBold">
    <w:name w:val="Body Text Bold"/>
    <w:basedOn w:val="BodyText"/>
    <w:qFormat/>
    <w:rsid w:val="00EA46A4"/>
    <w:rPr>
      <w:b/>
    </w:rPr>
  </w:style>
  <w:style w:type="character" w:styleId="Hyperlink">
    <w:name w:val="Hyperlink"/>
    <w:basedOn w:val="DefaultParagraphFont"/>
    <w:uiPriority w:val="99"/>
    <w:unhideWhenUsed/>
    <w:rsid w:val="00442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7738</Characters>
  <Application>Microsoft Office Word</Application>
  <DocSecurity>0</DocSecurity>
  <Lines>309</Lines>
  <Paragraphs>193</Paragraphs>
  <ScaleCrop>false</ScaleCrop>
  <Company>Author-it Software Corporation Ltd.</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MSTTF3007 Manufacture textile structures</dc:title>
  <dc:subject>Approved</dc:subject>
  <dc:creator>Skills Insight</dc:creator>
  <cp:keywords>Release: 1</cp:keywords>
  <dc:description>Review Date: 12 April 2008</dc:description>
  <cp:lastModifiedBy>HSD_TPCMSd.prod</cp:lastModifiedBy>
  <cp:revision>3</cp:revision>
  <dcterms:created xsi:type="dcterms:W3CDTF">2025-03-02T02:01:00Z</dcterms:created>
  <dcterms:modified xsi:type="dcterms:W3CDTF">2025-03-02T02:01:00Z</dcterms:modified>
</cp:coreProperties>
</file>