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D2E" w:rsidP="00525D2E">
      <w:pPr>
        <w:pStyle w:val="Title"/>
      </w:pPr>
      <w:r>
        <w:fldChar w:fldCharType="begin"/>
      </w:r>
      <w:r>
        <w:instrText xml:space="preserve"> TITLE   \* MERGEFORMAT </w:instrText>
      </w:r>
      <w:r>
        <w:fldChar w:fldCharType="separate"/>
      </w:r>
      <w:r>
        <w:t>MSTTF3005 Apply lofting skills to sail making</w:t>
      </w:r>
      <w:r>
        <w:fldChar w:fldCharType="end"/>
      </w:r>
    </w:p>
    <w:p w:rsidR="00525D2E" w:rsidP="00525D2E">
      <w:pPr>
        <w:pStyle w:val="Version"/>
        <w:sectPr w:rsidSect="00447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F01" w:rsidP="00447F01">
      <w:pPr>
        <w:pStyle w:val="SuperHeading"/>
      </w:pPr>
      <w:r w:rsidRPr="00447F01">
        <w:t>MSTTF3005 Apply lofting skills to sail making</w:t>
      </w:r>
    </w:p>
    <w:p w:rsidR="00000000" w:rsidRPr="00447F01" w:rsidP="00447F01">
      <w:pPr>
        <w:pStyle w:val="Heading1"/>
      </w:pPr>
      <w:bookmarkStart w:id="1" w:name="O_935181"/>
      <w:bookmarkEnd w:id="1"/>
      <w:r w:rsidRPr="00447F01">
        <w:t>Modification History</w:t>
      </w:r>
    </w:p>
    <w:p w:rsidR="00000000" w:rsidRPr="00447F01" w:rsidP="00525D2E">
      <w:pPr>
        <w:pStyle w:val="BodyText"/>
      </w:pPr>
      <w:r w:rsidRPr="00447F01">
        <w:t>Release 1. Supersedes and is equivalent to LMTTF3005A Apply lofting skills to sail making</w:t>
      </w:r>
    </w:p>
    <w:p w:rsidR="00000000" w:rsidRPr="00447F01" w:rsidP="00447F01">
      <w:pPr>
        <w:pStyle w:val="Heading1"/>
      </w:pPr>
      <w:bookmarkStart w:id="2" w:name="O_935189"/>
      <w:bookmarkEnd w:id="2"/>
      <w:r w:rsidRPr="00447F01">
        <w:t>Application</w:t>
      </w:r>
    </w:p>
    <w:p w:rsidR="00000000" w:rsidRPr="00447F01" w:rsidP="00525D2E">
      <w:pPr>
        <w:pStyle w:val="BodyText"/>
      </w:pPr>
      <w:r w:rsidRPr="00447F01">
        <w:t>This unit of competency covers the skills and knowledge required to reproduce design lines onto sail cloth u</w:t>
      </w:r>
      <w:r w:rsidRPr="00447F01">
        <w:t xml:space="preserve">sing manual techniques, for the purpose of sail making. </w:t>
      </w:r>
    </w:p>
    <w:p w:rsidR="00000000" w:rsidRPr="00447F01" w:rsidP="00525D2E">
      <w:pPr>
        <w:pStyle w:val="BodyText"/>
      </w:pPr>
      <w:r w:rsidRPr="00447F01">
        <w:t>The unit of competency applies to a traditional sail making technique that does not require the use of computerised equipment.</w:t>
      </w:r>
    </w:p>
    <w:p w:rsidR="00000000" w:rsidRPr="00447F01" w:rsidP="00525D2E">
      <w:pPr>
        <w:pStyle w:val="BodyText"/>
      </w:pPr>
      <w:r w:rsidRPr="00447F01">
        <w:t>The unit of competency applies to the laying out of sail cloth on a fl</w:t>
      </w:r>
      <w:r w:rsidRPr="00447F01">
        <w:t xml:space="preserve">oor and reproducing in full scale, the </w:t>
      </w:r>
      <w:r>
        <w:t>‘</w:t>
      </w:r>
      <w:r w:rsidRPr="00447F01">
        <w:t>line drawings</w:t>
      </w:r>
      <w:r>
        <w:t>’</w:t>
      </w:r>
      <w:r w:rsidRPr="00447F01">
        <w:t xml:space="preserve"> and </w:t>
      </w:r>
      <w:r>
        <w:t>‘</w:t>
      </w:r>
      <w:r w:rsidRPr="00447F01">
        <w:t>table of offsets</w:t>
      </w:r>
      <w:r>
        <w:t>’</w:t>
      </w:r>
      <w:r w:rsidRPr="00447F01">
        <w:t xml:space="preserve"> supplied by the sail designer onto the fabric in order to achieve a pattern with a 3-D outcome. </w:t>
      </w:r>
    </w:p>
    <w:p w:rsidR="00000000" w:rsidRPr="00447F01" w:rsidP="00525D2E">
      <w:pPr>
        <w:pStyle w:val="BodyText"/>
      </w:pPr>
      <w:r w:rsidRPr="00447F01">
        <w:t>Work may involve interaction with other people in the workplace, including super</w:t>
      </w:r>
      <w:r w:rsidRPr="00447F01">
        <w:t xml:space="preserve">visors and production personnel or sail designers.  </w:t>
      </w:r>
    </w:p>
    <w:p w:rsidR="00000000" w:rsidRPr="00447F01" w:rsidP="00525D2E">
      <w:pPr>
        <w:pStyle w:val="BodyText"/>
      </w:pPr>
      <w:r w:rsidRPr="00447F01">
        <w:t>Work may be conducted in small to large scale enterprises and may involve individual and team activities. Work is performed within defined procedures under supervision of the sail designer.</w:t>
      </w:r>
    </w:p>
    <w:p w:rsidR="00525D2E" w:rsidP="00525D2E">
      <w:pPr>
        <w:pStyle w:val="BodyText"/>
      </w:pPr>
      <w:r w:rsidRPr="00447F01">
        <w:t>No licensin</w:t>
      </w:r>
      <w:r w:rsidRPr="00447F01">
        <w:t>g, legislative or certification requirements apply to this unit at the time of publication.</w:t>
      </w:r>
    </w:p>
    <w:p w:rsidR="00000000" w:rsidRPr="00447F01" w:rsidP="00447F01">
      <w:pPr>
        <w:pStyle w:val="Heading1"/>
      </w:pPr>
      <w:bookmarkStart w:id="3" w:name="O_935188"/>
      <w:bookmarkEnd w:id="3"/>
      <w:r w:rsidRPr="00447F01">
        <w:t>Pre-requisite Unit</w:t>
      </w:r>
    </w:p>
    <w:p w:rsidR="00000000" w:rsidRPr="00447F01" w:rsidP="00525D2E">
      <w:pPr>
        <w:pStyle w:val="BodyText"/>
      </w:pPr>
      <w:r w:rsidRPr="00447F01">
        <w:t>Nil</w:t>
      </w:r>
    </w:p>
    <w:p w:rsidR="00000000" w:rsidRPr="00447F01" w:rsidP="00447F01">
      <w:pPr>
        <w:pStyle w:val="Heading1"/>
      </w:pPr>
      <w:bookmarkStart w:id="4" w:name="O_935187"/>
      <w:bookmarkEnd w:id="4"/>
      <w:r w:rsidRPr="00447F01">
        <w:t>Competency Field</w:t>
      </w:r>
    </w:p>
    <w:p w:rsidR="00000000" w:rsidRPr="00447F01" w:rsidP="00525D2E">
      <w:pPr>
        <w:pStyle w:val="BodyText"/>
      </w:pPr>
      <w:r w:rsidRPr="00447F01">
        <w:t>Textile fabrication</w:t>
      </w:r>
    </w:p>
    <w:p w:rsidR="00000000" w:rsidRPr="00447F01" w:rsidP="00447F01">
      <w:pPr>
        <w:pStyle w:val="Heading1"/>
      </w:pPr>
      <w:bookmarkStart w:id="5" w:name="O_935186"/>
      <w:bookmarkEnd w:id="5"/>
      <w:r w:rsidRPr="00447F01">
        <w:t>Unit Sector</w:t>
      </w:r>
    </w:p>
    <w:p w:rsidR="00000000" w:rsidRPr="00447F01" w:rsidP="00525D2E">
      <w:pPr>
        <w:pStyle w:val="BodyText"/>
      </w:pPr>
      <w:r w:rsidRPr="00447F01">
        <w:t>Not applicable</w:t>
      </w:r>
    </w:p>
    <w:p w:rsidR="00000000" w:rsidRPr="00447F01" w:rsidP="00447F01">
      <w:pPr>
        <w:pStyle w:val="Heading1"/>
      </w:pPr>
      <w:bookmarkStart w:id="6" w:name="O_935185"/>
      <w:bookmarkEnd w:id="6"/>
      <w:r w:rsidRPr="00447F01">
        <w:t>Elements</w:t>
      </w:r>
      <w:r w:rsidRPr="00447F01">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447F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Performance criteria describe the performance needed to demonstrate achievement of the element.</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1</w:t>
            </w:r>
          </w:p>
        </w:tc>
        <w:tc>
          <w:tcPr>
            <w:tcW w:w="1962" w:type="dxa"/>
            <w:vMerge w:val="restart"/>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1.1</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Follow standard operating procedures (SOPs)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1.2</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Comply with work health and safety (WHS) requirements at all times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1.3</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Use appropriate personal protective equipment (PPE) in accordance with SOPs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1.4</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Identify job requirements from specifications, drawings, job sheets or work instructions</w:t>
            </w:r>
          </w:p>
        </w:tc>
      </w:tr>
      <w:tr w:rsidTr="00447F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F01">
            <w:pPr>
              <w:pStyle w:val="BodyText"/>
              <w:rPr>
                <w:lang w:val="en-NZ"/>
              </w:rPr>
            </w:pP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2</w:t>
            </w:r>
          </w:p>
        </w:tc>
        <w:tc>
          <w:tcPr>
            <w:tcW w:w="1962" w:type="dxa"/>
            <w:vMerge w:val="restart"/>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Interpret lofting requirements</w:t>
            </w: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2.1</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Access sail design specifications and identify sail type</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2.2</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Interpret design lines and table of offsets correctly, and identify sail features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2.3</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Identify lay-up specifications of sail cloth and determine amount of floor space is required to lay out sailcloth</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2.4</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Select and set up equipment needed for lofting according to workplace procedures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2.5</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Determine steps in lofting</w:t>
            </w:r>
            <w:r w:rsidRPr="00447F01">
              <w:t xml:space="preserve"> processes and sequence for maximum productivity </w:t>
            </w:r>
          </w:p>
        </w:tc>
      </w:tr>
      <w:tr w:rsidTr="00447F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F01">
            <w:pPr>
              <w:pStyle w:val="BodyText"/>
              <w:rPr>
                <w:lang w:val="en-NZ"/>
              </w:rPr>
            </w:pP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3</w:t>
            </w:r>
          </w:p>
        </w:tc>
        <w:tc>
          <w:tcPr>
            <w:tcW w:w="1962" w:type="dxa"/>
            <w:vMerge w:val="restart"/>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Lay out sail cloth</w:t>
            </w: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3.1</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Clean loft floor and check for foreign objects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3.2</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Lay out sail cloth correctly using proper handling techniques, according to WHS practices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3.3</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Check sail cloth or faults or inconsistencies and take appropriate action</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3.4</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Check directional and topside layout of sail cloth, according to fabric cutting requirements and design specifications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3.5</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Brace sail cloth to the loft floor using appropriate method</w:t>
            </w:r>
          </w:p>
        </w:tc>
      </w:tr>
      <w:tr w:rsidTr="00447F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F01">
            <w:pPr>
              <w:pStyle w:val="BodyText"/>
              <w:rPr>
                <w:lang w:val="en-NZ"/>
              </w:rPr>
            </w:pP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4</w:t>
            </w:r>
          </w:p>
        </w:tc>
        <w:tc>
          <w:tcPr>
            <w:tcW w:w="1962" w:type="dxa"/>
            <w:vMerge w:val="restart"/>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Create lofted lines</w:t>
            </w: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4.1</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Determine and create straight baseline using appropriate baseline marker</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4.2</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Measure grid and line markings from line drawings and mark onto sail cloth square to the baseline</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4.3</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Draw profile lines correctly</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4.4</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Draw pattern from lofted lines directly onto sail cloth, with accurate allowances made for seams, joins, reinforced</w:t>
            </w:r>
            <w:r w:rsidRPr="00447F01">
              <w:t xml:space="preserve"> edges and other design features</w:t>
            </w:r>
          </w:p>
        </w:tc>
      </w:tr>
      <w:tr w:rsidTr="00447F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F01">
            <w:pPr>
              <w:pStyle w:val="BodyText"/>
              <w:rPr>
                <w:lang w:val="en-NZ"/>
              </w:rPr>
            </w:pP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5</w:t>
            </w:r>
          </w:p>
        </w:tc>
        <w:tc>
          <w:tcPr>
            <w:tcW w:w="1962" w:type="dxa"/>
            <w:vMerge w:val="restart"/>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Complete lofting process</w:t>
            </w: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5.1</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Check pattern markings for accuracy of 3-D outcome against design specifications</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5.2</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Identify faults in marking and record and correct inconsistencies with design specifications, if possible</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5.3</w:t>
            </w:r>
          </w:p>
        </w:tc>
        <w:tc>
          <w:tcPr>
            <w:tcW w:w="561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Label, fold, pack and load completed work correctly and transfer to next area for cutting, where appropriate</w:t>
            </w:r>
          </w:p>
        </w:tc>
      </w:tr>
      <w:tr w:rsidTr="00447F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5.4</w:t>
            </w:r>
          </w:p>
        </w:tc>
        <w:tc>
          <w:tcPr>
            <w:tcW w:w="5610" w:type="dxa"/>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Complete housekeeping and required documentation</w:t>
            </w:r>
          </w:p>
        </w:tc>
      </w:tr>
    </w:tbl>
    <w:p w:rsidR="00000000" w:rsidRPr="00447F01" w:rsidP="00447F01">
      <w:pPr>
        <w:pStyle w:val="BodyText"/>
      </w:pPr>
    </w:p>
    <w:p w:rsidR="00000000" w:rsidRPr="00447F01" w:rsidP="00447F01">
      <w:pPr>
        <w:pStyle w:val="AllowPageBreak"/>
      </w:pPr>
    </w:p>
    <w:p w:rsidR="00000000" w:rsidRPr="00447F01" w:rsidP="00447F01">
      <w:pPr>
        <w:pStyle w:val="Heading1"/>
      </w:pPr>
      <w:bookmarkStart w:id="7" w:name="O_935184"/>
      <w:bookmarkEnd w:id="7"/>
      <w:r w:rsidRPr="00447F01">
        <w:t>Foundation Skills</w:t>
      </w:r>
    </w:p>
    <w:p w:rsidR="00000000" w:rsidRPr="00447F01" w:rsidP="00525D2E">
      <w:pPr>
        <w:pStyle w:val="BodyText"/>
      </w:pPr>
      <w:r w:rsidRPr="00447F01">
        <w:t>This section describes those required skills (language, literacy and numeracy) that are essential to performance.</w:t>
      </w:r>
    </w:p>
    <w:p w:rsidR="00000000" w:rsidRPr="00447F01" w:rsidP="00525D2E">
      <w:pPr>
        <w:pStyle w:val="BodyText"/>
      </w:pPr>
      <w:r w:rsidRPr="00447F01">
        <w:t>Foundation skills essential to performance are explicit</w:t>
      </w:r>
      <w:r w:rsidRPr="00447F01">
        <w:t xml:space="preserve"> in the performance criteria of this unit of competency.</w:t>
      </w:r>
    </w:p>
    <w:p w:rsidR="00000000" w:rsidRPr="00447F01" w:rsidP="00447F01">
      <w:pPr>
        <w:pStyle w:val="Heading1"/>
      </w:pPr>
      <w:bookmarkStart w:id="8" w:name="O_935183"/>
      <w:bookmarkEnd w:id="8"/>
      <w:r w:rsidRPr="00447F01">
        <w:t>Range of Conditions</w:t>
      </w:r>
    </w:p>
    <w:tbl>
      <w:tblPr>
        <w:tblW w:w="0" w:type="auto"/>
        <w:tblCellMar>
          <w:left w:w="62" w:type="dxa"/>
          <w:right w:w="62" w:type="dxa"/>
        </w:tblCellMar>
        <w:tblLook w:val="0000"/>
      </w:tblPr>
      <w:tblGrid>
        <w:gridCol w:w="2163"/>
        <w:gridCol w:w="7033"/>
      </w:tblGrid>
      <w:tr w:rsidTr="00525D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t>This field allows for different work environments and conditions that may affect performance. Essential operating conditions that may be present (depending on the</w:t>
            </w:r>
            <w:r w:rsidRPr="00447F01">
              <w:t xml:space="preserve"> work situation, needs of the candidate, accessibility of the item, and local industry and regional contexts) are included.</w:t>
            </w: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requirements prescribed by legislation, awards, agreements and conditions of employment</w:t>
            </w:r>
          </w:p>
          <w:p w:rsidR="00000000" w:rsidRPr="00447F01" w:rsidP="00447F01">
            <w:pPr>
              <w:pStyle w:val="ListBullet"/>
            </w:pPr>
            <w:r w:rsidRPr="00447F01">
              <w:t>SOPs</w:t>
            </w:r>
          </w:p>
          <w:p w:rsidR="00000000" w:rsidRPr="00447F01" w:rsidP="00447F01">
            <w:pPr>
              <w:pStyle w:val="ListBullet"/>
            </w:pPr>
            <w:r w:rsidRPr="00447F01">
              <w:t>work instructions</w:t>
            </w:r>
          </w:p>
          <w:p w:rsidR="00000000" w:rsidRPr="00447F01" w:rsidP="00447F01">
            <w:pPr>
              <w:pStyle w:val="ListBullet"/>
            </w:pPr>
            <w:r w:rsidRPr="00447F01">
              <w:t>oral, written and visual communication</w:t>
            </w:r>
          </w:p>
          <w:p w:rsidR="00000000" w:rsidRPr="00447F01" w:rsidP="00447F01">
            <w:pPr>
              <w:pStyle w:val="ListBullet"/>
            </w:pPr>
            <w:r w:rsidRPr="00447F01">
              <w:t>quality practices, including responsibility for maintenance of own work quality and contribution to qualit</w:t>
            </w:r>
            <w:r w:rsidRPr="00447F01">
              <w:t>y improvement of team or section output</w:t>
            </w:r>
          </w:p>
          <w:p w:rsidR="00000000" w:rsidRPr="00447F01" w:rsidP="00447F01">
            <w:pPr>
              <w:pStyle w:val="ListBullet"/>
            </w:pPr>
            <w:r w:rsidRPr="00447F01">
              <w:t>housekeeping</w:t>
            </w:r>
          </w:p>
          <w:p w:rsidR="00000000" w:rsidRPr="00447F01" w:rsidP="00447F01">
            <w:pPr>
              <w:pStyle w:val="ListBullet"/>
            </w:pPr>
            <w:r w:rsidRPr="00447F01">
              <w:t>tasks related to environmental protection, waste disposal, pollution control and recycling</w:t>
            </w:r>
          </w:p>
          <w:p w:rsidR="00000000" w:rsidRPr="00447F01" w:rsidP="00447F01">
            <w:pPr>
              <w:pStyle w:val="ListBullet"/>
            </w:pPr>
            <w:r w:rsidRPr="00447F01">
              <w:t>WHS practices</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the relevant industry or Australian Standards that are current at the time this unit is being undertaken</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Sail types include one or more of the following:</w:t>
            </w:r>
          </w:p>
          <w:p w:rsidR="00000000" w:rsidP="00447F0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one design</w:t>
            </w:r>
          </w:p>
          <w:p w:rsidR="00000000" w:rsidRPr="00447F01" w:rsidP="00447F01">
            <w:pPr>
              <w:pStyle w:val="ListBullet"/>
            </w:pPr>
            <w:r w:rsidRPr="00447F01">
              <w:t>cruising</w:t>
            </w:r>
          </w:p>
          <w:p w:rsidR="00000000" w:rsidRPr="00447F01" w:rsidP="00447F01">
            <w:pPr>
              <w:pStyle w:val="ListBullet"/>
            </w:pPr>
            <w:r w:rsidRPr="00447F01">
              <w:t>cruiser and racing</w:t>
            </w:r>
          </w:p>
          <w:p w:rsidR="00000000" w:rsidRPr="00447F01" w:rsidP="00447F01">
            <w:pPr>
              <w:pStyle w:val="ListBullet"/>
            </w:pPr>
            <w:r w:rsidRPr="00447F01">
              <w:t>racing yacht</w:t>
            </w:r>
          </w:p>
          <w:p w:rsidR="00000000" w:rsidRPr="00447F01" w:rsidP="00447F01">
            <w:pPr>
              <w:pStyle w:val="ListBullet"/>
            </w:pPr>
            <w:r w:rsidRPr="00447F01">
              <w:t>sails for a range of boat sizes</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Equipment in</w:t>
            </w:r>
            <w:r w:rsidRPr="00447F01">
              <w:rPr>
                <w:rStyle w:val="SpecialBold"/>
              </w:rPr>
              <w:t>cludes one or more of the following:</w:t>
            </w:r>
          </w:p>
          <w:p w:rsidR="00000000" w:rsidP="00447F0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 xml:space="preserve">marking chalk, tape, or other suitable implement for marking lines onto sail cloth </w:t>
            </w:r>
          </w:p>
          <w:p w:rsidR="00000000" w:rsidRPr="00447F01" w:rsidP="00447F01">
            <w:pPr>
              <w:pStyle w:val="ListBullet"/>
            </w:pPr>
            <w:r w:rsidRPr="00447F01">
              <w:t>measuring tools</w:t>
            </w:r>
          </w:p>
          <w:p w:rsidR="00000000" w:rsidRPr="00447F01" w:rsidP="00447F01">
            <w:pPr>
              <w:pStyle w:val="ListBullet"/>
            </w:pPr>
            <w:r w:rsidRPr="00447F01">
              <w:t>bracing materials</w:t>
            </w:r>
          </w:p>
          <w:p w:rsidR="00000000" w:rsidRPr="00447F01" w:rsidP="00447F01">
            <w:pPr>
              <w:pStyle w:val="ListBullet"/>
            </w:pPr>
            <w:r w:rsidRPr="00447F01">
              <w:t>baseline marker</w:t>
            </w:r>
          </w:p>
          <w:p w:rsidR="00000000" w:rsidRPr="00447F01" w:rsidP="00447F01">
            <w:pPr>
              <w:pStyle w:val="ListBullet"/>
            </w:pPr>
            <w:r w:rsidRPr="00447F01">
              <w:t>calculator</w:t>
            </w:r>
          </w:p>
          <w:p w:rsidR="00000000" w:rsidRPr="00447F01" w:rsidP="00447F01">
            <w:pPr>
              <w:pStyle w:val="ListBullet"/>
            </w:pPr>
            <w:r w:rsidRPr="00447F01">
              <w:t>specifications charts</w:t>
            </w:r>
          </w:p>
          <w:p w:rsidR="00000000" w:rsidRPr="00447F01" w:rsidP="00447F01">
            <w:pPr>
              <w:pStyle w:val="ListBullet"/>
            </w:pPr>
            <w:r w:rsidRPr="00447F01">
              <w:t>relevant plans and design drawings</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F01">
            <w:pPr>
              <w:pStyle w:val="BodyText"/>
              <w:rPr>
                <w:lang w:val="en-NZ"/>
              </w:rPr>
            </w:pPr>
            <w:r w:rsidRPr="00447F01">
              <w:rPr>
                <w:rStyle w:val="SpecialBold"/>
              </w:rPr>
              <w:t>Lay-up includes the following:</w:t>
            </w: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 xml:space="preserve">cross-cut, radial and membrane panel layouts </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Sail features include one or more of the following:</w:t>
            </w:r>
          </w:p>
          <w:p w:rsidR="00000000" w:rsidP="00447F0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luff curves</w:t>
            </w:r>
          </w:p>
          <w:p w:rsidR="00000000" w:rsidRPr="00447F01" w:rsidP="00447F01">
            <w:pPr>
              <w:pStyle w:val="ListBullet"/>
            </w:pPr>
            <w:r w:rsidRPr="00447F01">
              <w:t>roach profiles</w:t>
            </w:r>
          </w:p>
          <w:p w:rsidR="00000000" w:rsidRPr="00447F01" w:rsidP="00447F01">
            <w:pPr>
              <w:pStyle w:val="ListBullet"/>
            </w:pPr>
            <w:r w:rsidRPr="00447F01">
              <w:t>leech hollows</w:t>
            </w:r>
          </w:p>
          <w:p w:rsidR="00000000" w:rsidRPr="00447F01" w:rsidP="00447F01">
            <w:pPr>
              <w:pStyle w:val="ListBullet"/>
            </w:pPr>
            <w:r w:rsidRPr="00447F01">
              <w:t>foot rounds</w:t>
            </w:r>
          </w:p>
          <w:p w:rsidR="00000000" w:rsidRPr="00447F01" w:rsidP="00447F01">
            <w:pPr>
              <w:pStyle w:val="ListBullet"/>
            </w:pPr>
            <w:r w:rsidRPr="00447F01">
              <w:t>marking reef points</w:t>
            </w:r>
          </w:p>
          <w:p w:rsidR="00000000" w:rsidRPr="00447F01" w:rsidP="00447F01">
            <w:pPr>
              <w:pStyle w:val="ListBullet"/>
            </w:pPr>
            <w:r w:rsidRPr="00447F01">
              <w:t>batten pockets</w:t>
            </w:r>
          </w:p>
          <w:p w:rsidR="00000000" w:rsidRPr="00447F01" w:rsidP="00447F01">
            <w:pPr>
              <w:pStyle w:val="ListBullet"/>
            </w:pPr>
            <w:r w:rsidRPr="00447F01">
              <w:t>openings</w:t>
            </w:r>
          </w:p>
          <w:p w:rsidR="00000000" w:rsidRPr="00447F01" w:rsidP="00447F01">
            <w:pPr>
              <w:pStyle w:val="ListBullet"/>
            </w:pPr>
            <w:r w:rsidRPr="00447F01">
              <w:t>inserts</w:t>
            </w:r>
          </w:p>
          <w:p w:rsidR="00000000" w:rsidRPr="00447F01" w:rsidP="00447F01">
            <w:pPr>
              <w:pStyle w:val="ListBullet"/>
            </w:pPr>
            <w:r w:rsidRPr="00447F01">
              <w:t>gussets</w:t>
            </w:r>
          </w:p>
          <w:p w:rsidR="00000000" w:rsidRPr="00447F01" w:rsidP="00447F01">
            <w:pPr>
              <w:pStyle w:val="ListBullet"/>
            </w:pPr>
            <w:r w:rsidRPr="00447F01">
              <w:t>reinforcing</w:t>
            </w:r>
          </w:p>
          <w:p w:rsidR="00000000" w:rsidRPr="00447F01" w:rsidP="00447F01">
            <w:pPr>
              <w:pStyle w:val="ListBullet"/>
            </w:pPr>
            <w:r w:rsidRPr="00447F01">
              <w:t>attachments</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Sail cloth includes one or more of the following:</w:t>
            </w:r>
          </w:p>
          <w:p w:rsidR="00000000" w:rsidP="00447F0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dacron</w:t>
            </w:r>
          </w:p>
          <w:p w:rsidR="00000000" w:rsidRPr="00447F01" w:rsidP="00447F01">
            <w:pPr>
              <w:pStyle w:val="ListBullet"/>
            </w:pPr>
            <w:r w:rsidRPr="00447F01">
              <w:t>nylon</w:t>
            </w:r>
          </w:p>
          <w:p w:rsidR="00000000" w:rsidRPr="00447F01" w:rsidP="00447F01">
            <w:pPr>
              <w:pStyle w:val="ListBullet"/>
            </w:pPr>
            <w:r w:rsidRPr="00447F01">
              <w:t>vinyl</w:t>
            </w:r>
          </w:p>
          <w:p w:rsidR="00000000" w:rsidRPr="00447F01" w:rsidP="00447F01">
            <w:pPr>
              <w:pStyle w:val="ListBullet"/>
            </w:pPr>
            <w:r w:rsidRPr="00447F01">
              <w:t>canvas</w:t>
            </w:r>
          </w:p>
          <w:p w:rsidR="00000000" w:rsidRPr="00447F01" w:rsidP="00447F01">
            <w:pPr>
              <w:pStyle w:val="ListBullet"/>
            </w:pPr>
            <w:r w:rsidRPr="00447F01">
              <w:t>wovens</w:t>
            </w:r>
          </w:p>
          <w:p w:rsidR="00000000" w:rsidRPr="00447F01" w:rsidP="00447F01">
            <w:pPr>
              <w:pStyle w:val="ListBullet"/>
            </w:pPr>
            <w:r w:rsidRPr="00447F01">
              <w:t>spinnaker</w:t>
            </w:r>
          </w:p>
          <w:p w:rsidR="00000000" w:rsidRPr="00447F01" w:rsidP="00447F01">
            <w:pPr>
              <w:pStyle w:val="ListBullet"/>
            </w:pPr>
            <w:r w:rsidRPr="00447F01">
              <w:t>laminet</w:t>
            </w:r>
          </w:p>
          <w:p w:rsidR="00000000" w:rsidRPr="00447F01" w:rsidP="00447F01">
            <w:pPr>
              <w:pStyle w:val="ListBullet"/>
            </w:pPr>
            <w:r w:rsidRPr="00447F01">
              <w:t>composite sailcloth</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Required documentation includes the following:</w:t>
            </w:r>
          </w:p>
          <w:p w:rsidR="00000000" w:rsidP="00447F0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ListBullet"/>
            </w:pPr>
            <w:r w:rsidRPr="00447F01">
              <w:t>record of inconsistencies or faults</w:t>
            </w:r>
          </w:p>
          <w:p w:rsidR="00000000" w:rsidRPr="00447F01" w:rsidP="00447F01">
            <w:pPr>
              <w:pStyle w:val="ListBullet"/>
            </w:pPr>
            <w:r w:rsidRPr="00447F01">
              <w:t>record of adhesives, materials and processes used</w:t>
            </w:r>
          </w:p>
          <w:p w:rsidR="00000000" w:rsidRPr="00447F01" w:rsidP="00447F01">
            <w:pPr>
              <w:pStyle w:val="ListBullet"/>
            </w:pPr>
            <w:r w:rsidRPr="00447F01">
              <w:t>instructions for finishing</w:t>
            </w:r>
          </w:p>
          <w:p w:rsidR="00000000" w:rsidRPr="00447F01" w:rsidP="00447F01">
            <w:pPr>
              <w:pStyle w:val="ListBullet"/>
            </w:pPr>
            <w:r w:rsidRPr="00447F01">
              <w:t>time and date</w:t>
            </w:r>
          </w:p>
          <w:p w:rsidR="00000000" w:rsidRPr="00447F01" w:rsidP="00447F01">
            <w:pPr>
              <w:pStyle w:val="ListBullet"/>
            </w:pPr>
            <w:r w:rsidRPr="00447F01">
              <w:t>labelling</w:t>
            </w:r>
          </w:p>
          <w:p w:rsidR="00000000" w:rsidRPr="00447F01" w:rsidP="00447F01">
            <w:pPr>
              <w:pStyle w:val="ListBullet"/>
            </w:pPr>
            <w:r w:rsidRPr="00447F01">
              <w:t>packing or transfer information</w:t>
            </w:r>
          </w:p>
          <w:p w:rsidR="00000000" w:rsidP="00447F01">
            <w:pPr>
              <w:pStyle w:val="BodyText"/>
              <w:rPr>
                <w:lang w:val="en-NZ"/>
              </w:rPr>
            </w:pPr>
          </w:p>
        </w:tc>
      </w:tr>
      <w:tr w:rsidTr="00525D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rPr>
                <w:rStyle w:val="SpecialBold"/>
              </w:rPr>
              <w:t>WHS practices</w:t>
            </w:r>
          </w:p>
          <w:p w:rsidR="00000000" w:rsidRPr="00447F01" w:rsidP="00447F01">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47F01" w:rsidP="00447F01">
            <w:pPr>
              <w:pStyle w:val="BodyText"/>
            </w:pPr>
            <w:r w:rsidRPr="00447F01">
              <w:t>WHS practices include hazard identification and control, risk assessment and implementation of risk reduction measures specific to the tasks described by this unit, and include one or more of the following:</w:t>
            </w:r>
          </w:p>
          <w:p w:rsidR="00000000" w:rsidRPr="00447F01" w:rsidP="00447F01">
            <w:pPr>
              <w:pStyle w:val="ListBullet"/>
            </w:pPr>
            <w:r w:rsidRPr="00447F01">
              <w:t>manual handling techniques</w:t>
            </w:r>
          </w:p>
          <w:p w:rsidR="00000000" w:rsidRPr="00447F01" w:rsidP="00447F01">
            <w:pPr>
              <w:pStyle w:val="ListBullet"/>
            </w:pPr>
            <w:r w:rsidRPr="00447F01">
              <w:t>SOPs</w:t>
            </w:r>
          </w:p>
          <w:p w:rsidR="00000000" w:rsidRPr="00447F01" w:rsidP="00447F01">
            <w:pPr>
              <w:pStyle w:val="ListBullet"/>
            </w:pPr>
            <w:r w:rsidRPr="00447F01">
              <w:t>PPE</w:t>
            </w:r>
          </w:p>
          <w:p w:rsidR="00000000" w:rsidRPr="00447F01" w:rsidP="00447F01">
            <w:pPr>
              <w:pStyle w:val="ListBullet"/>
            </w:pPr>
            <w:r w:rsidRPr="00447F01">
              <w:t>safe materia</w:t>
            </w:r>
            <w:r w:rsidRPr="00447F01">
              <w:t>ls handling</w:t>
            </w:r>
          </w:p>
          <w:p w:rsidR="00000000" w:rsidRPr="00447F01" w:rsidP="00447F01">
            <w:pPr>
              <w:pStyle w:val="ListBullet"/>
            </w:pPr>
            <w:r w:rsidRPr="00447F01">
              <w:t>taking of rest breaks</w:t>
            </w:r>
          </w:p>
          <w:p w:rsidR="00000000" w:rsidRPr="00447F01" w:rsidP="00447F01">
            <w:pPr>
              <w:pStyle w:val="ListBullet"/>
            </w:pPr>
            <w:r w:rsidRPr="00447F01">
              <w:t>ergonomic arrangement of workplaces</w:t>
            </w:r>
          </w:p>
          <w:p w:rsidR="00000000" w:rsidRPr="00447F01" w:rsidP="00447F01">
            <w:pPr>
              <w:pStyle w:val="ListBullet"/>
            </w:pPr>
            <w:r w:rsidRPr="00447F01">
              <w:t>following marked walkways</w:t>
            </w:r>
          </w:p>
          <w:p w:rsidR="00000000" w:rsidRPr="00447F01" w:rsidP="00447F01">
            <w:pPr>
              <w:pStyle w:val="ListBullet"/>
            </w:pPr>
            <w:r w:rsidRPr="00447F01">
              <w:t>safe storage of equipment</w:t>
            </w:r>
          </w:p>
          <w:p w:rsidR="00000000" w:rsidRPr="00447F01" w:rsidP="00447F01">
            <w:pPr>
              <w:pStyle w:val="ListBullet"/>
            </w:pPr>
            <w:r w:rsidRPr="00447F01">
              <w:t>housekeeping</w:t>
            </w:r>
          </w:p>
          <w:p w:rsidR="00000000" w:rsidRPr="00447F01" w:rsidP="00447F01">
            <w:pPr>
              <w:pStyle w:val="ListBullet"/>
            </w:pPr>
            <w:r w:rsidRPr="00447F01">
              <w:t>reporting accidents and incidents</w:t>
            </w:r>
          </w:p>
          <w:p w:rsidR="00000000" w:rsidRPr="00447F01" w:rsidP="00447F01">
            <w:pPr>
              <w:pStyle w:val="ListBullet"/>
            </w:pPr>
            <w:r w:rsidRPr="00447F01">
              <w:t>environmental practices</w:t>
            </w:r>
          </w:p>
        </w:tc>
      </w:tr>
    </w:tbl>
    <w:p w:rsidR="00000000" w:rsidRPr="00447F01" w:rsidP="00447F01">
      <w:pPr>
        <w:pStyle w:val="BodyText"/>
      </w:pPr>
    </w:p>
    <w:p w:rsidR="00000000" w:rsidRPr="00447F01" w:rsidP="00447F01">
      <w:pPr>
        <w:pStyle w:val="AllowPageBreak"/>
      </w:pPr>
    </w:p>
    <w:p w:rsidR="00000000" w:rsidRPr="00447F01" w:rsidP="00447F01">
      <w:pPr>
        <w:pStyle w:val="Heading1"/>
      </w:pPr>
      <w:bookmarkStart w:id="9" w:name="O_935182"/>
      <w:bookmarkEnd w:id="9"/>
      <w:r w:rsidRPr="00447F01">
        <w:t>Unit Mapping Information</w:t>
      </w:r>
    </w:p>
    <w:p w:rsidR="00000000" w:rsidRPr="00447F01" w:rsidP="00525D2E">
      <w:pPr>
        <w:pStyle w:val="BodyText"/>
      </w:pPr>
      <w:r w:rsidRPr="00447F01">
        <w:t>Release 1. Supersedes and is equivalent to LMTTF3005A Apply lofting skills to sail making</w:t>
      </w:r>
    </w:p>
    <w:p w:rsidR="00000000" w:rsidRPr="00447F01" w:rsidP="00447F01">
      <w:pPr>
        <w:pStyle w:val="Heading1"/>
      </w:pPr>
      <w:bookmarkStart w:id="10" w:name="O_935175"/>
      <w:bookmarkEnd w:id="10"/>
      <w:r w:rsidRPr="00447F01">
        <w:t>Links</w:t>
      </w:r>
    </w:p>
    <w:p w:rsidR="00000000" w:rsidRPr="00447F01" w:rsidP="00525D2E">
      <w:pPr>
        <w:pStyle w:val="BodyText"/>
      </w:pPr>
      <w:r w:rsidRPr="00447F0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D171F">
        <w:rPr>
          <w:rStyle w:val="Hyperlink"/>
        </w:rPr>
        <w:t>https://vetnet.gov.au/Pages/TrainingDocs.aspx?q=a203ec5c-de7d-406b-b3e1-8f1a9b76e92e</w:t>
      </w:r>
      <w:r>
        <w:fldChar w:fldCharType="end"/>
      </w:r>
    </w:p>
    <w:p w:rsidR="00000000" w:rsidRPr="00447F01" w:rsidP="00447F01"/>
    <w:sectPr w:rsidSect="00447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1" w:rsidRPr="00525D2E" w:rsidP="00525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2E" w:rsidP="00447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5D2E" w:rsidP="00447F0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D2E" w:rsidP="00447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F01" w:rsidRPr="00525D2E" w:rsidP="00525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2E" w:rsidRPr="002D2AF8" w:rsidP="00447F01">
    <w:pPr>
      <w:pStyle w:val="Header"/>
      <w:framePr w:wrap="around"/>
    </w:pPr>
    <w:r>
      <w:fldChar w:fldCharType="begin"/>
    </w:r>
    <w:r>
      <w:instrText xml:space="preserve"> TITLE   \* MERGEFORMAT </w:instrText>
    </w:r>
    <w:r>
      <w:fldChar w:fldCharType="separate"/>
    </w:r>
    <w:r>
      <w:t>MSTTF3005 Apply lofting skills to sail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25D2E" w:rsidP="00447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D06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44D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F01"/>
    <w:pPr>
      <w:spacing w:before="360" w:after="60"/>
      <w:outlineLvl w:val="0"/>
    </w:pPr>
    <w:rPr>
      <w:sz w:val="32"/>
    </w:rPr>
  </w:style>
  <w:style w:type="paragraph" w:styleId="Heading2">
    <w:name w:val="heading 2"/>
    <w:basedOn w:val="HeadingBase"/>
    <w:next w:val="BodyText"/>
    <w:link w:val="Heading2Char"/>
    <w:qFormat/>
    <w:rsid w:val="00447F01"/>
    <w:pPr>
      <w:keepLines/>
      <w:spacing w:before="240" w:after="120"/>
      <w:outlineLvl w:val="1"/>
    </w:pPr>
    <w:rPr>
      <w:sz w:val="28"/>
      <w:szCs w:val="40"/>
    </w:rPr>
  </w:style>
  <w:style w:type="paragraph" w:styleId="Heading3">
    <w:name w:val="heading 3"/>
    <w:basedOn w:val="HeadingBase"/>
    <w:next w:val="BodyText"/>
    <w:link w:val="Heading3Char"/>
    <w:qFormat/>
    <w:rsid w:val="00447F01"/>
    <w:pPr>
      <w:spacing w:before="180" w:after="120"/>
      <w:outlineLvl w:val="2"/>
    </w:pPr>
    <w:rPr>
      <w:spacing w:val="-10"/>
      <w:kern w:val="32"/>
    </w:rPr>
  </w:style>
  <w:style w:type="paragraph" w:styleId="Heading4">
    <w:name w:val="heading 4"/>
    <w:basedOn w:val="HeadingBase"/>
    <w:next w:val="BodyText"/>
    <w:link w:val="Heading4Char"/>
    <w:qFormat/>
    <w:rsid w:val="00447F01"/>
    <w:pPr>
      <w:spacing w:before="160" w:after="120"/>
      <w:outlineLvl w:val="3"/>
    </w:pPr>
    <w:rPr>
      <w:sz w:val="22"/>
    </w:rPr>
  </w:style>
  <w:style w:type="paragraph" w:styleId="Heading5">
    <w:name w:val="heading 5"/>
    <w:basedOn w:val="HeadingBase"/>
    <w:next w:val="Normal"/>
    <w:link w:val="Heading5Char"/>
    <w:qFormat/>
    <w:rsid w:val="00447F01"/>
    <w:pPr>
      <w:spacing w:before="80"/>
      <w:outlineLvl w:val="4"/>
    </w:pPr>
    <w:rPr>
      <w:color w:val="918585"/>
      <w:sz w:val="20"/>
    </w:rPr>
  </w:style>
  <w:style w:type="paragraph" w:styleId="Heading6">
    <w:name w:val="heading 6"/>
    <w:basedOn w:val="HeadingBase"/>
    <w:next w:val="Normal"/>
    <w:link w:val="Heading6Char"/>
    <w:qFormat/>
    <w:rsid w:val="00447F01"/>
    <w:pPr>
      <w:spacing w:before="60"/>
      <w:outlineLvl w:val="5"/>
    </w:pPr>
    <w:rPr>
      <w:color w:val="918585"/>
      <w:sz w:val="20"/>
    </w:rPr>
  </w:style>
  <w:style w:type="paragraph" w:styleId="Heading7">
    <w:name w:val="heading 7"/>
    <w:basedOn w:val="Normal"/>
    <w:next w:val="Normal"/>
    <w:link w:val="Heading7Char"/>
    <w:qFormat/>
    <w:rsid w:val="00447F01"/>
    <w:pPr>
      <w:ind w:left="720"/>
      <w:outlineLvl w:val="6"/>
    </w:pPr>
    <w:rPr>
      <w:i/>
    </w:rPr>
  </w:style>
  <w:style w:type="paragraph" w:styleId="Heading8">
    <w:name w:val="heading 8"/>
    <w:basedOn w:val="Normal"/>
    <w:next w:val="Normal"/>
    <w:link w:val="Heading8Char"/>
    <w:qFormat/>
    <w:rsid w:val="00447F01"/>
    <w:pPr>
      <w:ind w:left="720"/>
      <w:outlineLvl w:val="7"/>
    </w:pPr>
    <w:rPr>
      <w:i/>
    </w:rPr>
  </w:style>
  <w:style w:type="paragraph" w:styleId="Heading9">
    <w:name w:val="heading 9"/>
    <w:basedOn w:val="Normal"/>
    <w:next w:val="Normal"/>
    <w:link w:val="Heading9Char"/>
    <w:qFormat/>
    <w:rsid w:val="00447F01"/>
    <w:pPr>
      <w:ind w:left="720"/>
      <w:outlineLvl w:val="8"/>
    </w:pPr>
    <w:rPr>
      <w:i/>
    </w:rPr>
  </w:style>
  <w:style w:type="character" w:default="1" w:styleId="DefaultParagraphFont">
    <w:name w:val="Default Paragraph Font"/>
    <w:uiPriority w:val="1"/>
    <w:unhideWhenUsed/>
    <w:rsid w:val="00447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F01"/>
  </w:style>
  <w:style w:type="character" w:customStyle="1" w:styleId="Heading1Char">
    <w:name w:val="Heading 1 Char"/>
    <w:basedOn w:val="DefaultParagraphFont"/>
    <w:link w:val="Heading1"/>
    <w:rsid w:val="00447F01"/>
    <w:rPr>
      <w:rFonts w:ascii="Times New Roman" w:eastAsia="Times New Roman" w:hAnsi="Times New Roman" w:cs="Times New Roman"/>
      <w:b/>
      <w:sz w:val="32"/>
      <w:szCs w:val="20"/>
      <w:lang w:eastAsia="en-US"/>
    </w:rPr>
  </w:style>
  <w:style w:type="paragraph" w:styleId="BodyText">
    <w:name w:val="Body Text"/>
    <w:basedOn w:val="Normal"/>
    <w:link w:val="BodyTextChar"/>
    <w:rsid w:val="00447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F01"/>
    <w:rPr>
      <w:rFonts w:ascii="Times New Roman" w:eastAsia="Times New Roman" w:hAnsi="Times New Roman" w:cs="Times New Roman"/>
      <w:sz w:val="24"/>
      <w:lang w:eastAsia="en-US"/>
    </w:rPr>
  </w:style>
  <w:style w:type="paragraph" w:styleId="ListBullet">
    <w:name w:val="List Bullet"/>
    <w:basedOn w:val="List"/>
    <w:rsid w:val="00447F01"/>
    <w:pPr>
      <w:numPr>
        <w:numId w:val="11"/>
      </w:numPr>
      <w:tabs>
        <w:tab w:val="clear" w:pos="340"/>
      </w:tabs>
      <w:spacing w:before="40" w:after="40"/>
    </w:pPr>
  </w:style>
  <w:style w:type="character" w:customStyle="1" w:styleId="SpecialBold">
    <w:name w:val="Special Bold"/>
    <w:basedOn w:val="DefaultParagraphFont"/>
    <w:rsid w:val="00447F01"/>
    <w:rPr>
      <w:b/>
      <w:spacing w:val="0"/>
    </w:rPr>
  </w:style>
  <w:style w:type="paragraph" w:customStyle="1" w:styleId="SuperHeading">
    <w:name w:val="SuperHeading"/>
    <w:basedOn w:val="Normal"/>
    <w:rsid w:val="00447F01"/>
    <w:pPr>
      <w:spacing w:before="240" w:after="120"/>
      <w:outlineLvl w:val="0"/>
    </w:pPr>
    <w:rPr>
      <w:rFonts w:ascii="Times New Roman" w:hAnsi="Times New Roman"/>
      <w:b/>
      <w:sz w:val="32"/>
    </w:rPr>
  </w:style>
  <w:style w:type="paragraph" w:customStyle="1" w:styleId="AllowPageBreak">
    <w:name w:val="AllowPageBreak"/>
    <w:rsid w:val="00447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F01"/>
    <w:rPr>
      <w:rFonts w:ascii="Courier New" w:eastAsia="Times New Roman" w:hAnsi="Courier New" w:cs="Times New Roman"/>
      <w:i/>
      <w:szCs w:val="20"/>
      <w:lang w:eastAsia="en-US"/>
    </w:rPr>
  </w:style>
  <w:style w:type="paragraph" w:customStyle="1" w:styleId="HeadingBase">
    <w:name w:val="Heading Base"/>
    <w:rsid w:val="00447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F01"/>
    <w:pPr>
      <w:tabs>
        <w:tab w:val="right" w:leader="dot" w:pos="9072"/>
      </w:tabs>
      <w:ind w:left="567"/>
    </w:pPr>
    <w:rPr>
      <w:szCs w:val="22"/>
    </w:rPr>
  </w:style>
  <w:style w:type="paragraph" w:customStyle="1" w:styleId="TOCBase">
    <w:name w:val="TOC Base"/>
    <w:rsid w:val="00447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F01"/>
    <w:pPr>
      <w:tabs>
        <w:tab w:val="right" w:leader="dot" w:pos="9072"/>
      </w:tabs>
      <w:spacing w:before="40" w:after="40"/>
      <w:ind w:left="284"/>
    </w:pPr>
    <w:rPr>
      <w:rFonts w:ascii="Times New Roman" w:hAnsi="Times New Roman"/>
    </w:rPr>
  </w:style>
  <w:style w:type="paragraph" w:styleId="TOC1">
    <w:name w:val="toc 1"/>
    <w:basedOn w:val="TOCBase"/>
    <w:next w:val="Normal"/>
    <w:rsid w:val="00447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F01"/>
    <w:rPr>
      <w:rFonts w:ascii="Times New Roman" w:eastAsia="Times New Roman" w:hAnsi="Times New Roman" w:cs="Times New Roman"/>
      <w:sz w:val="16"/>
      <w:lang w:eastAsia="en-US"/>
    </w:rPr>
  </w:style>
  <w:style w:type="paragraph" w:styleId="Title">
    <w:name w:val="Title"/>
    <w:basedOn w:val="HeadingBase"/>
    <w:link w:val="TitleChar"/>
    <w:qFormat/>
    <w:rsid w:val="00447F01"/>
    <w:pPr>
      <w:spacing w:before="5040"/>
      <w:jc w:val="center"/>
    </w:pPr>
    <w:rPr>
      <w:sz w:val="48"/>
      <w:szCs w:val="72"/>
      <w:lang w:val="en-US"/>
    </w:rPr>
  </w:style>
  <w:style w:type="character" w:customStyle="1" w:styleId="TitleChar">
    <w:name w:val="Title Char"/>
    <w:basedOn w:val="DefaultParagraphFont"/>
    <w:link w:val="Title"/>
    <w:rsid w:val="00447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F01"/>
    <w:pPr>
      <w:tabs>
        <w:tab w:val="left" w:pos="3600"/>
        <w:tab w:val="left" w:pos="3958"/>
      </w:tabs>
    </w:pPr>
  </w:style>
  <w:style w:type="paragraph" w:styleId="List">
    <w:name w:val="List"/>
    <w:basedOn w:val="BodyText"/>
    <w:next w:val="BodyText"/>
    <w:rsid w:val="00447F01"/>
    <w:pPr>
      <w:tabs>
        <w:tab w:val="left" w:pos="340"/>
      </w:tabs>
      <w:spacing w:before="60" w:after="60"/>
      <w:ind w:left="340" w:hanging="340"/>
    </w:pPr>
  </w:style>
  <w:style w:type="paragraph" w:customStyle="1" w:styleId="Note">
    <w:name w:val="Note"/>
    <w:basedOn w:val="BodyText"/>
    <w:rsid w:val="00447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F01"/>
    <w:pPr>
      <w:framePr w:wrap="auto" w:hAnchor="text" w:y="6049"/>
    </w:pPr>
    <w:rPr>
      <w:color w:val="000000"/>
      <w:sz w:val="40"/>
    </w:rPr>
  </w:style>
  <w:style w:type="paragraph" w:customStyle="1" w:styleId="TOCTitle">
    <w:name w:val="TOCTitle"/>
    <w:basedOn w:val="Heading1"/>
    <w:rsid w:val="00447F01"/>
    <w:pPr>
      <w:spacing w:after="240"/>
      <w:jc w:val="center"/>
      <w:outlineLvl w:val="9"/>
    </w:pPr>
    <w:rPr>
      <w:caps/>
    </w:rPr>
  </w:style>
  <w:style w:type="paragraph" w:customStyle="1" w:styleId="Version">
    <w:name w:val="Version"/>
    <w:rsid w:val="00447F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F01"/>
    <w:pPr>
      <w:numPr>
        <w:numId w:val="12"/>
      </w:numPr>
      <w:tabs>
        <w:tab w:val="clear" w:pos="680"/>
      </w:tabs>
    </w:pPr>
  </w:style>
  <w:style w:type="paragraph" w:styleId="Index1">
    <w:name w:val="index 1"/>
    <w:basedOn w:val="Normal"/>
    <w:next w:val="Normal"/>
    <w:semiHidden/>
    <w:rsid w:val="00447F01"/>
    <w:pPr>
      <w:keepNext w:val="0"/>
      <w:tabs>
        <w:tab w:val="right" w:pos="4176"/>
      </w:tabs>
      <w:ind w:left="198" w:hanging="198"/>
    </w:pPr>
    <w:rPr>
      <w:rFonts w:ascii="Garamond" w:hAnsi="Garamond"/>
    </w:rPr>
  </w:style>
  <w:style w:type="paragraph" w:styleId="IndexHeading">
    <w:name w:val="index heading"/>
    <w:basedOn w:val="Normal"/>
    <w:next w:val="Index1"/>
    <w:semiHidden/>
    <w:rsid w:val="00447F01"/>
    <w:pPr>
      <w:spacing w:before="120" w:after="120"/>
    </w:pPr>
    <w:rPr>
      <w:rFonts w:ascii="Arial" w:hAnsi="Arial"/>
      <w:b/>
      <w:color w:val="918585"/>
      <w:sz w:val="24"/>
    </w:rPr>
  </w:style>
  <w:style w:type="paragraph" w:styleId="Header">
    <w:name w:val="header"/>
    <w:basedOn w:val="Normal"/>
    <w:link w:val="HeaderChar"/>
    <w:rsid w:val="00447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F01"/>
    <w:rPr>
      <w:rFonts w:ascii="Times New Roman" w:eastAsia="Times New Roman" w:hAnsi="Times New Roman" w:cs="Times New Roman"/>
      <w:sz w:val="16"/>
      <w:szCs w:val="20"/>
      <w:lang w:val="en-GB" w:eastAsia="en-US"/>
    </w:rPr>
  </w:style>
  <w:style w:type="paragraph" w:customStyle="1" w:styleId="Chapter">
    <w:name w:val="Chapter"/>
    <w:basedOn w:val="Normal"/>
    <w:rsid w:val="00447F01"/>
    <w:pPr>
      <w:spacing w:before="240"/>
    </w:pPr>
    <w:rPr>
      <w:rFonts w:ascii="Times New Roman" w:hAnsi="Times New Roman"/>
      <w:smallCaps/>
      <w:spacing w:val="80"/>
      <w:sz w:val="28"/>
    </w:rPr>
  </w:style>
  <w:style w:type="paragraph" w:customStyle="1" w:styleId="InChapter">
    <w:name w:val="InChapter"/>
    <w:basedOn w:val="Heading3"/>
    <w:rsid w:val="00447F01"/>
    <w:pPr>
      <w:spacing w:after="240"/>
      <w:outlineLvl w:val="9"/>
    </w:pPr>
    <w:rPr>
      <w:noProof/>
    </w:rPr>
  </w:style>
  <w:style w:type="paragraph" w:styleId="Index2">
    <w:name w:val="index 2"/>
    <w:basedOn w:val="Normal"/>
    <w:next w:val="Normal"/>
    <w:semiHidden/>
    <w:rsid w:val="00447F01"/>
    <w:pPr>
      <w:tabs>
        <w:tab w:val="right" w:pos="4176"/>
      </w:tabs>
      <w:ind w:left="568" w:hanging="284"/>
    </w:pPr>
    <w:rPr>
      <w:rFonts w:ascii="Garamond" w:hAnsi="Garamond"/>
    </w:rPr>
  </w:style>
  <w:style w:type="paragraph" w:customStyle="1" w:styleId="Byline">
    <w:name w:val="Byline"/>
    <w:rsid w:val="00447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F01"/>
    <w:pPr>
      <w:tabs>
        <w:tab w:val="clear" w:pos="3600"/>
        <w:tab w:val="clear" w:pos="3958"/>
      </w:tabs>
      <w:jc w:val="right"/>
    </w:pPr>
  </w:style>
  <w:style w:type="character" w:styleId="Emphasis">
    <w:name w:val="Emphasis"/>
    <w:basedOn w:val="DefaultParagraphFont"/>
    <w:qFormat/>
    <w:rsid w:val="00447F01"/>
    <w:rPr>
      <w:i/>
    </w:rPr>
  </w:style>
  <w:style w:type="paragraph" w:styleId="Caption">
    <w:name w:val="caption"/>
    <w:basedOn w:val="BodyText"/>
    <w:next w:val="Normal"/>
    <w:qFormat/>
    <w:rsid w:val="00447F01"/>
    <w:pPr>
      <w:framePr w:w="2268" w:hSpace="181" w:vSpace="181" w:wrap="around" w:vAnchor="text" w:hAnchor="page" w:x="1135" w:y="285" w:anchorLock="1"/>
    </w:pPr>
    <w:rPr>
      <w:i/>
    </w:rPr>
  </w:style>
  <w:style w:type="paragraph" w:customStyle="1" w:styleId="MiniTOCTitle">
    <w:name w:val="MiniTOCTitle"/>
    <w:basedOn w:val="Heading4"/>
    <w:rsid w:val="00447F01"/>
    <w:pPr>
      <w:spacing w:before="240"/>
      <w:outlineLvl w:val="9"/>
    </w:pPr>
    <w:rPr>
      <w:noProof/>
      <w:sz w:val="24"/>
    </w:rPr>
  </w:style>
  <w:style w:type="paragraph" w:customStyle="1" w:styleId="MiniTOCItem">
    <w:name w:val="MiniTOCItem"/>
    <w:basedOn w:val="ListBullet"/>
    <w:rsid w:val="00447F01"/>
    <w:pPr>
      <w:numPr>
        <w:numId w:val="0"/>
      </w:numPr>
      <w:tabs>
        <w:tab w:val="right" w:leader="dot" w:pos="6521"/>
      </w:tabs>
      <w:spacing w:before="0" w:after="0"/>
    </w:pPr>
  </w:style>
  <w:style w:type="paragraph" w:customStyle="1" w:styleId="TOFTitle">
    <w:name w:val="TOFTitle"/>
    <w:basedOn w:val="TOCTitle"/>
    <w:rsid w:val="00447F01"/>
  </w:style>
  <w:style w:type="paragraph" w:styleId="TableofFigures">
    <w:name w:val="table of figures"/>
    <w:basedOn w:val="Normal"/>
    <w:next w:val="Normal"/>
    <w:semiHidden/>
    <w:rsid w:val="00447F01"/>
    <w:pPr>
      <w:tabs>
        <w:tab w:val="right" w:leader="dot" w:pos="9072"/>
      </w:tabs>
      <w:ind w:left="970" w:hanging="403"/>
    </w:pPr>
    <w:rPr>
      <w:rFonts w:ascii="Times New Roman" w:hAnsi="Times New Roman"/>
      <w:b/>
    </w:rPr>
  </w:style>
  <w:style w:type="paragraph" w:styleId="ListNumber">
    <w:name w:val="List Number"/>
    <w:basedOn w:val="List"/>
    <w:rsid w:val="00447F01"/>
    <w:pPr>
      <w:numPr>
        <w:numId w:val="14"/>
      </w:numPr>
      <w:tabs>
        <w:tab w:val="clear" w:pos="340"/>
      </w:tabs>
    </w:pPr>
  </w:style>
  <w:style w:type="character" w:customStyle="1" w:styleId="WingdingSymbols">
    <w:name w:val="Wingding Symbols"/>
    <w:rsid w:val="00447F01"/>
    <w:rPr>
      <w:rFonts w:ascii="Wingdings" w:hAnsi="Wingdings"/>
    </w:rPr>
  </w:style>
  <w:style w:type="paragraph" w:customStyle="1" w:styleId="TableHeading">
    <w:name w:val="Table Heading"/>
    <w:basedOn w:val="HeadingBase"/>
    <w:rsid w:val="00447F01"/>
    <w:pPr>
      <w:keepLines/>
      <w:pBdr>
        <w:bottom w:val="single" w:sz="6" w:space="1" w:color="918585"/>
      </w:pBdr>
      <w:spacing w:before="240"/>
    </w:pPr>
  </w:style>
  <w:style w:type="character" w:customStyle="1" w:styleId="HotSpot">
    <w:name w:val="HotSpot"/>
    <w:rsid w:val="00447F01"/>
    <w:rPr>
      <w:color w:val="0033CC"/>
      <w:u w:val="none"/>
    </w:rPr>
  </w:style>
  <w:style w:type="paragraph" w:customStyle="1" w:styleId="BodyTextRight">
    <w:name w:val="Body Text Right"/>
    <w:basedOn w:val="BodyText"/>
    <w:rsid w:val="00447F01"/>
    <w:pPr>
      <w:spacing w:before="0" w:after="0"/>
      <w:jc w:val="right"/>
    </w:pPr>
  </w:style>
  <w:style w:type="paragraph" w:styleId="Index3">
    <w:name w:val="index 3"/>
    <w:basedOn w:val="ListNumber2"/>
    <w:next w:val="Normal"/>
    <w:semiHidden/>
    <w:rsid w:val="00447F01"/>
    <w:pPr>
      <w:numPr>
        <w:numId w:val="0"/>
      </w:numPr>
      <w:tabs>
        <w:tab w:val="right" w:leader="dot" w:pos="4176"/>
      </w:tabs>
    </w:pPr>
  </w:style>
  <w:style w:type="paragraph" w:styleId="ListNumber2">
    <w:name w:val="List Number 2"/>
    <w:basedOn w:val="List2"/>
    <w:rsid w:val="00447F01"/>
    <w:pPr>
      <w:numPr>
        <w:numId w:val="9"/>
      </w:numPr>
      <w:tabs>
        <w:tab w:val="clear" w:pos="1060"/>
      </w:tabs>
    </w:pPr>
  </w:style>
  <w:style w:type="paragraph" w:customStyle="1" w:styleId="MarginNote">
    <w:name w:val="Margin Note"/>
    <w:basedOn w:val="BodyText"/>
    <w:rsid w:val="00447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F01"/>
    <w:rPr>
      <w:sz w:val="32"/>
    </w:rPr>
  </w:style>
  <w:style w:type="paragraph" w:customStyle="1" w:styleId="HeadingProcedure">
    <w:name w:val="Heading Procedure"/>
    <w:basedOn w:val="HeadingBase"/>
    <w:next w:val="Normal"/>
    <w:rsid w:val="00447F01"/>
    <w:pPr>
      <w:tabs>
        <w:tab w:val="left" w:pos="0"/>
      </w:tabs>
      <w:spacing w:before="120" w:after="60"/>
    </w:pPr>
    <w:rPr>
      <w:i/>
      <w:color w:val="918585"/>
      <w:sz w:val="22"/>
    </w:rPr>
  </w:style>
  <w:style w:type="paragraph" w:customStyle="1" w:styleId="TableBodyText">
    <w:name w:val="Table Body Text"/>
    <w:basedOn w:val="BodyText"/>
    <w:rsid w:val="00447F01"/>
    <w:pPr>
      <w:spacing w:before="60" w:after="60"/>
    </w:pPr>
  </w:style>
  <w:style w:type="paragraph" w:styleId="ListContinue">
    <w:name w:val="List Continue"/>
    <w:basedOn w:val="List"/>
    <w:rsid w:val="00447F01"/>
    <w:pPr>
      <w:ind w:firstLine="0"/>
    </w:pPr>
  </w:style>
  <w:style w:type="paragraph" w:customStyle="1" w:styleId="ListNote">
    <w:name w:val="List Note"/>
    <w:basedOn w:val="List"/>
    <w:rsid w:val="00447F01"/>
    <w:pPr>
      <w:pBdr>
        <w:top w:val="single" w:sz="6" w:space="2" w:color="918585"/>
        <w:bottom w:val="single" w:sz="6" w:space="2" w:color="918585"/>
      </w:pBdr>
      <w:tabs>
        <w:tab w:val="left" w:pos="1021"/>
      </w:tabs>
      <w:ind w:firstLine="0"/>
    </w:pPr>
  </w:style>
  <w:style w:type="paragraph" w:customStyle="1" w:styleId="Warning">
    <w:name w:val="Warning"/>
    <w:basedOn w:val="BodyText"/>
    <w:rsid w:val="00447F01"/>
    <w:pPr>
      <w:shd w:val="clear" w:color="auto" w:fill="D9D9D9"/>
      <w:tabs>
        <w:tab w:val="left" w:pos="992"/>
      </w:tabs>
      <w:ind w:left="119" w:right="119"/>
    </w:pPr>
    <w:rPr>
      <w:sz w:val="20"/>
    </w:rPr>
  </w:style>
  <w:style w:type="paragraph" w:customStyle="1" w:styleId="MarginIcons">
    <w:name w:val="Margin Icons"/>
    <w:basedOn w:val="BodyText"/>
    <w:rsid w:val="00447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F01"/>
    <w:rPr>
      <w:rFonts w:ascii="Courier New" w:hAnsi="Courier New"/>
    </w:rPr>
  </w:style>
  <w:style w:type="paragraph" w:customStyle="1" w:styleId="NoteBullet">
    <w:name w:val="Note Bullet"/>
    <w:basedOn w:val="Note"/>
    <w:rsid w:val="00447F01"/>
    <w:pPr>
      <w:tabs>
        <w:tab w:val="clear" w:pos="680"/>
      </w:tabs>
      <w:spacing w:before="60" w:after="60"/>
    </w:pPr>
  </w:style>
  <w:style w:type="paragraph" w:customStyle="1" w:styleId="SubHeading2">
    <w:name w:val="SubHeading2"/>
    <w:basedOn w:val="HeadingBase"/>
    <w:rsid w:val="00447F01"/>
    <w:pPr>
      <w:spacing w:before="240" w:after="60"/>
    </w:pPr>
    <w:rPr>
      <w:sz w:val="20"/>
    </w:rPr>
  </w:style>
  <w:style w:type="paragraph" w:customStyle="1" w:styleId="SubHeading1">
    <w:name w:val="SubHeading1"/>
    <w:basedOn w:val="HeadingBase"/>
    <w:rsid w:val="00447F01"/>
    <w:pPr>
      <w:spacing w:before="240" w:after="60"/>
    </w:pPr>
    <w:rPr>
      <w:color w:val="918585"/>
      <w:sz w:val="22"/>
    </w:rPr>
  </w:style>
  <w:style w:type="paragraph" w:customStyle="1" w:styleId="SideHeading">
    <w:name w:val="Side Heading"/>
    <w:basedOn w:val="HeadingBase"/>
    <w:rsid w:val="00447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F01"/>
    <w:pPr>
      <w:numPr>
        <w:numId w:val="10"/>
      </w:numPr>
    </w:pPr>
  </w:style>
  <w:style w:type="paragraph" w:styleId="PlainText">
    <w:name w:val="Plain Text"/>
    <w:basedOn w:val="Normal"/>
    <w:link w:val="PlainTextChar"/>
    <w:rsid w:val="00447F01"/>
    <w:rPr>
      <w:sz w:val="20"/>
    </w:rPr>
  </w:style>
  <w:style w:type="character" w:customStyle="1" w:styleId="PlainTextChar">
    <w:name w:val="Plain Text Char"/>
    <w:basedOn w:val="DefaultParagraphFont"/>
    <w:link w:val="PlainText"/>
    <w:rsid w:val="00447F01"/>
    <w:rPr>
      <w:rFonts w:ascii="Courier New" w:eastAsia="Times New Roman" w:hAnsi="Courier New" w:cs="Times New Roman"/>
      <w:sz w:val="20"/>
      <w:szCs w:val="20"/>
      <w:lang w:eastAsia="en-US"/>
    </w:rPr>
  </w:style>
  <w:style w:type="character" w:customStyle="1" w:styleId="MenuOption">
    <w:name w:val="Menu Option"/>
    <w:basedOn w:val="DefaultParagraphFont"/>
    <w:rsid w:val="00447F01"/>
    <w:rPr>
      <w:b/>
      <w:smallCaps/>
    </w:rPr>
  </w:style>
  <w:style w:type="paragraph" w:customStyle="1" w:styleId="TableListNumber">
    <w:name w:val="Table List Number"/>
    <w:basedOn w:val="ListNumber"/>
    <w:rsid w:val="00447F01"/>
    <w:pPr>
      <w:numPr>
        <w:numId w:val="0"/>
      </w:numPr>
    </w:pPr>
  </w:style>
  <w:style w:type="paragraph" w:styleId="TOC4">
    <w:name w:val="toc 4"/>
    <w:basedOn w:val="TOCBase"/>
    <w:next w:val="Normal"/>
    <w:semiHidden/>
    <w:rsid w:val="00447F01"/>
    <w:pPr>
      <w:tabs>
        <w:tab w:val="right" w:leader="dot" w:pos="9071"/>
      </w:tabs>
      <w:ind w:left="1701"/>
    </w:pPr>
  </w:style>
  <w:style w:type="paragraph" w:customStyle="1" w:styleId="ListAlpha">
    <w:name w:val="List Alpha"/>
    <w:basedOn w:val="List"/>
    <w:rsid w:val="00447F01"/>
    <w:pPr>
      <w:numPr>
        <w:numId w:val="8"/>
      </w:numPr>
    </w:pPr>
  </w:style>
  <w:style w:type="paragraph" w:customStyle="1" w:styleId="ListAlpha2">
    <w:name w:val="List Alpha 2"/>
    <w:basedOn w:val="List2"/>
    <w:rsid w:val="00447F01"/>
    <w:pPr>
      <w:numPr>
        <w:numId w:val="7"/>
      </w:numPr>
    </w:pPr>
  </w:style>
  <w:style w:type="paragraph" w:styleId="List2">
    <w:name w:val="List 2"/>
    <w:basedOn w:val="BodyText"/>
    <w:rsid w:val="00447F01"/>
    <w:pPr>
      <w:tabs>
        <w:tab w:val="left" w:pos="680"/>
      </w:tabs>
      <w:spacing w:before="60" w:after="60"/>
      <w:ind w:left="680" w:hanging="340"/>
    </w:pPr>
  </w:style>
  <w:style w:type="paragraph" w:styleId="List3">
    <w:name w:val="List 3"/>
    <w:basedOn w:val="BodyText"/>
    <w:rsid w:val="00447F01"/>
    <w:pPr>
      <w:tabs>
        <w:tab w:val="left" w:pos="1021"/>
      </w:tabs>
      <w:spacing w:before="60" w:after="60"/>
      <w:ind w:left="1020" w:hanging="340"/>
    </w:pPr>
  </w:style>
  <w:style w:type="paragraph" w:styleId="List4">
    <w:name w:val="List 4"/>
    <w:basedOn w:val="BodyText"/>
    <w:rsid w:val="00447F01"/>
    <w:pPr>
      <w:tabs>
        <w:tab w:val="left" w:pos="1361"/>
      </w:tabs>
      <w:spacing w:before="60" w:after="60"/>
      <w:ind w:left="1361" w:hanging="340"/>
    </w:pPr>
  </w:style>
  <w:style w:type="paragraph" w:styleId="List5">
    <w:name w:val="List 5"/>
    <w:basedOn w:val="BodyText"/>
    <w:rsid w:val="00447F01"/>
    <w:pPr>
      <w:tabs>
        <w:tab w:val="left" w:pos="1701"/>
      </w:tabs>
      <w:spacing w:before="60" w:after="60"/>
      <w:ind w:left="1701" w:hanging="340"/>
    </w:pPr>
  </w:style>
  <w:style w:type="paragraph" w:styleId="ListBullet3">
    <w:name w:val="List Bullet 3"/>
    <w:basedOn w:val="List3"/>
    <w:rsid w:val="00447F01"/>
    <w:pPr>
      <w:numPr>
        <w:numId w:val="13"/>
      </w:numPr>
      <w:tabs>
        <w:tab w:val="clear" w:pos="1021"/>
      </w:tabs>
      <w:ind w:left="1037" w:hanging="357"/>
    </w:pPr>
  </w:style>
  <w:style w:type="paragraph" w:styleId="ListBullet4">
    <w:name w:val="List Bullet 4"/>
    <w:basedOn w:val="List4"/>
    <w:rsid w:val="00447F01"/>
    <w:pPr>
      <w:numPr>
        <w:numId w:val="2"/>
      </w:numPr>
      <w:tabs>
        <w:tab w:val="clear" w:pos="1361"/>
      </w:tabs>
    </w:pPr>
  </w:style>
  <w:style w:type="paragraph" w:styleId="ListBullet5">
    <w:name w:val="List Bullet 5"/>
    <w:basedOn w:val="List5"/>
    <w:rsid w:val="00447F01"/>
    <w:pPr>
      <w:numPr>
        <w:numId w:val="3"/>
      </w:numPr>
    </w:pPr>
  </w:style>
  <w:style w:type="paragraph" w:styleId="ListContinue2">
    <w:name w:val="List Continue 2"/>
    <w:basedOn w:val="List2"/>
    <w:rsid w:val="00447F01"/>
    <w:pPr>
      <w:ind w:firstLine="0"/>
    </w:pPr>
  </w:style>
  <w:style w:type="paragraph" w:styleId="ListContinue3">
    <w:name w:val="List Continue 3"/>
    <w:basedOn w:val="List3"/>
    <w:rsid w:val="00447F01"/>
    <w:pPr>
      <w:ind w:left="1021" w:firstLine="0"/>
    </w:pPr>
  </w:style>
  <w:style w:type="paragraph" w:styleId="ListContinue4">
    <w:name w:val="List Continue 4"/>
    <w:basedOn w:val="List4"/>
    <w:rsid w:val="00447F01"/>
    <w:pPr>
      <w:ind w:firstLine="0"/>
    </w:pPr>
  </w:style>
  <w:style w:type="paragraph" w:styleId="ListContinue5">
    <w:name w:val="List Continue 5"/>
    <w:basedOn w:val="List5"/>
    <w:rsid w:val="00447F01"/>
    <w:pPr>
      <w:ind w:firstLine="0"/>
    </w:pPr>
  </w:style>
  <w:style w:type="paragraph" w:styleId="ListNumber3">
    <w:name w:val="List Number 3"/>
    <w:basedOn w:val="List3"/>
    <w:rsid w:val="00447F01"/>
    <w:pPr>
      <w:numPr>
        <w:numId w:val="4"/>
      </w:numPr>
    </w:pPr>
  </w:style>
  <w:style w:type="paragraph" w:styleId="ListNumber4">
    <w:name w:val="List Number 4"/>
    <w:basedOn w:val="List4"/>
    <w:rsid w:val="00447F01"/>
    <w:pPr>
      <w:numPr>
        <w:numId w:val="5"/>
      </w:numPr>
    </w:pPr>
  </w:style>
  <w:style w:type="paragraph" w:styleId="ListNumber5">
    <w:name w:val="List Number 5"/>
    <w:basedOn w:val="List5"/>
    <w:rsid w:val="00447F01"/>
    <w:pPr>
      <w:numPr>
        <w:numId w:val="6"/>
      </w:numPr>
    </w:pPr>
  </w:style>
  <w:style w:type="paragraph" w:styleId="BlockText">
    <w:name w:val="Block Text"/>
    <w:basedOn w:val="Normal"/>
    <w:rsid w:val="00447F01"/>
    <w:pPr>
      <w:spacing w:after="120"/>
      <w:ind w:left="1440" w:right="1440"/>
    </w:pPr>
  </w:style>
  <w:style w:type="character" w:customStyle="1" w:styleId="Subscript">
    <w:name w:val="Subscript"/>
    <w:basedOn w:val="DefaultParagraphFont"/>
    <w:rsid w:val="00447F01"/>
    <w:rPr>
      <w:sz w:val="16"/>
      <w:vertAlign w:val="subscript"/>
    </w:rPr>
  </w:style>
  <w:style w:type="character" w:customStyle="1" w:styleId="Superscript">
    <w:name w:val="Superscript"/>
    <w:basedOn w:val="DefaultParagraphFont"/>
    <w:rsid w:val="00447F01"/>
    <w:rPr>
      <w:sz w:val="16"/>
      <w:vertAlign w:val="superscript"/>
    </w:rPr>
  </w:style>
  <w:style w:type="character" w:customStyle="1" w:styleId="Symbols">
    <w:name w:val="Symbols"/>
    <w:basedOn w:val="DefaultParagraphFont"/>
    <w:rsid w:val="00447F01"/>
    <w:rPr>
      <w:rFonts w:ascii="Symbol" w:hAnsi="Symbol"/>
    </w:rPr>
  </w:style>
  <w:style w:type="character" w:customStyle="1" w:styleId="MenuOptions">
    <w:name w:val="Menu Options"/>
    <w:basedOn w:val="DefaultParagraphFont"/>
    <w:rsid w:val="00447F01"/>
    <w:rPr>
      <w:rFonts w:ascii="Arial Narrow" w:hAnsi="Arial Narrow"/>
      <w:smallCaps/>
    </w:rPr>
  </w:style>
  <w:style w:type="character" w:customStyle="1" w:styleId="Buttons">
    <w:name w:val="Buttons"/>
    <w:basedOn w:val="DefaultParagraphFont"/>
    <w:rsid w:val="00447F01"/>
    <w:rPr>
      <w:b/>
    </w:rPr>
  </w:style>
  <w:style w:type="character" w:customStyle="1" w:styleId="Underlined">
    <w:name w:val="Underlined"/>
    <w:basedOn w:val="DefaultParagraphFont"/>
    <w:rsid w:val="00447F01"/>
    <w:rPr>
      <w:u w:val="single"/>
    </w:rPr>
  </w:style>
  <w:style w:type="paragraph" w:customStyle="1" w:styleId="TableBodyTextRight">
    <w:name w:val="Table Body Text Right"/>
    <w:basedOn w:val="TableBodyText"/>
    <w:rsid w:val="00447F01"/>
    <w:pPr>
      <w:widowControl w:val="0"/>
      <w:autoSpaceDE w:val="0"/>
      <w:autoSpaceDN w:val="0"/>
      <w:adjustRightInd w:val="0"/>
      <w:jc w:val="right"/>
    </w:pPr>
    <w:rPr>
      <w:rFonts w:cs="Arial"/>
      <w:szCs w:val="18"/>
    </w:rPr>
  </w:style>
  <w:style w:type="paragraph" w:customStyle="1" w:styleId="CopyrightText">
    <w:name w:val="Copyright Text"/>
    <w:basedOn w:val="BodyText"/>
    <w:rsid w:val="00447F01"/>
    <w:rPr>
      <w:sz w:val="18"/>
    </w:rPr>
  </w:style>
  <w:style w:type="paragraph" w:customStyle="1" w:styleId="BodySmallRight">
    <w:name w:val="Body Small Right"/>
    <w:basedOn w:val="BodyTextRight"/>
    <w:rsid w:val="00447F01"/>
    <w:rPr>
      <w:sz w:val="18"/>
      <w:szCs w:val="18"/>
    </w:rPr>
  </w:style>
  <w:style w:type="paragraph" w:customStyle="1" w:styleId="MarginEdition">
    <w:name w:val="Margin Edition"/>
    <w:basedOn w:val="MarginNote"/>
    <w:rsid w:val="00447F01"/>
    <w:pPr>
      <w:spacing w:before="0" w:after="0"/>
    </w:pPr>
    <w:rPr>
      <w:rFonts w:ascii="Times New Roman" w:hAnsi="Times New Roman"/>
      <w:color w:val="999999"/>
    </w:rPr>
  </w:style>
  <w:style w:type="paragraph" w:customStyle="1" w:styleId="Spacer">
    <w:name w:val="Spacer"/>
    <w:basedOn w:val="Normal"/>
    <w:rsid w:val="00447F01"/>
    <w:rPr>
      <w:sz w:val="2"/>
      <w:szCs w:val="2"/>
    </w:rPr>
  </w:style>
  <w:style w:type="character" w:customStyle="1" w:styleId="Small">
    <w:name w:val="Small"/>
    <w:basedOn w:val="DefaultParagraphFont"/>
    <w:rsid w:val="00447F01"/>
    <w:rPr>
      <w:sz w:val="16"/>
    </w:rPr>
  </w:style>
  <w:style w:type="paragraph" w:customStyle="1" w:styleId="WideTable">
    <w:name w:val="Wide Table"/>
    <w:basedOn w:val="Normal"/>
    <w:rsid w:val="00447F01"/>
    <w:pPr>
      <w:ind w:left="-1418"/>
    </w:pPr>
    <w:rPr>
      <w:sz w:val="2"/>
      <w:szCs w:val="2"/>
    </w:rPr>
  </w:style>
  <w:style w:type="character" w:styleId="PageNumber">
    <w:name w:val="page number"/>
    <w:basedOn w:val="DefaultParagraphFont"/>
    <w:rsid w:val="00447F01"/>
  </w:style>
  <w:style w:type="paragraph" w:styleId="Quote">
    <w:name w:val="Quote"/>
    <w:basedOn w:val="Heading1"/>
    <w:link w:val="QuoteChar"/>
    <w:qFormat/>
    <w:rsid w:val="00447F01"/>
    <w:rPr>
      <w:b w:val="0"/>
      <w:sz w:val="72"/>
      <w:szCs w:val="72"/>
      <w:lang w:val="en-NZ"/>
    </w:rPr>
  </w:style>
  <w:style w:type="character" w:customStyle="1" w:styleId="QuoteChar">
    <w:name w:val="Quote Char"/>
    <w:basedOn w:val="DefaultParagraphFont"/>
    <w:link w:val="Quote"/>
    <w:rsid w:val="00447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F01"/>
    <w:pPr>
      <w:pageBreakBefore/>
    </w:pPr>
  </w:style>
  <w:style w:type="paragraph" w:customStyle="1" w:styleId="Border">
    <w:name w:val="Border"/>
    <w:basedOn w:val="Normal"/>
    <w:qFormat/>
    <w:rsid w:val="00447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F01"/>
    <w:rPr>
      <w:b/>
      <w:bCs/>
      <w:i/>
      <w:iCs/>
      <w:color w:val="auto"/>
    </w:rPr>
  </w:style>
  <w:style w:type="paragraph" w:styleId="IntenseQuote">
    <w:name w:val="Intense Quote"/>
    <w:basedOn w:val="Normal"/>
    <w:next w:val="Normal"/>
    <w:link w:val="IntenseQuoteChar"/>
    <w:uiPriority w:val="30"/>
    <w:qFormat/>
    <w:rsid w:val="00447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F01"/>
    <w:rPr>
      <w:smallCaps/>
      <w:color w:val="auto"/>
      <w:u w:val="single"/>
    </w:rPr>
  </w:style>
  <w:style w:type="character" w:styleId="IntenseReference">
    <w:name w:val="Intense Reference"/>
    <w:basedOn w:val="DefaultParagraphFont"/>
    <w:uiPriority w:val="32"/>
    <w:qFormat/>
    <w:rsid w:val="00447F01"/>
    <w:rPr>
      <w:b/>
      <w:bCs/>
      <w:smallCaps/>
      <w:color w:val="auto"/>
      <w:spacing w:val="5"/>
      <w:u w:val="single"/>
    </w:rPr>
  </w:style>
  <w:style w:type="paragraph" w:customStyle="1" w:styleId="2ColumnHeading">
    <w:name w:val="2Column Heading"/>
    <w:basedOn w:val="BodyText"/>
    <w:qFormat/>
    <w:rsid w:val="00447F01"/>
    <w:pPr>
      <w:spacing w:after="60"/>
      <w:ind w:left="-2268"/>
    </w:pPr>
    <w:rPr>
      <w:b/>
    </w:rPr>
  </w:style>
  <w:style w:type="paragraph" w:customStyle="1" w:styleId="Heading1TOC">
    <w:name w:val="Heading1 TOC"/>
    <w:basedOn w:val="Normal"/>
    <w:qFormat/>
    <w:rsid w:val="00447F01"/>
    <w:pPr>
      <w:spacing w:before="240" w:after="120"/>
    </w:pPr>
    <w:rPr>
      <w:rFonts w:ascii="Times New Roman" w:hAnsi="Times New Roman"/>
      <w:b/>
      <w:sz w:val="32"/>
    </w:rPr>
  </w:style>
  <w:style w:type="paragraph" w:customStyle="1" w:styleId="Heading2TOC">
    <w:name w:val="Heading2 TOC"/>
    <w:basedOn w:val="Normal"/>
    <w:qFormat/>
    <w:rsid w:val="00447F01"/>
    <w:pPr>
      <w:spacing w:before="240" w:after="60"/>
    </w:pPr>
    <w:rPr>
      <w:rFonts w:ascii="Times New Roman" w:hAnsi="Times New Roman"/>
      <w:b/>
      <w:sz w:val="28"/>
    </w:rPr>
  </w:style>
  <w:style w:type="character" w:customStyle="1" w:styleId="Underline">
    <w:name w:val="Underline"/>
    <w:basedOn w:val="DefaultParagraphFont"/>
    <w:qFormat/>
    <w:rsid w:val="00447F01"/>
    <w:rPr>
      <w:u w:val="single"/>
    </w:rPr>
  </w:style>
  <w:style w:type="character" w:customStyle="1" w:styleId="BoldandItalics">
    <w:name w:val="Bold and Italics"/>
    <w:qFormat/>
    <w:rsid w:val="00447F01"/>
    <w:rPr>
      <w:b/>
      <w:i/>
      <w:u w:val="none"/>
    </w:rPr>
  </w:style>
  <w:style w:type="paragraph" w:styleId="BalloonText">
    <w:name w:val="Balloon Text"/>
    <w:basedOn w:val="Normal"/>
    <w:link w:val="BalloonTextChar"/>
    <w:rsid w:val="00447F01"/>
    <w:rPr>
      <w:rFonts w:ascii="Tahoma" w:hAnsi="Tahoma" w:cs="Tahoma"/>
      <w:sz w:val="16"/>
      <w:szCs w:val="16"/>
    </w:rPr>
  </w:style>
  <w:style w:type="character" w:customStyle="1" w:styleId="BalloonTextChar">
    <w:name w:val="Balloon Text Char"/>
    <w:basedOn w:val="DefaultParagraphFont"/>
    <w:link w:val="BalloonText"/>
    <w:rsid w:val="00447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F01"/>
    <w:rPr>
      <w:b/>
      <w:color w:val="660033"/>
      <w:spacing w:val="0"/>
    </w:rPr>
  </w:style>
  <w:style w:type="paragraph" w:customStyle="1" w:styleId="Nameditemlist">
    <w:name w:val="Named item list"/>
    <w:basedOn w:val="BodyText"/>
    <w:qFormat/>
    <w:rsid w:val="00447F01"/>
    <w:pPr>
      <w:tabs>
        <w:tab w:val="left" w:pos="2835"/>
      </w:tabs>
      <w:ind w:left="2835" w:hanging="2835"/>
    </w:pPr>
  </w:style>
  <w:style w:type="paragraph" w:customStyle="1" w:styleId="BodyTextnopadding">
    <w:name w:val="Body Text no padding"/>
    <w:basedOn w:val="BodyText"/>
    <w:qFormat/>
    <w:rsid w:val="00447F01"/>
    <w:pPr>
      <w:spacing w:before="0" w:after="0"/>
    </w:pPr>
  </w:style>
  <w:style w:type="paragraph" w:customStyle="1" w:styleId="BodyTextBold">
    <w:name w:val="Body Text Bold"/>
    <w:basedOn w:val="BodyText"/>
    <w:qFormat/>
    <w:rsid w:val="00447F01"/>
    <w:rPr>
      <w:b/>
    </w:rPr>
  </w:style>
  <w:style w:type="character" w:styleId="Hyperlink">
    <w:name w:val="Hyperlink"/>
    <w:basedOn w:val="DefaultParagraphFont"/>
    <w:uiPriority w:val="99"/>
    <w:unhideWhenUsed/>
    <w:rsid w:val="00525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5641</Characters>
  <Application>Microsoft Office Word</Application>
  <DocSecurity>0</DocSecurity>
  <Lines>296</Lines>
  <Paragraphs>182</Paragraphs>
  <ScaleCrop>false</ScaleCrop>
  <Company>Author-it Software Corporation Ltd.</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MSTTF3005 Apply lofting skills to sail making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2021-07-21T08:10:00Z</dcterms:created>
  <dcterms:modified xsi:type="dcterms:W3CDTF">2021-07-21T08:10:00Z</dcterms:modified>
</cp:coreProperties>
</file>