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0D2A" w:rsidP="006C0D2A">
      <w:pPr>
        <w:pStyle w:val="Title"/>
      </w:pPr>
      <w:r>
        <w:fldChar w:fldCharType="begin"/>
      </w:r>
      <w:r>
        <w:instrText xml:space="preserve"> TITLE   \* MERGEFORMAT </w:instrText>
      </w:r>
      <w:r>
        <w:fldChar w:fldCharType="separate"/>
      </w:r>
      <w:r>
        <w:t>Assessment Requirements for MSTTF2022 Weld plastic materials</w:t>
      </w:r>
      <w:r>
        <w:fldChar w:fldCharType="end"/>
      </w:r>
    </w:p>
    <w:p w:rsidR="006C0D2A" w:rsidP="006C0D2A">
      <w:pPr>
        <w:pStyle w:val="Version"/>
        <w:sectPr w:rsidSect="00EE5A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5A0E" w:rsidP="00EE5A0E">
      <w:pPr>
        <w:pStyle w:val="SuperHeading"/>
      </w:pPr>
      <w:r w:rsidRPr="00EE5A0E">
        <w:t>Assessment Requirements for MSTTF2022 Weld plastic materials</w:t>
      </w:r>
    </w:p>
    <w:p w:rsidR="00000000" w:rsidRPr="00EE5A0E" w:rsidP="00EE5A0E">
      <w:pPr>
        <w:pStyle w:val="Heading1"/>
      </w:pPr>
      <w:bookmarkStart w:id="1" w:name="O_1222135"/>
      <w:bookmarkEnd w:id="1"/>
      <w:r w:rsidRPr="00EE5A0E">
        <w:t>Modification History</w:t>
      </w:r>
    </w:p>
    <w:p w:rsidR="00000000" w:rsidRPr="00EE5A0E" w:rsidP="006C0D2A">
      <w:pPr>
        <w:pStyle w:val="BodyText"/>
      </w:pPr>
      <w:r w:rsidRPr="00EE5A0E">
        <w:t>Release 1. Merges MSTTF2014 and MSTTF3004 to incorporate high-frequency welding as a welding type. Unit code and Application changed. Elements and Performance Criteria simplified with Element 1 and 2 combined. Foundat</w:t>
      </w:r>
      <w:r w:rsidRPr="00EE5A0E">
        <w:t>ion Skills field populated. Range of Conditions removed with relevant information moved to Knowledge Evidence. Assessment Requirements clarified with generic foundation skills statements moved to appropriate section and duplication with Performance Criteri</w:t>
      </w:r>
      <w:r w:rsidRPr="00EE5A0E">
        <w:t>a removed. Supersedes and is not equivalent to MSTTF2014 Weld plastic materials and MSTTF3004 Perform advanced welding of plastic materials.</w:t>
      </w:r>
    </w:p>
    <w:p w:rsidR="00000000" w:rsidRPr="00EE5A0E" w:rsidP="00EE5A0E">
      <w:pPr>
        <w:pStyle w:val="Heading1"/>
      </w:pPr>
      <w:bookmarkStart w:id="2" w:name="O_1222136"/>
      <w:bookmarkEnd w:id="2"/>
      <w:r w:rsidRPr="00EE5A0E">
        <w:t>Performance Evidence</w:t>
      </w:r>
    </w:p>
    <w:p w:rsidR="00000000" w:rsidRPr="00EE5A0E" w:rsidP="006C0D2A">
      <w:pPr>
        <w:pStyle w:val="BodyText"/>
      </w:pPr>
      <w:r w:rsidRPr="00EE5A0E">
        <w:t>There must be evidence the candidate has completed the tasks outlined in th</w:t>
      </w:r>
      <w:r w:rsidRPr="00EE5A0E">
        <w:t>e elements and performance criteria of this unit, and demonstrated the ability to:</w:t>
      </w:r>
    </w:p>
    <w:p w:rsidR="00000000" w:rsidRPr="00EE5A0E" w:rsidP="00EE5A0E">
      <w:pPr>
        <w:pStyle w:val="ListBullet"/>
      </w:pPr>
      <w:r w:rsidRPr="00EE5A0E">
        <w:t>safely set up and operate welding equipment and complete at least two types of welding on plastic materials to workplace quality standards, with each type of weld process t</w:t>
      </w:r>
      <w:r w:rsidRPr="00EE5A0E">
        <w:t>o be used on at least five occasions</w:t>
      </w:r>
    </w:p>
    <w:p w:rsidR="00000000" w:rsidRPr="00EE5A0E" w:rsidP="00EE5A0E">
      <w:pPr>
        <w:pStyle w:val="ListBullet"/>
      </w:pPr>
      <w:r w:rsidRPr="00EE5A0E">
        <w:t>perform routine operator maintenance of welding equipment at least once.</w:t>
      </w:r>
    </w:p>
    <w:p w:rsidR="00000000" w:rsidRPr="00EE5A0E" w:rsidP="00EE5A0E">
      <w:pPr>
        <w:pStyle w:val="AllowPageBreak"/>
      </w:pPr>
    </w:p>
    <w:p w:rsidR="00000000" w:rsidRPr="00EE5A0E" w:rsidP="00EE5A0E">
      <w:pPr>
        <w:pStyle w:val="Heading1"/>
      </w:pPr>
      <w:bookmarkStart w:id="3" w:name="O_1222137"/>
      <w:bookmarkEnd w:id="3"/>
      <w:r w:rsidRPr="00EE5A0E">
        <w:t>Knowledge Evidence</w:t>
      </w:r>
    </w:p>
    <w:p w:rsidR="00000000" w:rsidRPr="00EE5A0E" w:rsidP="006C0D2A">
      <w:pPr>
        <w:pStyle w:val="BodyText"/>
      </w:pPr>
      <w:r w:rsidRPr="00EE5A0E">
        <w:t>There must be evidence the candidate has knowledge of:</w:t>
      </w:r>
    </w:p>
    <w:p w:rsidR="00000000" w:rsidRPr="00EE5A0E" w:rsidP="00EE5A0E">
      <w:pPr>
        <w:pStyle w:val="ListBullet"/>
      </w:pPr>
      <w:r w:rsidRPr="00EE5A0E">
        <w:t>safe work practices and procedures for plastics weld</w:t>
      </w:r>
      <w:r w:rsidRPr="00EE5A0E">
        <w:t>ing:</w:t>
      </w:r>
    </w:p>
    <w:p w:rsidR="00000000" w:rsidRPr="00EE5A0E" w:rsidP="00EE5A0E">
      <w:pPr>
        <w:pStyle w:val="ListBullet2"/>
      </w:pPr>
      <w:r w:rsidRPr="00EE5A0E">
        <w:t>use of personal protective equipment (PPE)</w:t>
      </w:r>
    </w:p>
    <w:p w:rsidR="00000000" w:rsidRPr="00EE5A0E" w:rsidP="00EE5A0E">
      <w:pPr>
        <w:pStyle w:val="ListBullet2"/>
      </w:pPr>
      <w:r w:rsidRPr="00EE5A0E">
        <w:t>specific requirements associated with different types of welding</w:t>
      </w:r>
    </w:p>
    <w:p w:rsidR="00000000" w:rsidRPr="00EE5A0E" w:rsidP="00EE5A0E">
      <w:pPr>
        <w:pStyle w:val="ListBullet2"/>
      </w:pPr>
      <w:r w:rsidRPr="00EE5A0E">
        <w:t>hazards associated with heated plastics and control measures</w:t>
      </w:r>
    </w:p>
    <w:p w:rsidR="00000000" w:rsidRPr="00EE5A0E" w:rsidP="00EE5A0E">
      <w:pPr>
        <w:pStyle w:val="ListBullet2"/>
      </w:pPr>
      <w:r w:rsidRPr="00EE5A0E">
        <w:t>basic characteristics and safety requirements associated with power sources, such as single phase, three phase and weather-protected outlets</w:t>
      </w:r>
    </w:p>
    <w:p w:rsidR="00000000" w:rsidRPr="00EE5A0E" w:rsidP="00EE5A0E">
      <w:pPr>
        <w:pStyle w:val="ListBullet"/>
      </w:pPr>
      <w:r w:rsidRPr="00EE5A0E">
        <w:t>existence of any Australian Standards requirements for materials or products being welded</w:t>
      </w:r>
    </w:p>
    <w:p w:rsidR="00000000" w:rsidRPr="00EE5A0E" w:rsidP="00EE5A0E">
      <w:pPr>
        <w:pStyle w:val="ListBullet"/>
      </w:pPr>
      <w:r w:rsidRPr="00EE5A0E">
        <w:t>plastic welding processe</w:t>
      </w:r>
      <w:r w:rsidRPr="00EE5A0E">
        <w:t>s and techniques:</w:t>
      </w:r>
    </w:p>
    <w:p w:rsidR="00000000" w:rsidRPr="00EE5A0E" w:rsidP="00EE5A0E">
      <w:pPr>
        <w:pStyle w:val="ListBullet2"/>
      </w:pPr>
      <w:r w:rsidRPr="00EE5A0E">
        <w:t>general operating principles of equipment</w:t>
      </w:r>
    </w:p>
    <w:p w:rsidR="00000000" w:rsidRPr="00EE5A0E" w:rsidP="00EE5A0E">
      <w:pPr>
        <w:pStyle w:val="ListBullet2"/>
      </w:pPr>
      <w:r w:rsidRPr="00EE5A0E">
        <w:t>types, characteristics, uses and limitations of plastic welding equipment and their appropriateness for particular applications:</w:t>
      </w:r>
    </w:p>
    <w:p w:rsidR="00000000" w:rsidRPr="00EE5A0E" w:rsidP="00EE5A0E">
      <w:pPr>
        <w:pStyle w:val="ListBullet3"/>
      </w:pPr>
      <w:r w:rsidRPr="00EE5A0E">
        <w:t>foot controlled welder</w:t>
      </w:r>
    </w:p>
    <w:p w:rsidR="00000000" w:rsidRPr="00EE5A0E" w:rsidP="00EE5A0E">
      <w:pPr>
        <w:pStyle w:val="ListBullet3"/>
      </w:pPr>
      <w:r w:rsidRPr="00EE5A0E">
        <w:t>hand welder</w:t>
      </w:r>
    </w:p>
    <w:p w:rsidR="00000000" w:rsidRPr="00EE5A0E" w:rsidP="00EE5A0E">
      <w:pPr>
        <w:pStyle w:val="ListBullet3"/>
      </w:pPr>
      <w:r w:rsidRPr="00EE5A0E">
        <w:t>hot air welder</w:t>
      </w:r>
    </w:p>
    <w:p w:rsidR="00000000" w:rsidRPr="00EE5A0E" w:rsidP="00EE5A0E">
      <w:pPr>
        <w:pStyle w:val="ListBullet3"/>
      </w:pPr>
      <w:r w:rsidRPr="00EE5A0E">
        <w:t>hot wedge welder</w:t>
      </w:r>
    </w:p>
    <w:p w:rsidR="00000000" w:rsidRPr="00EE5A0E" w:rsidP="00EE5A0E">
      <w:pPr>
        <w:pStyle w:val="ListBullet3"/>
      </w:pPr>
      <w:r w:rsidRPr="00EE5A0E">
        <w:t>high-frequency welder</w:t>
      </w:r>
    </w:p>
    <w:p w:rsidR="00000000" w:rsidRPr="00EE5A0E" w:rsidP="00EE5A0E">
      <w:pPr>
        <w:pStyle w:val="ListBullet2"/>
      </w:pPr>
      <w:r w:rsidRPr="00EE5A0E">
        <w:t>types of materials to be welded and their features – PVC, vinyl, clear plastics</w:t>
      </w:r>
    </w:p>
    <w:p w:rsidR="00000000" w:rsidRPr="00EE5A0E" w:rsidP="00EE5A0E">
      <w:pPr>
        <w:pStyle w:val="ListBullet2"/>
      </w:pPr>
      <w:r w:rsidRPr="00EE5A0E">
        <w:t xml:space="preserve">ancillary hand tools and power tools commonly used in the plastic welding process </w:t>
      </w:r>
    </w:p>
    <w:p w:rsidR="00000000" w:rsidRPr="00EE5A0E" w:rsidP="00EE5A0E">
      <w:pPr>
        <w:pStyle w:val="ListBullet2"/>
      </w:pPr>
      <w:r w:rsidRPr="00EE5A0E">
        <w:t>quality standards for completed welds</w:t>
      </w:r>
    </w:p>
    <w:p w:rsidR="00000000" w:rsidRPr="00EE5A0E" w:rsidP="00EE5A0E">
      <w:pPr>
        <w:pStyle w:val="ListBullet2"/>
      </w:pPr>
      <w:r w:rsidRPr="00EE5A0E">
        <w:t>environmental p</w:t>
      </w:r>
      <w:r w:rsidRPr="00EE5A0E">
        <w:t>rotection and sustainability requirements</w:t>
      </w:r>
    </w:p>
    <w:p w:rsidR="00000000" w:rsidRPr="00EE5A0E" w:rsidP="00EE5A0E">
      <w:pPr>
        <w:pStyle w:val="ListBullet"/>
      </w:pPr>
      <w:r w:rsidRPr="00EE5A0E">
        <w:t>workplace procedures for recording and reporting information.</w:t>
      </w:r>
    </w:p>
    <w:p w:rsidR="00000000" w:rsidRPr="00EE5A0E" w:rsidP="00EE5A0E">
      <w:pPr>
        <w:pStyle w:val="AllowPageBreak"/>
      </w:pPr>
    </w:p>
    <w:p w:rsidR="00000000" w:rsidRPr="00EE5A0E" w:rsidP="00EE5A0E">
      <w:pPr>
        <w:pStyle w:val="Heading1"/>
      </w:pPr>
      <w:bookmarkStart w:id="4" w:name="O_1222138"/>
      <w:bookmarkEnd w:id="4"/>
      <w:r w:rsidRPr="00EE5A0E">
        <w:t>Assessment Conditions</w:t>
      </w:r>
    </w:p>
    <w:p w:rsidR="00000000" w:rsidRPr="00EE5A0E" w:rsidP="006C0D2A">
      <w:pPr>
        <w:pStyle w:val="BodyText"/>
      </w:pPr>
      <w:r w:rsidRPr="00EE5A0E">
        <w:t>Skills must have been demonstrated in the workplace or in a simulated environment that reflects workplace conditions and contingencies. The following conditions must be met for this unit:</w:t>
      </w:r>
    </w:p>
    <w:p w:rsidR="00000000" w:rsidRPr="00EE5A0E" w:rsidP="00EE5A0E">
      <w:pPr>
        <w:pStyle w:val="ListBullet"/>
      </w:pPr>
      <w:r w:rsidRPr="00EE5A0E">
        <w:t>use of suitable facilities, equipment and resources, including:</w:t>
      </w:r>
    </w:p>
    <w:p w:rsidR="00000000" w:rsidRPr="00EE5A0E" w:rsidP="00EE5A0E">
      <w:pPr>
        <w:pStyle w:val="ListBullet2"/>
      </w:pPr>
      <w:r w:rsidRPr="00EE5A0E">
        <w:t>wo</w:t>
      </w:r>
      <w:r w:rsidRPr="00EE5A0E">
        <w:t>rk documentation</w:t>
      </w:r>
    </w:p>
    <w:p w:rsidR="00000000" w:rsidRPr="00EE5A0E" w:rsidP="00EE5A0E">
      <w:pPr>
        <w:pStyle w:val="ListBullet2"/>
      </w:pPr>
      <w:r w:rsidRPr="00EE5A0E">
        <w:t>items to be welded</w:t>
      </w:r>
    </w:p>
    <w:p w:rsidR="00000000" w:rsidRPr="00EE5A0E" w:rsidP="00EE5A0E">
      <w:pPr>
        <w:pStyle w:val="ListBullet2"/>
      </w:pPr>
      <w:r w:rsidRPr="00EE5A0E">
        <w:t>plastics welding equipment</w:t>
      </w:r>
    </w:p>
    <w:p w:rsidR="00000000" w:rsidRPr="00EE5A0E" w:rsidP="00EE5A0E">
      <w:pPr>
        <w:pStyle w:val="ListBullet2"/>
      </w:pPr>
      <w:r w:rsidRPr="00EE5A0E">
        <w:t>workplace procedures.</w:t>
      </w:r>
    </w:p>
    <w:p w:rsidR="00000000" w:rsidRPr="00EE5A0E" w:rsidP="006C0D2A">
      <w:pPr>
        <w:pStyle w:val="BodyText"/>
      </w:pPr>
      <w:r w:rsidRPr="00EE5A0E">
        <w:t>Assessors must satisfy the NVR/AQTF mandatory competency requirements for assessors.</w:t>
      </w:r>
    </w:p>
    <w:p w:rsidR="00000000" w:rsidRPr="00EE5A0E" w:rsidP="00EE5A0E">
      <w:pPr>
        <w:pStyle w:val="Heading1"/>
      </w:pPr>
      <w:bookmarkStart w:id="5" w:name="O_1222141"/>
      <w:bookmarkEnd w:id="5"/>
      <w:r w:rsidRPr="00EE5A0E">
        <w:t>Links</w:t>
      </w:r>
    </w:p>
    <w:p w:rsidR="00000000" w:rsidRPr="00EE5A0E" w:rsidP="006C0D2A">
      <w:pPr>
        <w:pStyle w:val="BodyText"/>
      </w:pPr>
      <w:r w:rsidRPr="00EE5A0E">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084F26">
        <w:rPr>
          <w:rStyle w:val="Hyperlink"/>
        </w:rPr>
        <w:t>https://vetnet.gov.au/Pages/TrainingDocs.aspx?q=a203ec5c-de7d-406b-b3e1-8f1a9b76e92e</w:t>
      </w:r>
      <w:r>
        <w:fldChar w:fldCharType="end"/>
      </w:r>
    </w:p>
    <w:p w:rsidR="00000000" w:rsidRPr="00EE5A0E" w:rsidP="00EE5A0E"/>
    <w:sectPr w:rsidSect="00EE5A0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A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A0E" w:rsidRPr="006C0D2A" w:rsidP="006C0D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A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D2A" w:rsidP="00EE5A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C0D2A" w:rsidP="00EE5A0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C0D2A" w:rsidP="00EE5A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A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D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5A0E" w:rsidRPr="006C0D2A" w:rsidP="006C0D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A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D2A" w:rsidRPr="002D2AF8" w:rsidP="00EE5A0E">
    <w:pPr>
      <w:pStyle w:val="Header"/>
      <w:framePr w:wrap="around"/>
    </w:pPr>
    <w:r>
      <w:fldChar w:fldCharType="begin"/>
    </w:r>
    <w:r>
      <w:instrText xml:space="preserve"> TITLE   \* MERGEFORMAT </w:instrText>
    </w:r>
    <w:r>
      <w:fldChar w:fldCharType="separate"/>
    </w:r>
    <w:r>
      <w:t>Assessment Requirements for MSTTF2022 Weld plastic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6C0D2A" w:rsidP="00EE5A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9C5B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1AD2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38DC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5A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5A0E"/>
    <w:pPr>
      <w:spacing w:before="360" w:after="60"/>
      <w:outlineLvl w:val="0"/>
    </w:pPr>
    <w:rPr>
      <w:sz w:val="32"/>
    </w:rPr>
  </w:style>
  <w:style w:type="paragraph" w:styleId="Heading2">
    <w:name w:val="heading 2"/>
    <w:basedOn w:val="HeadingBase"/>
    <w:next w:val="BodyText"/>
    <w:link w:val="Heading2Char"/>
    <w:qFormat/>
    <w:rsid w:val="00EE5A0E"/>
    <w:pPr>
      <w:keepLines/>
      <w:spacing w:before="240" w:after="120"/>
      <w:outlineLvl w:val="1"/>
    </w:pPr>
    <w:rPr>
      <w:sz w:val="28"/>
      <w:szCs w:val="40"/>
    </w:rPr>
  </w:style>
  <w:style w:type="paragraph" w:styleId="Heading3">
    <w:name w:val="heading 3"/>
    <w:basedOn w:val="HeadingBase"/>
    <w:next w:val="BodyText"/>
    <w:link w:val="Heading3Char"/>
    <w:qFormat/>
    <w:rsid w:val="00EE5A0E"/>
    <w:pPr>
      <w:spacing w:before="180" w:after="120"/>
      <w:outlineLvl w:val="2"/>
    </w:pPr>
    <w:rPr>
      <w:spacing w:val="-10"/>
      <w:kern w:val="32"/>
    </w:rPr>
  </w:style>
  <w:style w:type="paragraph" w:styleId="Heading4">
    <w:name w:val="heading 4"/>
    <w:basedOn w:val="HeadingBase"/>
    <w:next w:val="BodyText"/>
    <w:link w:val="Heading4Char"/>
    <w:qFormat/>
    <w:rsid w:val="00EE5A0E"/>
    <w:pPr>
      <w:spacing w:before="160" w:after="120"/>
      <w:outlineLvl w:val="3"/>
    </w:pPr>
    <w:rPr>
      <w:sz w:val="22"/>
    </w:rPr>
  </w:style>
  <w:style w:type="paragraph" w:styleId="Heading5">
    <w:name w:val="heading 5"/>
    <w:basedOn w:val="HeadingBase"/>
    <w:next w:val="Normal"/>
    <w:link w:val="Heading5Char"/>
    <w:qFormat/>
    <w:rsid w:val="00EE5A0E"/>
    <w:pPr>
      <w:spacing w:before="80"/>
      <w:outlineLvl w:val="4"/>
    </w:pPr>
    <w:rPr>
      <w:color w:val="918585"/>
      <w:sz w:val="20"/>
    </w:rPr>
  </w:style>
  <w:style w:type="paragraph" w:styleId="Heading6">
    <w:name w:val="heading 6"/>
    <w:basedOn w:val="HeadingBase"/>
    <w:next w:val="Normal"/>
    <w:link w:val="Heading6Char"/>
    <w:qFormat/>
    <w:rsid w:val="00EE5A0E"/>
    <w:pPr>
      <w:spacing w:before="60"/>
      <w:outlineLvl w:val="5"/>
    </w:pPr>
    <w:rPr>
      <w:color w:val="918585"/>
      <w:sz w:val="20"/>
    </w:rPr>
  </w:style>
  <w:style w:type="paragraph" w:styleId="Heading7">
    <w:name w:val="heading 7"/>
    <w:basedOn w:val="Normal"/>
    <w:next w:val="Normal"/>
    <w:link w:val="Heading7Char"/>
    <w:qFormat/>
    <w:rsid w:val="00EE5A0E"/>
    <w:pPr>
      <w:ind w:left="720"/>
      <w:outlineLvl w:val="6"/>
    </w:pPr>
    <w:rPr>
      <w:i/>
    </w:rPr>
  </w:style>
  <w:style w:type="paragraph" w:styleId="Heading8">
    <w:name w:val="heading 8"/>
    <w:basedOn w:val="Normal"/>
    <w:next w:val="Normal"/>
    <w:link w:val="Heading8Char"/>
    <w:qFormat/>
    <w:rsid w:val="00EE5A0E"/>
    <w:pPr>
      <w:ind w:left="720"/>
      <w:outlineLvl w:val="7"/>
    </w:pPr>
    <w:rPr>
      <w:i/>
    </w:rPr>
  </w:style>
  <w:style w:type="paragraph" w:styleId="Heading9">
    <w:name w:val="heading 9"/>
    <w:basedOn w:val="Normal"/>
    <w:next w:val="Normal"/>
    <w:link w:val="Heading9Char"/>
    <w:qFormat/>
    <w:rsid w:val="00EE5A0E"/>
    <w:pPr>
      <w:ind w:left="720"/>
      <w:outlineLvl w:val="8"/>
    </w:pPr>
    <w:rPr>
      <w:i/>
    </w:rPr>
  </w:style>
  <w:style w:type="character" w:default="1" w:styleId="DefaultParagraphFont">
    <w:name w:val="Default Paragraph Font"/>
    <w:uiPriority w:val="1"/>
    <w:unhideWhenUsed/>
    <w:rsid w:val="00EE5A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5A0E"/>
  </w:style>
  <w:style w:type="character" w:customStyle="1" w:styleId="Heading1Char">
    <w:name w:val="Heading 1 Char"/>
    <w:basedOn w:val="DefaultParagraphFont"/>
    <w:link w:val="Heading1"/>
    <w:rsid w:val="00EE5A0E"/>
    <w:rPr>
      <w:rFonts w:ascii="Times New Roman" w:eastAsia="Times New Roman" w:hAnsi="Times New Roman" w:cs="Times New Roman"/>
      <w:b/>
      <w:sz w:val="32"/>
      <w:szCs w:val="20"/>
      <w:lang w:eastAsia="en-US"/>
    </w:rPr>
  </w:style>
  <w:style w:type="paragraph" w:styleId="BodyText">
    <w:name w:val="Body Text"/>
    <w:basedOn w:val="Normal"/>
    <w:link w:val="BodyTextChar"/>
    <w:rsid w:val="00EE5A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5A0E"/>
    <w:rPr>
      <w:rFonts w:ascii="Times New Roman" w:eastAsia="Times New Roman" w:hAnsi="Times New Roman" w:cs="Times New Roman"/>
      <w:sz w:val="24"/>
      <w:lang w:eastAsia="en-US"/>
    </w:rPr>
  </w:style>
  <w:style w:type="paragraph" w:styleId="ListBullet">
    <w:name w:val="List Bullet"/>
    <w:basedOn w:val="List"/>
    <w:rsid w:val="00EE5A0E"/>
    <w:pPr>
      <w:numPr>
        <w:numId w:val="13"/>
      </w:numPr>
      <w:tabs>
        <w:tab w:val="clear" w:pos="340"/>
      </w:tabs>
      <w:spacing w:before="40" w:after="40"/>
    </w:pPr>
  </w:style>
  <w:style w:type="paragraph" w:styleId="ListBullet2">
    <w:name w:val="List Bullet 2"/>
    <w:basedOn w:val="List2"/>
    <w:rsid w:val="00EE5A0E"/>
    <w:pPr>
      <w:numPr>
        <w:numId w:val="14"/>
      </w:numPr>
      <w:tabs>
        <w:tab w:val="clear" w:pos="680"/>
      </w:tabs>
    </w:pPr>
  </w:style>
  <w:style w:type="paragraph" w:customStyle="1" w:styleId="SuperHeading">
    <w:name w:val="SuperHeading"/>
    <w:basedOn w:val="Normal"/>
    <w:rsid w:val="00EE5A0E"/>
    <w:pPr>
      <w:spacing w:before="240" w:after="120"/>
      <w:outlineLvl w:val="0"/>
    </w:pPr>
    <w:rPr>
      <w:rFonts w:ascii="Times New Roman" w:hAnsi="Times New Roman"/>
      <w:b/>
      <w:sz w:val="32"/>
    </w:rPr>
  </w:style>
  <w:style w:type="paragraph" w:customStyle="1" w:styleId="AllowPageBreak">
    <w:name w:val="AllowPageBreak"/>
    <w:rsid w:val="00EE5A0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E5A0E"/>
    <w:pPr>
      <w:numPr>
        <w:numId w:val="3"/>
      </w:numPr>
      <w:tabs>
        <w:tab w:val="clear" w:pos="1021"/>
      </w:tabs>
      <w:ind w:left="1037" w:hanging="357"/>
    </w:pPr>
  </w:style>
  <w:style w:type="character" w:customStyle="1" w:styleId="Heading2Char">
    <w:name w:val="Heading 2 Char"/>
    <w:basedOn w:val="DefaultParagraphFont"/>
    <w:link w:val="Heading2"/>
    <w:rsid w:val="00EE5A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5A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5A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5A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5A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5A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5A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5A0E"/>
    <w:rPr>
      <w:rFonts w:ascii="Courier New" w:eastAsia="Times New Roman" w:hAnsi="Courier New" w:cs="Times New Roman"/>
      <w:i/>
      <w:szCs w:val="20"/>
      <w:lang w:eastAsia="en-US"/>
    </w:rPr>
  </w:style>
  <w:style w:type="paragraph" w:customStyle="1" w:styleId="HeadingBase">
    <w:name w:val="Heading Base"/>
    <w:rsid w:val="00EE5A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5A0E"/>
    <w:pPr>
      <w:tabs>
        <w:tab w:val="right" w:leader="dot" w:pos="9072"/>
      </w:tabs>
      <w:ind w:left="567"/>
    </w:pPr>
    <w:rPr>
      <w:szCs w:val="22"/>
    </w:rPr>
  </w:style>
  <w:style w:type="paragraph" w:customStyle="1" w:styleId="TOCBase">
    <w:name w:val="TOC Base"/>
    <w:rsid w:val="00EE5A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5A0E"/>
    <w:pPr>
      <w:tabs>
        <w:tab w:val="right" w:leader="dot" w:pos="9072"/>
      </w:tabs>
      <w:spacing w:before="40" w:after="40"/>
      <w:ind w:left="284"/>
    </w:pPr>
    <w:rPr>
      <w:rFonts w:ascii="Times New Roman" w:hAnsi="Times New Roman"/>
    </w:rPr>
  </w:style>
  <w:style w:type="paragraph" w:styleId="TOC1">
    <w:name w:val="toc 1"/>
    <w:basedOn w:val="TOCBase"/>
    <w:next w:val="Normal"/>
    <w:rsid w:val="00EE5A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5A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5A0E"/>
    <w:rPr>
      <w:rFonts w:ascii="Times New Roman" w:eastAsia="Times New Roman" w:hAnsi="Times New Roman" w:cs="Times New Roman"/>
      <w:sz w:val="16"/>
      <w:lang w:eastAsia="en-US"/>
    </w:rPr>
  </w:style>
  <w:style w:type="paragraph" w:styleId="Title">
    <w:name w:val="Title"/>
    <w:basedOn w:val="HeadingBase"/>
    <w:link w:val="TitleChar"/>
    <w:qFormat/>
    <w:rsid w:val="00EE5A0E"/>
    <w:pPr>
      <w:spacing w:before="5040"/>
      <w:jc w:val="center"/>
    </w:pPr>
    <w:rPr>
      <w:sz w:val="48"/>
      <w:szCs w:val="72"/>
      <w:lang w:val="en-US"/>
    </w:rPr>
  </w:style>
  <w:style w:type="character" w:customStyle="1" w:styleId="TitleChar">
    <w:name w:val="Title Char"/>
    <w:basedOn w:val="DefaultParagraphFont"/>
    <w:link w:val="Title"/>
    <w:rsid w:val="00EE5A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5A0E"/>
    <w:pPr>
      <w:tabs>
        <w:tab w:val="left" w:pos="3600"/>
        <w:tab w:val="left" w:pos="3958"/>
      </w:tabs>
    </w:pPr>
  </w:style>
  <w:style w:type="paragraph" w:styleId="List">
    <w:name w:val="List"/>
    <w:basedOn w:val="BodyText"/>
    <w:next w:val="BodyText"/>
    <w:rsid w:val="00EE5A0E"/>
    <w:pPr>
      <w:tabs>
        <w:tab w:val="left" w:pos="340"/>
      </w:tabs>
      <w:spacing w:before="60" w:after="60"/>
      <w:ind w:left="340" w:hanging="340"/>
    </w:pPr>
  </w:style>
  <w:style w:type="paragraph" w:customStyle="1" w:styleId="Note">
    <w:name w:val="Note"/>
    <w:basedOn w:val="BodyText"/>
    <w:rsid w:val="00EE5A0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E5A0E"/>
    <w:rPr>
      <w:b/>
      <w:spacing w:val="0"/>
    </w:rPr>
  </w:style>
  <w:style w:type="paragraph" w:customStyle="1" w:styleId="SuperTitle">
    <w:name w:val="SuperTitle"/>
    <w:basedOn w:val="Title"/>
    <w:rsid w:val="00EE5A0E"/>
    <w:pPr>
      <w:framePr w:wrap="auto" w:hAnchor="text" w:y="6049"/>
    </w:pPr>
    <w:rPr>
      <w:color w:val="000000"/>
      <w:sz w:val="40"/>
    </w:rPr>
  </w:style>
  <w:style w:type="paragraph" w:customStyle="1" w:styleId="TOCTitle">
    <w:name w:val="TOCTitle"/>
    <w:basedOn w:val="Heading1"/>
    <w:rsid w:val="00EE5A0E"/>
    <w:pPr>
      <w:spacing w:after="240"/>
      <w:jc w:val="center"/>
      <w:outlineLvl w:val="9"/>
    </w:pPr>
    <w:rPr>
      <w:caps/>
    </w:rPr>
  </w:style>
  <w:style w:type="paragraph" w:customStyle="1" w:styleId="Version">
    <w:name w:val="Version"/>
    <w:rsid w:val="00EE5A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5A0E"/>
    <w:pPr>
      <w:keepNext w:val="0"/>
      <w:tabs>
        <w:tab w:val="right" w:pos="4176"/>
      </w:tabs>
      <w:ind w:left="198" w:hanging="198"/>
    </w:pPr>
    <w:rPr>
      <w:rFonts w:ascii="Garamond" w:hAnsi="Garamond"/>
    </w:rPr>
  </w:style>
  <w:style w:type="paragraph" w:styleId="IndexHeading">
    <w:name w:val="index heading"/>
    <w:basedOn w:val="Normal"/>
    <w:next w:val="Index1"/>
    <w:semiHidden/>
    <w:rsid w:val="00EE5A0E"/>
    <w:pPr>
      <w:spacing w:before="120" w:after="120"/>
    </w:pPr>
    <w:rPr>
      <w:rFonts w:ascii="Arial" w:hAnsi="Arial"/>
      <w:b/>
      <w:color w:val="918585"/>
      <w:sz w:val="24"/>
    </w:rPr>
  </w:style>
  <w:style w:type="paragraph" w:styleId="Header">
    <w:name w:val="header"/>
    <w:basedOn w:val="Normal"/>
    <w:link w:val="HeaderChar"/>
    <w:rsid w:val="00EE5A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5A0E"/>
    <w:rPr>
      <w:rFonts w:ascii="Times New Roman" w:eastAsia="Times New Roman" w:hAnsi="Times New Roman" w:cs="Times New Roman"/>
      <w:sz w:val="16"/>
      <w:szCs w:val="20"/>
      <w:lang w:val="en-GB" w:eastAsia="en-US"/>
    </w:rPr>
  </w:style>
  <w:style w:type="paragraph" w:customStyle="1" w:styleId="Chapter">
    <w:name w:val="Chapter"/>
    <w:basedOn w:val="Normal"/>
    <w:rsid w:val="00EE5A0E"/>
    <w:pPr>
      <w:spacing w:before="240"/>
    </w:pPr>
    <w:rPr>
      <w:rFonts w:ascii="Times New Roman" w:hAnsi="Times New Roman"/>
      <w:smallCaps/>
      <w:spacing w:val="80"/>
      <w:sz w:val="28"/>
    </w:rPr>
  </w:style>
  <w:style w:type="paragraph" w:customStyle="1" w:styleId="InChapter">
    <w:name w:val="InChapter"/>
    <w:basedOn w:val="Heading3"/>
    <w:rsid w:val="00EE5A0E"/>
    <w:pPr>
      <w:spacing w:after="240"/>
      <w:outlineLvl w:val="9"/>
    </w:pPr>
    <w:rPr>
      <w:noProof/>
    </w:rPr>
  </w:style>
  <w:style w:type="paragraph" w:styleId="Index2">
    <w:name w:val="index 2"/>
    <w:basedOn w:val="Normal"/>
    <w:next w:val="Normal"/>
    <w:semiHidden/>
    <w:rsid w:val="00EE5A0E"/>
    <w:pPr>
      <w:tabs>
        <w:tab w:val="right" w:pos="4176"/>
      </w:tabs>
      <w:ind w:left="568" w:hanging="284"/>
    </w:pPr>
    <w:rPr>
      <w:rFonts w:ascii="Garamond" w:hAnsi="Garamond"/>
    </w:rPr>
  </w:style>
  <w:style w:type="paragraph" w:customStyle="1" w:styleId="Byline">
    <w:name w:val="Byline"/>
    <w:rsid w:val="00EE5A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5A0E"/>
    <w:pPr>
      <w:tabs>
        <w:tab w:val="clear" w:pos="3600"/>
        <w:tab w:val="clear" w:pos="3958"/>
      </w:tabs>
      <w:jc w:val="right"/>
    </w:pPr>
  </w:style>
  <w:style w:type="character" w:styleId="Emphasis">
    <w:name w:val="Emphasis"/>
    <w:basedOn w:val="DefaultParagraphFont"/>
    <w:qFormat/>
    <w:rsid w:val="00EE5A0E"/>
    <w:rPr>
      <w:i/>
    </w:rPr>
  </w:style>
  <w:style w:type="paragraph" w:styleId="Caption">
    <w:name w:val="caption"/>
    <w:basedOn w:val="BodyText"/>
    <w:next w:val="Normal"/>
    <w:qFormat/>
    <w:rsid w:val="00EE5A0E"/>
    <w:pPr>
      <w:framePr w:w="2268" w:hSpace="181" w:vSpace="181" w:wrap="around" w:vAnchor="text" w:hAnchor="page" w:x="1135" w:y="285" w:anchorLock="1"/>
    </w:pPr>
    <w:rPr>
      <w:i/>
    </w:rPr>
  </w:style>
  <w:style w:type="paragraph" w:customStyle="1" w:styleId="MiniTOCTitle">
    <w:name w:val="MiniTOCTitle"/>
    <w:basedOn w:val="Heading4"/>
    <w:rsid w:val="00EE5A0E"/>
    <w:pPr>
      <w:spacing w:before="240"/>
      <w:outlineLvl w:val="9"/>
    </w:pPr>
    <w:rPr>
      <w:noProof/>
      <w:sz w:val="24"/>
    </w:rPr>
  </w:style>
  <w:style w:type="paragraph" w:customStyle="1" w:styleId="MiniTOCItem">
    <w:name w:val="MiniTOCItem"/>
    <w:basedOn w:val="ListBullet"/>
    <w:rsid w:val="00EE5A0E"/>
    <w:pPr>
      <w:numPr>
        <w:numId w:val="0"/>
      </w:numPr>
      <w:tabs>
        <w:tab w:val="right" w:leader="dot" w:pos="6521"/>
      </w:tabs>
      <w:spacing w:before="0" w:after="0"/>
    </w:pPr>
  </w:style>
  <w:style w:type="paragraph" w:customStyle="1" w:styleId="TOFTitle">
    <w:name w:val="TOFTitle"/>
    <w:basedOn w:val="TOCTitle"/>
    <w:rsid w:val="00EE5A0E"/>
  </w:style>
  <w:style w:type="paragraph" w:styleId="TableofFigures">
    <w:name w:val="table of figures"/>
    <w:basedOn w:val="Normal"/>
    <w:next w:val="Normal"/>
    <w:semiHidden/>
    <w:rsid w:val="00EE5A0E"/>
    <w:pPr>
      <w:tabs>
        <w:tab w:val="right" w:leader="dot" w:pos="9072"/>
      </w:tabs>
      <w:ind w:left="970" w:hanging="403"/>
    </w:pPr>
    <w:rPr>
      <w:rFonts w:ascii="Times New Roman" w:hAnsi="Times New Roman"/>
      <w:b/>
    </w:rPr>
  </w:style>
  <w:style w:type="paragraph" w:styleId="ListNumber">
    <w:name w:val="List Number"/>
    <w:basedOn w:val="List"/>
    <w:rsid w:val="00EE5A0E"/>
    <w:pPr>
      <w:numPr>
        <w:numId w:val="16"/>
      </w:numPr>
      <w:tabs>
        <w:tab w:val="clear" w:pos="340"/>
      </w:tabs>
    </w:pPr>
  </w:style>
  <w:style w:type="character" w:customStyle="1" w:styleId="WingdingSymbols">
    <w:name w:val="Wingding Symbols"/>
    <w:rsid w:val="00EE5A0E"/>
    <w:rPr>
      <w:rFonts w:ascii="Wingdings" w:hAnsi="Wingdings"/>
    </w:rPr>
  </w:style>
  <w:style w:type="paragraph" w:customStyle="1" w:styleId="TableHeading">
    <w:name w:val="Table Heading"/>
    <w:basedOn w:val="HeadingBase"/>
    <w:rsid w:val="00EE5A0E"/>
    <w:pPr>
      <w:keepLines/>
      <w:pBdr>
        <w:bottom w:val="single" w:sz="6" w:space="1" w:color="918585"/>
      </w:pBdr>
      <w:spacing w:before="240"/>
    </w:pPr>
  </w:style>
  <w:style w:type="character" w:customStyle="1" w:styleId="HotSpot">
    <w:name w:val="HotSpot"/>
    <w:rsid w:val="00EE5A0E"/>
    <w:rPr>
      <w:color w:val="0033CC"/>
      <w:u w:val="none"/>
    </w:rPr>
  </w:style>
  <w:style w:type="paragraph" w:customStyle="1" w:styleId="BodyTextRight">
    <w:name w:val="Body Text Right"/>
    <w:basedOn w:val="BodyText"/>
    <w:rsid w:val="00EE5A0E"/>
    <w:pPr>
      <w:spacing w:before="0" w:after="0"/>
      <w:jc w:val="right"/>
    </w:pPr>
  </w:style>
  <w:style w:type="paragraph" w:styleId="Index3">
    <w:name w:val="index 3"/>
    <w:basedOn w:val="ListNumber2"/>
    <w:next w:val="Normal"/>
    <w:semiHidden/>
    <w:rsid w:val="00EE5A0E"/>
    <w:pPr>
      <w:numPr>
        <w:numId w:val="0"/>
      </w:numPr>
      <w:tabs>
        <w:tab w:val="right" w:leader="dot" w:pos="4176"/>
      </w:tabs>
    </w:pPr>
  </w:style>
  <w:style w:type="paragraph" w:styleId="ListNumber2">
    <w:name w:val="List Number 2"/>
    <w:basedOn w:val="List2"/>
    <w:rsid w:val="00EE5A0E"/>
    <w:pPr>
      <w:numPr>
        <w:numId w:val="11"/>
      </w:numPr>
      <w:tabs>
        <w:tab w:val="clear" w:pos="1060"/>
      </w:tabs>
    </w:pPr>
  </w:style>
  <w:style w:type="paragraph" w:customStyle="1" w:styleId="MarginNote">
    <w:name w:val="Margin Note"/>
    <w:basedOn w:val="BodyText"/>
    <w:rsid w:val="00EE5A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5A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5A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5A0E"/>
    <w:rPr>
      <w:sz w:val="32"/>
    </w:rPr>
  </w:style>
  <w:style w:type="paragraph" w:customStyle="1" w:styleId="HeadingProcedure">
    <w:name w:val="Heading Procedure"/>
    <w:basedOn w:val="HeadingBase"/>
    <w:next w:val="Normal"/>
    <w:rsid w:val="00EE5A0E"/>
    <w:pPr>
      <w:tabs>
        <w:tab w:val="left" w:pos="0"/>
      </w:tabs>
      <w:spacing w:before="120" w:after="60"/>
    </w:pPr>
    <w:rPr>
      <w:i/>
      <w:color w:val="918585"/>
      <w:sz w:val="22"/>
    </w:rPr>
  </w:style>
  <w:style w:type="paragraph" w:customStyle="1" w:styleId="TableBodyText">
    <w:name w:val="Table Body Text"/>
    <w:basedOn w:val="BodyText"/>
    <w:rsid w:val="00EE5A0E"/>
    <w:pPr>
      <w:spacing w:before="60" w:after="60"/>
    </w:pPr>
  </w:style>
  <w:style w:type="paragraph" w:styleId="ListContinue">
    <w:name w:val="List Continue"/>
    <w:basedOn w:val="List"/>
    <w:rsid w:val="00EE5A0E"/>
    <w:pPr>
      <w:ind w:firstLine="0"/>
    </w:pPr>
  </w:style>
  <w:style w:type="paragraph" w:customStyle="1" w:styleId="ListNote">
    <w:name w:val="List Note"/>
    <w:basedOn w:val="List"/>
    <w:rsid w:val="00EE5A0E"/>
    <w:pPr>
      <w:pBdr>
        <w:top w:val="single" w:sz="6" w:space="2" w:color="918585"/>
        <w:bottom w:val="single" w:sz="6" w:space="2" w:color="918585"/>
      </w:pBdr>
      <w:tabs>
        <w:tab w:val="left" w:pos="1021"/>
      </w:tabs>
      <w:ind w:firstLine="0"/>
    </w:pPr>
  </w:style>
  <w:style w:type="paragraph" w:customStyle="1" w:styleId="Warning">
    <w:name w:val="Warning"/>
    <w:basedOn w:val="BodyText"/>
    <w:rsid w:val="00EE5A0E"/>
    <w:pPr>
      <w:shd w:val="clear" w:color="auto" w:fill="D9D9D9"/>
      <w:tabs>
        <w:tab w:val="left" w:pos="992"/>
      </w:tabs>
      <w:ind w:left="119" w:right="119"/>
    </w:pPr>
    <w:rPr>
      <w:sz w:val="20"/>
    </w:rPr>
  </w:style>
  <w:style w:type="paragraph" w:customStyle="1" w:styleId="MarginIcons">
    <w:name w:val="Margin Icons"/>
    <w:basedOn w:val="BodyText"/>
    <w:rsid w:val="00EE5A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5A0E"/>
    <w:rPr>
      <w:rFonts w:ascii="Courier New" w:hAnsi="Courier New"/>
    </w:rPr>
  </w:style>
  <w:style w:type="paragraph" w:customStyle="1" w:styleId="NoteBullet">
    <w:name w:val="Note Bullet"/>
    <w:basedOn w:val="Note"/>
    <w:rsid w:val="00EE5A0E"/>
    <w:pPr>
      <w:tabs>
        <w:tab w:val="clear" w:pos="680"/>
      </w:tabs>
      <w:spacing w:before="60" w:after="60"/>
    </w:pPr>
  </w:style>
  <w:style w:type="paragraph" w:customStyle="1" w:styleId="SubHeading2">
    <w:name w:val="SubHeading2"/>
    <w:basedOn w:val="HeadingBase"/>
    <w:rsid w:val="00EE5A0E"/>
    <w:pPr>
      <w:spacing w:before="240" w:after="60"/>
    </w:pPr>
    <w:rPr>
      <w:sz w:val="20"/>
    </w:rPr>
  </w:style>
  <w:style w:type="paragraph" w:customStyle="1" w:styleId="SubHeading1">
    <w:name w:val="SubHeading1"/>
    <w:basedOn w:val="HeadingBase"/>
    <w:rsid w:val="00EE5A0E"/>
    <w:pPr>
      <w:spacing w:before="240" w:after="60"/>
    </w:pPr>
    <w:rPr>
      <w:color w:val="918585"/>
      <w:sz w:val="22"/>
    </w:rPr>
  </w:style>
  <w:style w:type="paragraph" w:customStyle="1" w:styleId="SideHeading">
    <w:name w:val="Side Heading"/>
    <w:basedOn w:val="HeadingBase"/>
    <w:rsid w:val="00EE5A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5A0E"/>
    <w:pPr>
      <w:numPr>
        <w:numId w:val="12"/>
      </w:numPr>
    </w:pPr>
  </w:style>
  <w:style w:type="paragraph" w:styleId="PlainText">
    <w:name w:val="Plain Text"/>
    <w:basedOn w:val="Normal"/>
    <w:link w:val="PlainTextChar"/>
    <w:rsid w:val="00EE5A0E"/>
    <w:rPr>
      <w:sz w:val="20"/>
    </w:rPr>
  </w:style>
  <w:style w:type="character" w:customStyle="1" w:styleId="PlainTextChar">
    <w:name w:val="Plain Text Char"/>
    <w:basedOn w:val="DefaultParagraphFont"/>
    <w:link w:val="PlainText"/>
    <w:rsid w:val="00EE5A0E"/>
    <w:rPr>
      <w:rFonts w:ascii="Courier New" w:eastAsia="Times New Roman" w:hAnsi="Courier New" w:cs="Times New Roman"/>
      <w:sz w:val="20"/>
      <w:szCs w:val="20"/>
      <w:lang w:eastAsia="en-US"/>
    </w:rPr>
  </w:style>
  <w:style w:type="character" w:customStyle="1" w:styleId="MenuOption">
    <w:name w:val="Menu Option"/>
    <w:basedOn w:val="DefaultParagraphFont"/>
    <w:rsid w:val="00EE5A0E"/>
    <w:rPr>
      <w:b/>
      <w:smallCaps/>
    </w:rPr>
  </w:style>
  <w:style w:type="paragraph" w:customStyle="1" w:styleId="TableListNumber">
    <w:name w:val="Table List Number"/>
    <w:basedOn w:val="ListNumber"/>
    <w:rsid w:val="00EE5A0E"/>
    <w:pPr>
      <w:numPr>
        <w:numId w:val="0"/>
      </w:numPr>
    </w:pPr>
  </w:style>
  <w:style w:type="paragraph" w:styleId="TOC4">
    <w:name w:val="toc 4"/>
    <w:basedOn w:val="TOCBase"/>
    <w:next w:val="Normal"/>
    <w:semiHidden/>
    <w:rsid w:val="00EE5A0E"/>
    <w:pPr>
      <w:tabs>
        <w:tab w:val="right" w:leader="dot" w:pos="9071"/>
      </w:tabs>
      <w:ind w:left="1701"/>
    </w:pPr>
  </w:style>
  <w:style w:type="paragraph" w:customStyle="1" w:styleId="ListAlpha">
    <w:name w:val="List Alpha"/>
    <w:basedOn w:val="List"/>
    <w:rsid w:val="00EE5A0E"/>
    <w:pPr>
      <w:numPr>
        <w:numId w:val="10"/>
      </w:numPr>
    </w:pPr>
  </w:style>
  <w:style w:type="paragraph" w:customStyle="1" w:styleId="ListAlpha2">
    <w:name w:val="List Alpha 2"/>
    <w:basedOn w:val="List2"/>
    <w:rsid w:val="00EE5A0E"/>
    <w:pPr>
      <w:numPr>
        <w:numId w:val="9"/>
      </w:numPr>
    </w:pPr>
  </w:style>
  <w:style w:type="paragraph" w:styleId="List2">
    <w:name w:val="List 2"/>
    <w:basedOn w:val="BodyText"/>
    <w:rsid w:val="00EE5A0E"/>
    <w:pPr>
      <w:tabs>
        <w:tab w:val="left" w:pos="680"/>
      </w:tabs>
      <w:spacing w:before="60" w:after="60"/>
      <w:ind w:left="680" w:hanging="340"/>
    </w:pPr>
  </w:style>
  <w:style w:type="paragraph" w:styleId="List3">
    <w:name w:val="List 3"/>
    <w:basedOn w:val="BodyText"/>
    <w:rsid w:val="00EE5A0E"/>
    <w:pPr>
      <w:tabs>
        <w:tab w:val="left" w:pos="1021"/>
      </w:tabs>
      <w:spacing w:before="60" w:after="60"/>
      <w:ind w:left="1020" w:hanging="340"/>
    </w:pPr>
  </w:style>
  <w:style w:type="paragraph" w:styleId="List4">
    <w:name w:val="List 4"/>
    <w:basedOn w:val="BodyText"/>
    <w:rsid w:val="00EE5A0E"/>
    <w:pPr>
      <w:tabs>
        <w:tab w:val="left" w:pos="1361"/>
      </w:tabs>
      <w:spacing w:before="60" w:after="60"/>
      <w:ind w:left="1361" w:hanging="340"/>
    </w:pPr>
  </w:style>
  <w:style w:type="paragraph" w:styleId="List5">
    <w:name w:val="List 5"/>
    <w:basedOn w:val="BodyText"/>
    <w:rsid w:val="00EE5A0E"/>
    <w:pPr>
      <w:tabs>
        <w:tab w:val="left" w:pos="1701"/>
      </w:tabs>
      <w:spacing w:before="60" w:after="60"/>
      <w:ind w:left="1701" w:hanging="340"/>
    </w:pPr>
  </w:style>
  <w:style w:type="paragraph" w:styleId="ListBullet4">
    <w:name w:val="List Bullet 4"/>
    <w:basedOn w:val="List4"/>
    <w:rsid w:val="00EE5A0E"/>
    <w:pPr>
      <w:numPr>
        <w:numId w:val="4"/>
      </w:numPr>
      <w:tabs>
        <w:tab w:val="clear" w:pos="1361"/>
      </w:tabs>
    </w:pPr>
  </w:style>
  <w:style w:type="paragraph" w:styleId="ListBullet5">
    <w:name w:val="List Bullet 5"/>
    <w:basedOn w:val="List5"/>
    <w:rsid w:val="00EE5A0E"/>
    <w:pPr>
      <w:numPr>
        <w:numId w:val="5"/>
      </w:numPr>
    </w:pPr>
  </w:style>
  <w:style w:type="paragraph" w:styleId="ListContinue2">
    <w:name w:val="List Continue 2"/>
    <w:basedOn w:val="List2"/>
    <w:rsid w:val="00EE5A0E"/>
    <w:pPr>
      <w:ind w:firstLine="0"/>
    </w:pPr>
  </w:style>
  <w:style w:type="paragraph" w:styleId="ListContinue3">
    <w:name w:val="List Continue 3"/>
    <w:basedOn w:val="List3"/>
    <w:rsid w:val="00EE5A0E"/>
    <w:pPr>
      <w:ind w:left="1021" w:firstLine="0"/>
    </w:pPr>
  </w:style>
  <w:style w:type="paragraph" w:styleId="ListContinue4">
    <w:name w:val="List Continue 4"/>
    <w:basedOn w:val="List4"/>
    <w:rsid w:val="00EE5A0E"/>
    <w:pPr>
      <w:ind w:firstLine="0"/>
    </w:pPr>
  </w:style>
  <w:style w:type="paragraph" w:styleId="ListContinue5">
    <w:name w:val="List Continue 5"/>
    <w:basedOn w:val="List5"/>
    <w:rsid w:val="00EE5A0E"/>
    <w:pPr>
      <w:ind w:firstLine="0"/>
    </w:pPr>
  </w:style>
  <w:style w:type="paragraph" w:styleId="ListNumber3">
    <w:name w:val="List Number 3"/>
    <w:basedOn w:val="List3"/>
    <w:rsid w:val="00EE5A0E"/>
    <w:pPr>
      <w:numPr>
        <w:numId w:val="6"/>
      </w:numPr>
    </w:pPr>
  </w:style>
  <w:style w:type="paragraph" w:styleId="ListNumber4">
    <w:name w:val="List Number 4"/>
    <w:basedOn w:val="List4"/>
    <w:rsid w:val="00EE5A0E"/>
    <w:pPr>
      <w:numPr>
        <w:numId w:val="7"/>
      </w:numPr>
    </w:pPr>
  </w:style>
  <w:style w:type="paragraph" w:styleId="ListNumber5">
    <w:name w:val="List Number 5"/>
    <w:basedOn w:val="List5"/>
    <w:rsid w:val="00EE5A0E"/>
    <w:pPr>
      <w:numPr>
        <w:numId w:val="8"/>
      </w:numPr>
    </w:pPr>
  </w:style>
  <w:style w:type="paragraph" w:styleId="BlockText">
    <w:name w:val="Block Text"/>
    <w:basedOn w:val="Normal"/>
    <w:rsid w:val="00EE5A0E"/>
    <w:pPr>
      <w:spacing w:after="120"/>
      <w:ind w:left="1440" w:right="1440"/>
    </w:pPr>
  </w:style>
  <w:style w:type="character" w:customStyle="1" w:styleId="Subscript">
    <w:name w:val="Subscript"/>
    <w:basedOn w:val="DefaultParagraphFont"/>
    <w:rsid w:val="00EE5A0E"/>
    <w:rPr>
      <w:sz w:val="16"/>
      <w:vertAlign w:val="subscript"/>
    </w:rPr>
  </w:style>
  <w:style w:type="character" w:customStyle="1" w:styleId="Superscript">
    <w:name w:val="Superscript"/>
    <w:basedOn w:val="DefaultParagraphFont"/>
    <w:rsid w:val="00EE5A0E"/>
    <w:rPr>
      <w:sz w:val="16"/>
      <w:vertAlign w:val="superscript"/>
    </w:rPr>
  </w:style>
  <w:style w:type="character" w:customStyle="1" w:styleId="Symbols">
    <w:name w:val="Symbols"/>
    <w:basedOn w:val="DefaultParagraphFont"/>
    <w:rsid w:val="00EE5A0E"/>
    <w:rPr>
      <w:rFonts w:ascii="Symbol" w:hAnsi="Symbol"/>
    </w:rPr>
  </w:style>
  <w:style w:type="character" w:customStyle="1" w:styleId="MenuOptions">
    <w:name w:val="Menu Options"/>
    <w:basedOn w:val="DefaultParagraphFont"/>
    <w:rsid w:val="00EE5A0E"/>
    <w:rPr>
      <w:rFonts w:ascii="Arial Narrow" w:hAnsi="Arial Narrow"/>
      <w:smallCaps/>
    </w:rPr>
  </w:style>
  <w:style w:type="character" w:customStyle="1" w:styleId="Buttons">
    <w:name w:val="Buttons"/>
    <w:basedOn w:val="DefaultParagraphFont"/>
    <w:rsid w:val="00EE5A0E"/>
    <w:rPr>
      <w:b/>
    </w:rPr>
  </w:style>
  <w:style w:type="character" w:customStyle="1" w:styleId="Underlined">
    <w:name w:val="Underlined"/>
    <w:basedOn w:val="DefaultParagraphFont"/>
    <w:rsid w:val="00EE5A0E"/>
    <w:rPr>
      <w:u w:val="single"/>
    </w:rPr>
  </w:style>
  <w:style w:type="paragraph" w:customStyle="1" w:styleId="TableBodyTextRight">
    <w:name w:val="Table Body Text Right"/>
    <w:basedOn w:val="TableBodyText"/>
    <w:rsid w:val="00EE5A0E"/>
    <w:pPr>
      <w:widowControl w:val="0"/>
      <w:autoSpaceDE w:val="0"/>
      <w:autoSpaceDN w:val="0"/>
      <w:adjustRightInd w:val="0"/>
      <w:jc w:val="right"/>
    </w:pPr>
    <w:rPr>
      <w:rFonts w:cs="Arial"/>
      <w:szCs w:val="18"/>
    </w:rPr>
  </w:style>
  <w:style w:type="paragraph" w:customStyle="1" w:styleId="CopyrightText">
    <w:name w:val="Copyright Text"/>
    <w:basedOn w:val="BodyText"/>
    <w:rsid w:val="00EE5A0E"/>
    <w:rPr>
      <w:sz w:val="18"/>
    </w:rPr>
  </w:style>
  <w:style w:type="paragraph" w:customStyle="1" w:styleId="BodySmallRight">
    <w:name w:val="Body Small Right"/>
    <w:basedOn w:val="BodyTextRight"/>
    <w:rsid w:val="00EE5A0E"/>
    <w:rPr>
      <w:sz w:val="18"/>
      <w:szCs w:val="18"/>
    </w:rPr>
  </w:style>
  <w:style w:type="paragraph" w:customStyle="1" w:styleId="MarginEdition">
    <w:name w:val="Margin Edition"/>
    <w:basedOn w:val="MarginNote"/>
    <w:rsid w:val="00EE5A0E"/>
    <w:pPr>
      <w:spacing w:before="0" w:after="0"/>
    </w:pPr>
    <w:rPr>
      <w:rFonts w:ascii="Times New Roman" w:hAnsi="Times New Roman"/>
      <w:color w:val="999999"/>
    </w:rPr>
  </w:style>
  <w:style w:type="paragraph" w:customStyle="1" w:styleId="Spacer">
    <w:name w:val="Spacer"/>
    <w:basedOn w:val="Normal"/>
    <w:rsid w:val="00EE5A0E"/>
    <w:rPr>
      <w:sz w:val="2"/>
      <w:szCs w:val="2"/>
    </w:rPr>
  </w:style>
  <w:style w:type="character" w:customStyle="1" w:styleId="Small">
    <w:name w:val="Small"/>
    <w:basedOn w:val="DefaultParagraphFont"/>
    <w:rsid w:val="00EE5A0E"/>
    <w:rPr>
      <w:sz w:val="16"/>
    </w:rPr>
  </w:style>
  <w:style w:type="paragraph" w:customStyle="1" w:styleId="WideTable">
    <w:name w:val="Wide Table"/>
    <w:basedOn w:val="Normal"/>
    <w:rsid w:val="00EE5A0E"/>
    <w:pPr>
      <w:ind w:left="-1418"/>
    </w:pPr>
    <w:rPr>
      <w:sz w:val="2"/>
      <w:szCs w:val="2"/>
    </w:rPr>
  </w:style>
  <w:style w:type="character" w:styleId="PageNumber">
    <w:name w:val="page number"/>
    <w:basedOn w:val="DefaultParagraphFont"/>
    <w:rsid w:val="00EE5A0E"/>
  </w:style>
  <w:style w:type="paragraph" w:styleId="Quote">
    <w:name w:val="Quote"/>
    <w:basedOn w:val="Heading1"/>
    <w:link w:val="QuoteChar"/>
    <w:qFormat/>
    <w:rsid w:val="00EE5A0E"/>
    <w:rPr>
      <w:b w:val="0"/>
      <w:sz w:val="72"/>
      <w:szCs w:val="72"/>
      <w:lang w:val="en-NZ"/>
    </w:rPr>
  </w:style>
  <w:style w:type="character" w:customStyle="1" w:styleId="QuoteChar">
    <w:name w:val="Quote Char"/>
    <w:basedOn w:val="DefaultParagraphFont"/>
    <w:link w:val="Quote"/>
    <w:rsid w:val="00EE5A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5A0E"/>
    <w:pPr>
      <w:pageBreakBefore/>
    </w:pPr>
  </w:style>
  <w:style w:type="paragraph" w:customStyle="1" w:styleId="Border">
    <w:name w:val="Border"/>
    <w:basedOn w:val="Normal"/>
    <w:qFormat/>
    <w:rsid w:val="00EE5A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5A0E"/>
    <w:rPr>
      <w:b/>
      <w:bCs/>
      <w:i/>
      <w:iCs/>
      <w:color w:val="auto"/>
    </w:rPr>
  </w:style>
  <w:style w:type="paragraph" w:styleId="IntenseQuote">
    <w:name w:val="Intense Quote"/>
    <w:basedOn w:val="Normal"/>
    <w:next w:val="Normal"/>
    <w:link w:val="IntenseQuoteChar"/>
    <w:uiPriority w:val="30"/>
    <w:qFormat/>
    <w:rsid w:val="00EE5A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5A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5A0E"/>
    <w:rPr>
      <w:smallCaps/>
      <w:color w:val="auto"/>
      <w:u w:val="single"/>
    </w:rPr>
  </w:style>
  <w:style w:type="character" w:styleId="IntenseReference">
    <w:name w:val="Intense Reference"/>
    <w:basedOn w:val="DefaultParagraphFont"/>
    <w:uiPriority w:val="32"/>
    <w:qFormat/>
    <w:rsid w:val="00EE5A0E"/>
    <w:rPr>
      <w:b/>
      <w:bCs/>
      <w:smallCaps/>
      <w:color w:val="auto"/>
      <w:spacing w:val="5"/>
      <w:u w:val="single"/>
    </w:rPr>
  </w:style>
  <w:style w:type="paragraph" w:customStyle="1" w:styleId="2ColumnHeading">
    <w:name w:val="2Column Heading"/>
    <w:basedOn w:val="BodyText"/>
    <w:qFormat/>
    <w:rsid w:val="00EE5A0E"/>
    <w:pPr>
      <w:spacing w:after="60"/>
      <w:ind w:left="-2268"/>
    </w:pPr>
    <w:rPr>
      <w:b/>
    </w:rPr>
  </w:style>
  <w:style w:type="paragraph" w:customStyle="1" w:styleId="Heading1TOC">
    <w:name w:val="Heading1 TOC"/>
    <w:basedOn w:val="Normal"/>
    <w:qFormat/>
    <w:rsid w:val="00EE5A0E"/>
    <w:pPr>
      <w:spacing w:before="240" w:after="120"/>
    </w:pPr>
    <w:rPr>
      <w:rFonts w:ascii="Times New Roman" w:hAnsi="Times New Roman"/>
      <w:b/>
      <w:sz w:val="32"/>
    </w:rPr>
  </w:style>
  <w:style w:type="paragraph" w:customStyle="1" w:styleId="Heading2TOC">
    <w:name w:val="Heading2 TOC"/>
    <w:basedOn w:val="Normal"/>
    <w:qFormat/>
    <w:rsid w:val="00EE5A0E"/>
    <w:pPr>
      <w:spacing w:before="240" w:after="60"/>
    </w:pPr>
    <w:rPr>
      <w:rFonts w:ascii="Times New Roman" w:hAnsi="Times New Roman"/>
      <w:b/>
      <w:sz w:val="28"/>
    </w:rPr>
  </w:style>
  <w:style w:type="character" w:customStyle="1" w:styleId="Underline">
    <w:name w:val="Underline"/>
    <w:basedOn w:val="DefaultParagraphFont"/>
    <w:qFormat/>
    <w:rsid w:val="00EE5A0E"/>
    <w:rPr>
      <w:u w:val="single"/>
    </w:rPr>
  </w:style>
  <w:style w:type="character" w:customStyle="1" w:styleId="BoldandItalics">
    <w:name w:val="Bold and Italics"/>
    <w:qFormat/>
    <w:rsid w:val="00EE5A0E"/>
    <w:rPr>
      <w:b/>
      <w:i/>
      <w:u w:val="none"/>
    </w:rPr>
  </w:style>
  <w:style w:type="paragraph" w:styleId="BalloonText">
    <w:name w:val="Balloon Text"/>
    <w:basedOn w:val="Normal"/>
    <w:link w:val="BalloonTextChar"/>
    <w:rsid w:val="00EE5A0E"/>
    <w:rPr>
      <w:rFonts w:ascii="Tahoma" w:hAnsi="Tahoma" w:cs="Tahoma"/>
      <w:sz w:val="16"/>
      <w:szCs w:val="16"/>
    </w:rPr>
  </w:style>
  <w:style w:type="character" w:customStyle="1" w:styleId="BalloonTextChar">
    <w:name w:val="Balloon Text Char"/>
    <w:basedOn w:val="DefaultParagraphFont"/>
    <w:link w:val="BalloonText"/>
    <w:rsid w:val="00EE5A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5A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5A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5A0E"/>
    <w:rPr>
      <w:b/>
      <w:color w:val="660033"/>
      <w:spacing w:val="0"/>
    </w:rPr>
  </w:style>
  <w:style w:type="paragraph" w:customStyle="1" w:styleId="Nameditemlist">
    <w:name w:val="Named item list"/>
    <w:basedOn w:val="BodyText"/>
    <w:qFormat/>
    <w:rsid w:val="00EE5A0E"/>
    <w:pPr>
      <w:tabs>
        <w:tab w:val="left" w:pos="2835"/>
      </w:tabs>
      <w:ind w:left="2835" w:hanging="2835"/>
    </w:pPr>
  </w:style>
  <w:style w:type="paragraph" w:customStyle="1" w:styleId="BodyTextnopadding">
    <w:name w:val="Body Text no padding"/>
    <w:basedOn w:val="BodyText"/>
    <w:qFormat/>
    <w:rsid w:val="00EE5A0E"/>
    <w:pPr>
      <w:spacing w:before="0" w:after="0"/>
    </w:pPr>
  </w:style>
  <w:style w:type="paragraph" w:customStyle="1" w:styleId="BodyTextBold">
    <w:name w:val="Body Text Bold"/>
    <w:basedOn w:val="BodyText"/>
    <w:qFormat/>
    <w:rsid w:val="00EE5A0E"/>
    <w:rPr>
      <w:b/>
    </w:rPr>
  </w:style>
  <w:style w:type="character" w:styleId="Hyperlink">
    <w:name w:val="Hyperlink"/>
    <w:basedOn w:val="DefaultParagraphFont"/>
    <w:uiPriority w:val="99"/>
    <w:unhideWhenUsed/>
    <w:rsid w:val="006C0D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413</Words>
  <Characters>2740</Characters>
  <Application>Microsoft Office Word</Application>
  <DocSecurity>0</DocSecurity>
  <Lines>65</Lines>
  <Paragraphs>47</Paragraphs>
  <ScaleCrop>false</ScaleCrop>
  <Company>Author-it Software Corporation Ltd.</Company>
  <LinksUpToDate>false</LinksUpToDate>
  <CharactersWithSpaces>3106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MSTTF2022 Weld plastic materials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2022-12-22T00:34:00Z</dcterms:created>
  <dcterms:modified xsi:type="dcterms:W3CDTF">2022-12-22T00:34:00Z</dcterms:modified>
</cp:coreProperties>
</file>