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A06" w:rsidP="00DC5A06">
      <w:pPr>
        <w:pStyle w:val="Title"/>
      </w:pPr>
      <w:r>
        <w:fldChar w:fldCharType="begin"/>
      </w:r>
      <w:r>
        <w:instrText xml:space="preserve"> TITLE   \* MERGEFORMAT </w:instrText>
      </w:r>
      <w:r>
        <w:fldChar w:fldCharType="separate"/>
      </w:r>
      <w:r>
        <w:t>MSTTF2016 Inspect canvas or sail product</w:t>
      </w:r>
      <w:r>
        <w:fldChar w:fldCharType="end"/>
      </w:r>
    </w:p>
    <w:p w:rsidR="00DC5A06" w:rsidP="00DC5A06">
      <w:pPr>
        <w:pStyle w:val="Version"/>
        <w:sectPr w:rsidSect="008116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685" w:rsidP="00811685">
      <w:pPr>
        <w:pStyle w:val="SuperHeading"/>
      </w:pPr>
      <w:r w:rsidRPr="00811685">
        <w:t>MSTTF2016 Inspect canvas or sail product</w:t>
      </w:r>
    </w:p>
    <w:p w:rsidR="00000000" w:rsidRPr="00811685" w:rsidP="00811685">
      <w:pPr>
        <w:pStyle w:val="Heading1"/>
      </w:pPr>
      <w:bookmarkStart w:id="1" w:name="O_935086"/>
      <w:bookmarkEnd w:id="1"/>
      <w:r w:rsidRPr="00811685">
        <w:t>Modification History</w:t>
      </w:r>
    </w:p>
    <w:p w:rsidR="00000000" w:rsidRPr="00811685" w:rsidP="00DC5A06">
      <w:pPr>
        <w:pStyle w:val="BodyText"/>
      </w:pPr>
      <w:r w:rsidRPr="00811685">
        <w:t>Release 1. Supersedes and is equivalent to LMTTF2019A Inspect canvas or sail product</w:t>
      </w:r>
    </w:p>
    <w:p w:rsidR="00000000" w:rsidRPr="00811685" w:rsidP="00811685">
      <w:pPr>
        <w:pStyle w:val="Heading1"/>
      </w:pPr>
      <w:bookmarkStart w:id="2" w:name="O_935094"/>
      <w:bookmarkEnd w:id="2"/>
      <w:r w:rsidRPr="00811685">
        <w:t>Application</w:t>
      </w:r>
    </w:p>
    <w:p w:rsidR="00000000" w:rsidRPr="00811685" w:rsidP="00DC5A06">
      <w:pPr>
        <w:pStyle w:val="BodyText"/>
      </w:pPr>
      <w:r w:rsidRPr="00811685">
        <w:t xml:space="preserve">This unit of competency covers the skills and knowledge required to inspect canvas or sail products prior to despatch to </w:t>
      </w:r>
      <w:r w:rsidRPr="00811685">
        <w:t>customers.</w:t>
      </w:r>
    </w:p>
    <w:p w:rsidR="00000000" w:rsidRPr="00811685" w:rsidP="00DC5A06">
      <w:pPr>
        <w:pStyle w:val="BodyText"/>
      </w:pPr>
      <w:r w:rsidRPr="00811685">
        <w:t>The unit of competency applies to workplace inspection processes of a range of non-complex 2-D canvas or sail products and equipment prior to despatch to customers. Discretion, initiative and judgment must be demonstrated on the job in own work</w:t>
      </w:r>
      <w:r w:rsidRPr="00811685">
        <w:t xml:space="preserve">, either individually or in a team environment and may involve referral of matters to other enterprise personnel.  </w:t>
      </w:r>
    </w:p>
    <w:p w:rsidR="00000000" w:rsidRPr="00811685" w:rsidP="00DC5A06">
      <w:pPr>
        <w:pStyle w:val="BodyText"/>
      </w:pPr>
      <w:r w:rsidRPr="00811685">
        <w:t>Work may be conducted in a variety of environments, such as operational indoor or outdoor workplaces and hazardous or exposed conditions.</w:t>
      </w:r>
    </w:p>
    <w:p w:rsidR="00000000" w:rsidRPr="00811685" w:rsidP="00DC5A06">
      <w:pPr>
        <w:pStyle w:val="BodyText"/>
      </w:pPr>
      <w:r w:rsidRPr="00811685">
        <w:t xml:space="preserve">Work may be conducted in small to large scale enterprises and may involve individual and team activities. </w:t>
      </w:r>
    </w:p>
    <w:p w:rsidR="00000000" w:rsidRPr="00811685" w:rsidP="00DC5A06">
      <w:pPr>
        <w:pStyle w:val="BodyText"/>
      </w:pPr>
      <w:r w:rsidRPr="00811685">
        <w:t>No licensing, legislative or certification requirements apply to this unit at the time of publication.</w:t>
      </w:r>
    </w:p>
    <w:p w:rsidR="00000000" w:rsidRPr="00811685" w:rsidP="00811685">
      <w:pPr>
        <w:pStyle w:val="Heading1"/>
      </w:pPr>
      <w:bookmarkStart w:id="3" w:name="O_935093"/>
      <w:bookmarkEnd w:id="3"/>
      <w:r w:rsidRPr="00811685">
        <w:t>Pre-requisite Unit</w:t>
      </w:r>
    </w:p>
    <w:p w:rsidR="00000000" w:rsidRPr="00811685" w:rsidP="00DC5A06">
      <w:pPr>
        <w:pStyle w:val="BodyText"/>
      </w:pPr>
      <w:r w:rsidRPr="00811685">
        <w:t>Nil</w:t>
      </w:r>
    </w:p>
    <w:p w:rsidR="00000000" w:rsidRPr="00811685" w:rsidP="00811685">
      <w:pPr>
        <w:pStyle w:val="Heading1"/>
      </w:pPr>
      <w:bookmarkStart w:id="4" w:name="O_935092"/>
      <w:bookmarkEnd w:id="4"/>
      <w:r w:rsidRPr="00811685">
        <w:t>Competency Field</w:t>
      </w:r>
    </w:p>
    <w:p w:rsidR="00000000" w:rsidRPr="00811685" w:rsidP="00DC5A06">
      <w:pPr>
        <w:pStyle w:val="BodyText"/>
      </w:pPr>
      <w:r w:rsidRPr="00811685">
        <w:t>Textile fabrication</w:t>
      </w:r>
    </w:p>
    <w:p w:rsidR="00000000" w:rsidRPr="00811685" w:rsidP="00811685">
      <w:pPr>
        <w:pStyle w:val="Heading1"/>
      </w:pPr>
      <w:bookmarkStart w:id="5" w:name="O_935091"/>
      <w:bookmarkEnd w:id="5"/>
      <w:r w:rsidRPr="00811685">
        <w:t>Unit Sector</w:t>
      </w:r>
    </w:p>
    <w:p w:rsidR="00000000" w:rsidRPr="00811685" w:rsidP="00DC5A06">
      <w:pPr>
        <w:pStyle w:val="BodyText"/>
      </w:pPr>
      <w:r w:rsidRPr="00811685">
        <w:t>Not applicable</w:t>
      </w:r>
    </w:p>
    <w:p w:rsidR="00000000" w:rsidRPr="00811685" w:rsidP="00811685">
      <w:pPr>
        <w:pStyle w:val="Heading1"/>
      </w:pPr>
      <w:bookmarkStart w:id="6" w:name="O_935090"/>
      <w:bookmarkEnd w:id="6"/>
      <w:r w:rsidRPr="008116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16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 xml:space="preserve">Elements describe the </w:t>
            </w:r>
            <w:r w:rsidRPr="0081168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Performance criteria</w:t>
            </w:r>
            <w:r w:rsidRPr="00811685">
              <w:t xml:space="preserve"> describe the performance needed to </w:t>
            </w:r>
            <w:r w:rsidRPr="00811685">
              <w:t>demonstrate achievement of the element.</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t>1</w:t>
            </w:r>
          </w:p>
        </w:tc>
        <w:tc>
          <w:tcPr>
            <w:tcW w:w="1962" w:type="dxa"/>
            <w:vMerge w:val="restart"/>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1.1</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Follow standard operating procedures (SOPs)</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1.2</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Comply with work health and safety (WHS) requirements at all times</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1.3</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Use appropriate personal protective equipment (PPE) in accordance with SOPs</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1.4</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Identify job requirements from specifications, drawings, job sheets or work instructions</w:t>
            </w:r>
          </w:p>
        </w:tc>
      </w:tr>
      <w:tr w:rsidTr="008116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1685">
            <w:pPr>
              <w:pStyle w:val="BodyText"/>
              <w:rPr>
                <w:lang w:val="en-NZ"/>
              </w:rPr>
            </w:pP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t>2</w:t>
            </w:r>
          </w:p>
        </w:tc>
        <w:tc>
          <w:tcPr>
            <w:tcW w:w="1962" w:type="dxa"/>
            <w:vMerge w:val="restart"/>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Prepare to inspect canvas or sail product</w:t>
            </w: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2.1</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 xml:space="preserve">Obtain relevant workplace and customer specifications for the product </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2.2</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 xml:space="preserve">Identify applicable workplace and industry quality standards </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2.3</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Clear and clean work area to be used for inspection in preparation for the inspection process</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2.4</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 xml:space="preserve">Read and apply workplace procedures and instructions </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2.5</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Prepare tools and measuring and marking equipment</w:t>
            </w:r>
          </w:p>
        </w:tc>
      </w:tr>
      <w:tr w:rsidTr="008116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1685">
            <w:pPr>
              <w:pStyle w:val="BodyText"/>
              <w:rPr>
                <w:lang w:val="en-NZ"/>
              </w:rPr>
            </w:pP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t>3</w:t>
            </w:r>
          </w:p>
        </w:tc>
        <w:tc>
          <w:tcPr>
            <w:tcW w:w="1962" w:type="dxa"/>
            <w:vMerge w:val="restart"/>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Locate, transport and lay out product</w:t>
            </w: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3.1</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Locate and transfer completed product safely to the inspection area</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3.2</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Lay out or hang product for inspection</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3.3</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Seek assistance to handle product, if necessary</w:t>
            </w:r>
          </w:p>
        </w:tc>
      </w:tr>
      <w:tr w:rsidTr="008116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1685">
            <w:pPr>
              <w:pStyle w:val="BodyText"/>
              <w:rPr>
                <w:lang w:val="en-NZ"/>
              </w:rPr>
            </w:pP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t>4</w:t>
            </w:r>
          </w:p>
        </w:tc>
        <w:tc>
          <w:tcPr>
            <w:tcW w:w="1962" w:type="dxa"/>
            <w:vMerge w:val="restart"/>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Inspect and finalise work</w:t>
            </w: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4.1</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Inspect product to verify that it meets job specifications and relevant workplace and industry quality standards</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4.2</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 xml:space="preserve">Identify and mark any areas in need of re-work or rectification </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4.3</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Isolate and report product needing re-work or other actions, as required</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4.4</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Label and tag inspected product and fold or otherwise prepare products  for storage or transport</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4.5</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Complete documentation in accordance with workplace procedures</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4.6</w:t>
            </w:r>
          </w:p>
        </w:tc>
        <w:tc>
          <w:tcPr>
            <w:tcW w:w="561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Inform supervisor of any abnormalities indicating a need for maintenance or other action elsewhere in the workplace</w:t>
            </w:r>
          </w:p>
        </w:tc>
      </w:tr>
      <w:tr w:rsidTr="008116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4.7</w:t>
            </w:r>
          </w:p>
        </w:tc>
        <w:tc>
          <w:tcPr>
            <w:tcW w:w="5610" w:type="dxa"/>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t>Clean tools and equipment after use and store according to industry, WHS and workplace procedures</w:t>
            </w:r>
          </w:p>
        </w:tc>
      </w:tr>
    </w:tbl>
    <w:p w:rsidR="00000000" w:rsidRPr="00811685" w:rsidP="00811685">
      <w:pPr>
        <w:pStyle w:val="BodyText"/>
      </w:pPr>
    </w:p>
    <w:p w:rsidR="00000000" w:rsidRPr="00811685" w:rsidP="00811685">
      <w:pPr>
        <w:pStyle w:val="AllowPageBreak"/>
      </w:pPr>
    </w:p>
    <w:p w:rsidR="00000000" w:rsidRPr="00811685" w:rsidP="00811685">
      <w:pPr>
        <w:pStyle w:val="Heading1"/>
      </w:pPr>
      <w:bookmarkStart w:id="7" w:name="O_935089"/>
      <w:bookmarkEnd w:id="7"/>
      <w:r w:rsidRPr="00811685">
        <w:t>Foundation Skills</w:t>
      </w:r>
    </w:p>
    <w:p w:rsidR="00000000" w:rsidRPr="00811685" w:rsidP="00DC5A06">
      <w:pPr>
        <w:pStyle w:val="BodyText"/>
      </w:pPr>
      <w:r w:rsidRPr="00811685">
        <w:t>This section describes those required skills (language, literacy and numeracy) that are essential to performance.</w:t>
      </w:r>
    </w:p>
    <w:p w:rsidR="00000000" w:rsidRPr="00811685" w:rsidP="00DC5A06">
      <w:pPr>
        <w:pStyle w:val="BodyText"/>
      </w:pPr>
      <w:r w:rsidRPr="00811685">
        <w:t>Founda</w:t>
      </w:r>
      <w:r w:rsidRPr="00811685">
        <w:t>tion skills essential to performance are explicit in the performance criteria of this unit of competency.</w:t>
      </w:r>
    </w:p>
    <w:p w:rsidR="00000000" w:rsidRPr="00811685" w:rsidP="00811685">
      <w:pPr>
        <w:pStyle w:val="Heading1"/>
      </w:pPr>
      <w:bookmarkStart w:id="8" w:name="O_935088"/>
      <w:bookmarkEnd w:id="8"/>
      <w:r w:rsidRPr="00811685">
        <w:t>Range of Conditions</w:t>
      </w:r>
    </w:p>
    <w:tbl>
      <w:tblPr>
        <w:tblW w:w="0" w:type="auto"/>
        <w:tblCellMar>
          <w:left w:w="62" w:type="dxa"/>
          <w:right w:w="62" w:type="dxa"/>
        </w:tblCellMar>
        <w:tblLook w:val="0000"/>
      </w:tblPr>
      <w:tblGrid>
        <w:gridCol w:w="2163"/>
        <w:gridCol w:w="7033"/>
      </w:tblGrid>
      <w:tr w:rsidTr="00DC5A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t>This field allows for different work environments and conditions that may affect performance. Essential operating</w:t>
            </w:r>
            <w:r w:rsidRPr="00811685">
              <w:t xml:space="preserve"> conditions that may be present (depending on the work situation, needs of the candidate, accessibility of the item, and local industry and regional contexts) are included.</w:t>
            </w:r>
          </w:p>
        </w:tc>
      </w:tr>
      <w:tr w:rsidTr="00DC5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1685" w:rsidP="00811685">
            <w:pPr>
              <w:pStyle w:val="ListBullet"/>
            </w:pPr>
            <w:r w:rsidRPr="00811685">
              <w:t>requirements prescribed by legislation, awards, agreements and conditions of employment</w:t>
            </w:r>
          </w:p>
          <w:p w:rsidR="00000000" w:rsidRPr="00811685" w:rsidP="00811685">
            <w:pPr>
              <w:pStyle w:val="ListBullet"/>
            </w:pPr>
            <w:r w:rsidRPr="00811685">
              <w:t>SOPs</w:t>
            </w:r>
          </w:p>
          <w:p w:rsidR="00000000" w:rsidRPr="00811685" w:rsidP="00811685">
            <w:pPr>
              <w:pStyle w:val="ListBullet"/>
            </w:pPr>
            <w:r w:rsidRPr="00811685">
              <w:t>work instructions</w:t>
            </w:r>
          </w:p>
          <w:p w:rsidR="00000000" w:rsidRPr="00811685" w:rsidP="00811685">
            <w:pPr>
              <w:pStyle w:val="ListBullet"/>
            </w:pPr>
            <w:r w:rsidRPr="00811685">
              <w:t>oral, written and visual communication</w:t>
            </w:r>
          </w:p>
          <w:p w:rsidR="00000000" w:rsidRPr="00811685" w:rsidP="00811685">
            <w:pPr>
              <w:pStyle w:val="ListBullet"/>
            </w:pPr>
            <w:r w:rsidRPr="00811685">
              <w:t>quality practices, including responsibility for maintenance of own work quality and contribution to qualit</w:t>
            </w:r>
            <w:r w:rsidRPr="00811685">
              <w:t>y improvement of team or section output</w:t>
            </w:r>
          </w:p>
          <w:p w:rsidR="00000000" w:rsidRPr="00811685" w:rsidP="00811685">
            <w:pPr>
              <w:pStyle w:val="ListBullet"/>
            </w:pPr>
            <w:r w:rsidRPr="00811685">
              <w:t>housekeeping</w:t>
            </w:r>
          </w:p>
          <w:p w:rsidR="00000000" w:rsidRPr="00811685" w:rsidP="00811685">
            <w:pPr>
              <w:pStyle w:val="ListBullet"/>
            </w:pPr>
            <w:r w:rsidRPr="00811685">
              <w:t>tasks related to environmental protection, waste disposal, pollution control and recycling</w:t>
            </w:r>
          </w:p>
          <w:p w:rsidR="00000000" w:rsidRPr="00811685" w:rsidP="00811685">
            <w:pPr>
              <w:pStyle w:val="ListBullet"/>
            </w:pPr>
            <w:r w:rsidRPr="00811685">
              <w:t>WHS practices</w:t>
            </w:r>
          </w:p>
          <w:p w:rsidR="00000000" w:rsidP="00811685">
            <w:pPr>
              <w:pStyle w:val="BodyText"/>
              <w:rPr>
                <w:lang w:val="en-NZ"/>
              </w:rPr>
            </w:pPr>
          </w:p>
        </w:tc>
      </w:tr>
      <w:tr w:rsidTr="00DC5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11685" w:rsidP="00811685">
            <w:pPr>
              <w:pStyle w:val="ListBullet"/>
            </w:pPr>
            <w:r w:rsidRPr="00811685">
              <w:t>the relevant industry or Australian Standards that are current at</w:t>
            </w:r>
            <w:r w:rsidRPr="00811685">
              <w:t xml:space="preserve"> the time this unit is being undertaken</w:t>
            </w:r>
          </w:p>
          <w:p w:rsidR="00000000" w:rsidP="00811685">
            <w:pPr>
              <w:pStyle w:val="BodyText"/>
              <w:rPr>
                <w:lang w:val="en-NZ"/>
              </w:rPr>
            </w:pPr>
          </w:p>
        </w:tc>
      </w:tr>
      <w:tr w:rsidTr="00DC5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1685" w:rsidP="00811685">
            <w:pPr>
              <w:pStyle w:val="ListBullet"/>
            </w:pPr>
            <w:r w:rsidRPr="00811685">
              <w:t>measuring tapes</w:t>
            </w:r>
          </w:p>
          <w:p w:rsidR="00000000" w:rsidRPr="00811685" w:rsidP="00811685">
            <w:pPr>
              <w:pStyle w:val="ListBullet"/>
            </w:pPr>
            <w:r w:rsidRPr="00811685">
              <w:t>protractors</w:t>
            </w:r>
          </w:p>
          <w:p w:rsidR="00000000" w:rsidRPr="00811685" w:rsidP="00811685">
            <w:pPr>
              <w:pStyle w:val="ListBullet"/>
            </w:pPr>
            <w:r w:rsidRPr="00811685">
              <w:t>callipers</w:t>
            </w:r>
          </w:p>
          <w:p w:rsidR="00000000" w:rsidRPr="00811685" w:rsidP="00811685">
            <w:pPr>
              <w:pStyle w:val="ListBullet"/>
            </w:pPr>
            <w:r w:rsidRPr="00811685">
              <w:t>lifting and hoisting equipment</w:t>
            </w:r>
          </w:p>
          <w:p w:rsidR="00000000" w:rsidRPr="00811685" w:rsidP="00811685">
            <w:pPr>
              <w:pStyle w:val="ListBullet"/>
            </w:pPr>
            <w:r w:rsidRPr="00811685">
              <w:t>pliers</w:t>
            </w:r>
          </w:p>
          <w:p w:rsidR="00000000" w:rsidRPr="00811685" w:rsidP="00811685">
            <w:pPr>
              <w:pStyle w:val="ListBullet"/>
            </w:pPr>
            <w:r w:rsidRPr="00811685">
              <w:t>knives</w:t>
            </w:r>
          </w:p>
          <w:p w:rsidR="00000000" w:rsidRPr="00811685" w:rsidP="00811685">
            <w:pPr>
              <w:pStyle w:val="ListBullet"/>
            </w:pPr>
            <w:r w:rsidRPr="00811685">
              <w:t>marking pens</w:t>
            </w:r>
          </w:p>
          <w:p w:rsidR="00000000" w:rsidRPr="00811685" w:rsidP="00811685">
            <w:pPr>
              <w:pStyle w:val="ListBullet"/>
            </w:pPr>
            <w:r w:rsidRPr="00811685">
              <w:t>crayons</w:t>
            </w:r>
          </w:p>
          <w:p w:rsidR="00000000" w:rsidP="00811685">
            <w:pPr>
              <w:pStyle w:val="BodyText"/>
              <w:rPr>
                <w:lang w:val="en-NZ"/>
              </w:rPr>
            </w:pPr>
          </w:p>
        </w:tc>
      </w:tr>
      <w:tr w:rsidTr="00DC5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1685">
            <w:pPr>
              <w:pStyle w:val="BodyText"/>
              <w:rPr>
                <w:lang w:val="en-NZ"/>
              </w:rPr>
            </w:pPr>
            <w:r w:rsidRPr="00811685">
              <w:rPr>
                <w:rStyle w:val="SpecialBold"/>
              </w:rPr>
              <w:t>Electrical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1685" w:rsidP="00811685">
            <w:pPr>
              <w:pStyle w:val="ListBullet"/>
            </w:pPr>
            <w:r w:rsidRPr="00811685">
              <w:t>lifting and hoisting equipment</w:t>
            </w:r>
          </w:p>
          <w:p w:rsidR="00000000" w:rsidRPr="00811685" w:rsidP="00811685">
            <w:pPr>
              <w:pStyle w:val="ListBullet"/>
            </w:pPr>
            <w:r w:rsidRPr="00811685">
              <w:t>inspection lamps</w:t>
            </w:r>
          </w:p>
          <w:p w:rsidR="00000000" w:rsidRPr="00811685" w:rsidP="00811685">
            <w:pPr>
              <w:pStyle w:val="ListBullet"/>
            </w:pPr>
            <w:r w:rsidRPr="00811685">
              <w:t>electric staple guns</w:t>
            </w:r>
          </w:p>
          <w:p w:rsidR="00000000" w:rsidP="00811685">
            <w:pPr>
              <w:pStyle w:val="BodyText"/>
              <w:rPr>
                <w:lang w:val="en-NZ"/>
              </w:rPr>
            </w:pPr>
          </w:p>
        </w:tc>
      </w:tr>
      <w:tr w:rsidTr="00DC5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rPr>
                <w:rStyle w:val="SpecialBold"/>
              </w:rPr>
              <w:t>WHS practices</w:t>
            </w:r>
          </w:p>
          <w:p w:rsidR="00000000" w:rsidRPr="00811685" w:rsidP="00811685">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11685" w:rsidP="00811685">
            <w:pPr>
              <w:pStyle w:val="BodyText"/>
            </w:pPr>
            <w:r w:rsidRPr="00811685">
              <w:t>WHS practices include hazard identification and control, risk assessment and implementation of risk reduction measures specific to the tasks described by this unit, and include one or more of the following:</w:t>
            </w:r>
          </w:p>
          <w:p w:rsidR="00000000" w:rsidRPr="00811685" w:rsidP="00811685">
            <w:pPr>
              <w:pStyle w:val="ListBullet"/>
            </w:pPr>
            <w:r w:rsidRPr="00811685">
              <w:t>manual handling techniques</w:t>
            </w:r>
          </w:p>
          <w:p w:rsidR="00000000" w:rsidRPr="00811685" w:rsidP="00811685">
            <w:pPr>
              <w:pStyle w:val="ListBullet"/>
            </w:pPr>
            <w:r w:rsidRPr="00811685">
              <w:t>SOPs</w:t>
            </w:r>
          </w:p>
          <w:p w:rsidR="00000000" w:rsidRPr="00811685" w:rsidP="00811685">
            <w:pPr>
              <w:pStyle w:val="ListBullet"/>
            </w:pPr>
            <w:r w:rsidRPr="00811685">
              <w:t>PPE</w:t>
            </w:r>
          </w:p>
          <w:p w:rsidR="00000000" w:rsidRPr="00811685" w:rsidP="00811685">
            <w:pPr>
              <w:pStyle w:val="ListBullet"/>
            </w:pPr>
            <w:r w:rsidRPr="00811685">
              <w:t>safe materia</w:t>
            </w:r>
            <w:r w:rsidRPr="00811685">
              <w:t>ls handling</w:t>
            </w:r>
          </w:p>
          <w:p w:rsidR="00000000" w:rsidRPr="00811685" w:rsidP="00811685">
            <w:pPr>
              <w:pStyle w:val="ListBullet"/>
            </w:pPr>
            <w:r w:rsidRPr="00811685">
              <w:t>taking of rest breaks</w:t>
            </w:r>
          </w:p>
          <w:p w:rsidR="00000000" w:rsidRPr="00811685" w:rsidP="00811685">
            <w:pPr>
              <w:pStyle w:val="ListBullet"/>
            </w:pPr>
            <w:r w:rsidRPr="00811685">
              <w:t>ergonomic arrangement of workplaces</w:t>
            </w:r>
          </w:p>
          <w:p w:rsidR="00000000" w:rsidRPr="00811685" w:rsidP="00811685">
            <w:pPr>
              <w:pStyle w:val="ListBullet"/>
            </w:pPr>
            <w:r w:rsidRPr="00811685">
              <w:t>following marked walkways</w:t>
            </w:r>
          </w:p>
          <w:p w:rsidR="00000000" w:rsidRPr="00811685" w:rsidP="00811685">
            <w:pPr>
              <w:pStyle w:val="ListBullet"/>
            </w:pPr>
            <w:r w:rsidRPr="00811685">
              <w:t>safe storage of equipment</w:t>
            </w:r>
          </w:p>
          <w:p w:rsidR="00000000" w:rsidRPr="00811685" w:rsidP="00811685">
            <w:pPr>
              <w:pStyle w:val="ListBullet"/>
            </w:pPr>
            <w:r w:rsidRPr="00811685">
              <w:t>housekeeping</w:t>
            </w:r>
          </w:p>
          <w:p w:rsidR="00000000" w:rsidRPr="00811685" w:rsidP="00811685">
            <w:pPr>
              <w:pStyle w:val="ListBullet"/>
            </w:pPr>
            <w:r w:rsidRPr="00811685">
              <w:t>reporting accidents and incidents</w:t>
            </w:r>
          </w:p>
          <w:p w:rsidR="00000000" w:rsidRPr="00811685" w:rsidP="00811685">
            <w:pPr>
              <w:pStyle w:val="ListBullet"/>
            </w:pPr>
            <w:r w:rsidRPr="00811685">
              <w:t>environmental practices</w:t>
            </w:r>
          </w:p>
        </w:tc>
      </w:tr>
    </w:tbl>
    <w:p w:rsidR="00000000" w:rsidRPr="00811685" w:rsidP="00811685">
      <w:pPr>
        <w:pStyle w:val="BodyText"/>
      </w:pPr>
    </w:p>
    <w:p w:rsidR="00000000" w:rsidRPr="00811685" w:rsidP="00811685">
      <w:pPr>
        <w:pStyle w:val="AllowPageBreak"/>
      </w:pPr>
    </w:p>
    <w:p w:rsidR="00000000" w:rsidRPr="00811685" w:rsidP="00811685">
      <w:pPr>
        <w:pStyle w:val="Heading1"/>
      </w:pPr>
      <w:bookmarkStart w:id="9" w:name="O_935087"/>
      <w:bookmarkEnd w:id="9"/>
      <w:r w:rsidRPr="00811685">
        <w:t>Unit Mapping Information</w:t>
      </w:r>
    </w:p>
    <w:p w:rsidR="00000000" w:rsidRPr="00811685" w:rsidP="00DC5A06">
      <w:pPr>
        <w:pStyle w:val="BodyText"/>
      </w:pPr>
      <w:r w:rsidRPr="00811685">
        <w:t>Release 1. Supersedes and is equivalent to LMTTF2019A Inspect canvas or sail product</w:t>
      </w:r>
    </w:p>
    <w:p w:rsidR="00000000" w:rsidRPr="00811685" w:rsidP="00811685">
      <w:pPr>
        <w:pStyle w:val="Heading1"/>
      </w:pPr>
      <w:bookmarkStart w:id="10" w:name="O_935080"/>
      <w:bookmarkEnd w:id="10"/>
      <w:r w:rsidRPr="00811685">
        <w:t>Links</w:t>
      </w:r>
    </w:p>
    <w:p w:rsidR="00000000" w:rsidRPr="00811685" w:rsidP="00DC5A06">
      <w:pPr>
        <w:pStyle w:val="BodyText"/>
      </w:pPr>
      <w:r w:rsidRPr="0081168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6E39">
        <w:rPr>
          <w:rStyle w:val="Hyperlink"/>
        </w:rPr>
        <w:t>https://vetnet.gov.au/Pages/TrainingDocs.aspx?q=a203ec5c-de7d-406b-b3e1-8f1a9b76e92e</w:t>
      </w:r>
      <w:r>
        <w:fldChar w:fldCharType="end"/>
      </w:r>
    </w:p>
    <w:p w:rsidR="00000000" w:rsidRPr="00811685" w:rsidP="00DC5A06">
      <w:pPr>
        <w:pStyle w:val="BodyText"/>
        <w:sectPr w:rsidSect="00811685">
          <w:headerReference w:type="default" r:id="rId10"/>
          <w:footerReference w:type="default" r:id="rId11"/>
          <w:pgSz w:w="11908" w:h="16833"/>
          <w:pgMar w:top="1702" w:right="1418" w:bottom="1702" w:left="1418" w:header="992" w:footer="992" w:gutter="0"/>
          <w:cols w:space="720"/>
          <w:noEndnote/>
          <w:docGrid w:linePitch="299"/>
        </w:sectPr>
      </w:pPr>
    </w:p>
    <w:p w:rsidR="00000000" w:rsidRPr="00811685" w:rsidP="00811685">
      <w:pPr>
        <w:pStyle w:val="SuperHeading"/>
      </w:pPr>
      <w:r w:rsidRPr="00811685">
        <w:t>Assessment Requirements for MSTTF2016 Inspect canvas or sail product</w:t>
      </w:r>
    </w:p>
    <w:p w:rsidR="00000000" w:rsidRPr="00811685" w:rsidP="00811685">
      <w:pPr>
        <w:pStyle w:val="Heading1"/>
      </w:pPr>
      <w:bookmarkStart w:id="11" w:name="O_935082"/>
      <w:bookmarkEnd w:id="11"/>
      <w:r w:rsidRPr="00811685">
        <w:t>Modification History</w:t>
      </w:r>
    </w:p>
    <w:p w:rsidR="00000000" w:rsidRPr="00811685" w:rsidP="00DC5A06">
      <w:pPr>
        <w:pStyle w:val="BodyText"/>
      </w:pPr>
      <w:r w:rsidRPr="00811685">
        <w:t>Release 1. Supersedes and is equivalent to LMTTF2019A Inspect canvas or sail product</w:t>
      </w:r>
    </w:p>
    <w:p w:rsidR="00000000" w:rsidRPr="00811685" w:rsidP="00811685">
      <w:pPr>
        <w:pStyle w:val="Heading1"/>
      </w:pPr>
      <w:bookmarkStart w:id="12" w:name="O_935085"/>
      <w:bookmarkEnd w:id="12"/>
      <w:r w:rsidRPr="00811685">
        <w:t>Performance Evidence</w:t>
      </w:r>
    </w:p>
    <w:p w:rsidR="00000000" w:rsidRPr="00811685" w:rsidP="00DC5A06">
      <w:pPr>
        <w:pStyle w:val="BodyText"/>
      </w:pPr>
      <w:r w:rsidRPr="00811685">
        <w:t>Evidence required to demonstrate competence in this unit must be relevant to and satisfy the requirements of the elements and performance criteria, and include:</w:t>
      </w:r>
    </w:p>
    <w:p w:rsidR="00000000" w:rsidRPr="00811685" w:rsidP="00811685">
      <w:pPr>
        <w:pStyle w:val="ListBullet"/>
      </w:pPr>
      <w:r w:rsidRPr="00811685">
        <w:t>reading and following work instructions, standard operating procedures (S</w:t>
      </w:r>
      <w:r w:rsidRPr="00811685">
        <w:t xml:space="preserve">OPs), safe work practices and other reference material </w:t>
      </w:r>
    </w:p>
    <w:p w:rsidR="00000000" w:rsidRPr="00811685" w:rsidP="00811685">
      <w:pPr>
        <w:pStyle w:val="ListBullet"/>
      </w:pPr>
      <w:r w:rsidRPr="00811685">
        <w:t>applying relevant standards</w:t>
      </w:r>
    </w:p>
    <w:p w:rsidR="00000000" w:rsidRPr="00811685" w:rsidP="00811685">
      <w:pPr>
        <w:pStyle w:val="ListBullet"/>
      </w:pPr>
      <w:r w:rsidRPr="00811685">
        <w:t>performing inspection procedures on at least four (4) non-complex 2-D canvas or sail products and identifying faults or substandard work</w:t>
      </w:r>
    </w:p>
    <w:p w:rsidR="00000000" w:rsidRPr="00811685" w:rsidP="00811685">
      <w:pPr>
        <w:pStyle w:val="ListBullet"/>
      </w:pPr>
      <w:r w:rsidRPr="00811685">
        <w:t xml:space="preserve">interpreting work instructions and </w:t>
      </w:r>
      <w:r w:rsidRPr="00811685">
        <w:t>inspection procedures</w:t>
      </w:r>
    </w:p>
    <w:p w:rsidR="00000000" w:rsidRPr="00811685" w:rsidP="00811685">
      <w:pPr>
        <w:pStyle w:val="ListBullet"/>
      </w:pPr>
      <w:r w:rsidRPr="00811685">
        <w:t>interpreting workplace and customer specifications and relevant quality standards</w:t>
      </w:r>
    </w:p>
    <w:p w:rsidR="00000000" w:rsidRPr="00811685" w:rsidP="00811685">
      <w:pPr>
        <w:pStyle w:val="ListBullet"/>
      </w:pPr>
      <w:r w:rsidRPr="00811685">
        <w:t>complying with all relevant safety requirements, including safe use of hand and power tools and electrical equipment</w:t>
      </w:r>
    </w:p>
    <w:p w:rsidR="00000000" w:rsidRPr="00811685" w:rsidP="00811685">
      <w:pPr>
        <w:pStyle w:val="ListBullet"/>
      </w:pPr>
      <w:r w:rsidRPr="00811685">
        <w:t>documenting inspection results to v</w:t>
      </w:r>
      <w:r w:rsidRPr="00811685">
        <w:t>erify that it meets job specifications and relevant workplace and industry quality standards, and reporting faults or abnormalities and rectification measures in accordance with workplace procedures</w:t>
      </w:r>
    </w:p>
    <w:p w:rsidR="00000000" w:rsidRPr="00811685" w:rsidP="00811685">
      <w:pPr>
        <w:pStyle w:val="ListBullet"/>
      </w:pPr>
      <w:r w:rsidRPr="00811685">
        <w:t>labelling and tagging inspected product and folding or ot</w:t>
      </w:r>
      <w:r w:rsidRPr="00811685">
        <w:t>herwise prepare products for storage or transport</w:t>
      </w:r>
    </w:p>
    <w:p w:rsidR="00000000" w:rsidRPr="00811685" w:rsidP="00811685">
      <w:pPr>
        <w:pStyle w:val="ListBullet"/>
      </w:pPr>
      <w:r w:rsidRPr="00811685">
        <w:t>performing normal operator maintenance of work area and inspecting equipment to enable inspections to be conducted safely and efficiently</w:t>
      </w:r>
    </w:p>
    <w:p w:rsidR="00000000" w:rsidRPr="00811685" w:rsidP="00811685">
      <w:pPr>
        <w:pStyle w:val="ListBullet"/>
      </w:pPr>
      <w:r w:rsidRPr="00811685">
        <w:t>applying workplace procedures.</w:t>
      </w:r>
    </w:p>
    <w:p w:rsidR="00000000" w:rsidRPr="00811685" w:rsidP="00811685">
      <w:pPr>
        <w:pStyle w:val="AllowPageBreak"/>
      </w:pPr>
    </w:p>
    <w:p w:rsidR="00000000" w:rsidRPr="00811685" w:rsidP="00811685">
      <w:pPr>
        <w:pStyle w:val="Heading1"/>
      </w:pPr>
      <w:bookmarkStart w:id="13" w:name="O_935084"/>
      <w:bookmarkEnd w:id="13"/>
      <w:r w:rsidRPr="00811685">
        <w:t>Knowledge Evidence</w:t>
      </w:r>
    </w:p>
    <w:p w:rsidR="00000000" w:rsidRPr="00811685" w:rsidP="00DC5A06">
      <w:pPr>
        <w:pStyle w:val="BodyText"/>
      </w:pPr>
      <w:r w:rsidRPr="00811685">
        <w:t>Evidence must be provided that demonstrates knowledge of:</w:t>
      </w:r>
    </w:p>
    <w:p w:rsidR="00000000" w:rsidRPr="00811685" w:rsidP="00811685">
      <w:pPr>
        <w:pStyle w:val="ListBullet"/>
      </w:pPr>
      <w:r w:rsidRPr="00811685">
        <w:t>safe work practices and procedures and use of personal protective equipment (PPE)</w:t>
      </w:r>
    </w:p>
    <w:p w:rsidR="00000000" w:rsidRPr="00811685" w:rsidP="00811685">
      <w:pPr>
        <w:pStyle w:val="ListBullet"/>
      </w:pPr>
      <w:r w:rsidRPr="00811685">
        <w:t>relevant Australian Standards</w:t>
      </w:r>
    </w:p>
    <w:p w:rsidR="00000000" w:rsidRPr="00811685" w:rsidP="00811685">
      <w:pPr>
        <w:pStyle w:val="ListBullet"/>
      </w:pPr>
      <w:r w:rsidRPr="00811685">
        <w:t>operating principles of measuring devices and other inspection equipment</w:t>
      </w:r>
    </w:p>
    <w:p w:rsidR="00000000" w:rsidRPr="00811685" w:rsidP="00811685">
      <w:pPr>
        <w:pStyle w:val="ListBullet"/>
      </w:pPr>
      <w:r w:rsidRPr="00811685">
        <w:t>the range of</w:t>
      </w:r>
      <w:r w:rsidRPr="00811685">
        <w:t xml:space="preserve"> materials, attachments and other components used by the workplace</w:t>
      </w:r>
    </w:p>
    <w:p w:rsidR="00000000" w:rsidRPr="00811685" w:rsidP="00811685">
      <w:pPr>
        <w:pStyle w:val="ListBullet"/>
      </w:pPr>
      <w:r w:rsidRPr="00811685">
        <w:t>sail and canvas products produced by the workplace</w:t>
      </w:r>
    </w:p>
    <w:p w:rsidR="00000000" w:rsidRPr="00811685" w:rsidP="00811685">
      <w:pPr>
        <w:pStyle w:val="ListBullet"/>
      </w:pPr>
      <w:r w:rsidRPr="00811685">
        <w:t>production processes, including forms of stitching and plastic welding</w:t>
      </w:r>
    </w:p>
    <w:p w:rsidR="00000000" w:rsidRPr="00811685" w:rsidP="00811685">
      <w:pPr>
        <w:pStyle w:val="ListBullet"/>
      </w:pPr>
      <w:r w:rsidRPr="00811685">
        <w:t>power sources, such as single phase, three phase and weather-protec</w:t>
      </w:r>
      <w:r w:rsidRPr="00811685">
        <w:t>ted outlets</w:t>
      </w:r>
    </w:p>
    <w:p w:rsidR="00000000" w:rsidRPr="00811685" w:rsidP="00811685">
      <w:pPr>
        <w:pStyle w:val="ListBullet"/>
      </w:pPr>
      <w:r w:rsidRPr="00811685">
        <w:t>materials, equipment and product specifications</w:t>
      </w:r>
    </w:p>
    <w:p w:rsidR="00000000" w:rsidRPr="00811685" w:rsidP="00811685">
      <w:pPr>
        <w:pStyle w:val="ListBullet"/>
      </w:pPr>
      <w:r w:rsidRPr="00811685">
        <w:t>work health and safety (WHS) and environmental requirements of relevant industry and enterprise procedures</w:t>
      </w:r>
    </w:p>
    <w:p w:rsidR="00000000" w:rsidRPr="00811685" w:rsidP="00811685">
      <w:pPr>
        <w:pStyle w:val="ListBullet"/>
      </w:pPr>
      <w:r w:rsidRPr="00811685">
        <w:t>general housekeeping policies and procedures</w:t>
      </w:r>
    </w:p>
    <w:p w:rsidR="00000000" w:rsidRPr="00811685" w:rsidP="00811685">
      <w:pPr>
        <w:pStyle w:val="ListBullet"/>
      </w:pPr>
      <w:r w:rsidRPr="00811685">
        <w:t>WHS practices, including hazard identificati</w:t>
      </w:r>
      <w:r w:rsidRPr="00811685">
        <w:t>on and control measures</w:t>
      </w:r>
    </w:p>
    <w:p w:rsidR="00000000" w:rsidRPr="00811685" w:rsidP="00811685">
      <w:pPr>
        <w:pStyle w:val="ListBullet"/>
      </w:pPr>
      <w:r w:rsidRPr="00811685">
        <w:t>quality practices</w:t>
      </w:r>
    </w:p>
    <w:p w:rsidR="00000000" w:rsidRPr="00811685" w:rsidP="00811685">
      <w:pPr>
        <w:pStyle w:val="ListBullet"/>
      </w:pPr>
      <w:r w:rsidRPr="00811685">
        <w:t>workplace procedures</w:t>
      </w:r>
    </w:p>
    <w:p w:rsidR="00000000" w:rsidRPr="00811685" w:rsidP="00811685">
      <w:pPr>
        <w:pStyle w:val="ListBullet"/>
      </w:pPr>
      <w:r w:rsidRPr="00811685">
        <w:t>recording and reporting practices.</w:t>
      </w:r>
    </w:p>
    <w:p w:rsidR="00000000" w:rsidRPr="00811685" w:rsidP="00811685">
      <w:pPr>
        <w:pStyle w:val="AllowPageBreak"/>
      </w:pPr>
    </w:p>
    <w:p w:rsidR="00000000" w:rsidRPr="00811685" w:rsidP="00811685">
      <w:pPr>
        <w:pStyle w:val="Heading1"/>
      </w:pPr>
      <w:bookmarkStart w:id="14" w:name="O_935083"/>
      <w:bookmarkEnd w:id="14"/>
      <w:r w:rsidRPr="00811685">
        <w:t>Assessment Conditions</w:t>
      </w:r>
    </w:p>
    <w:p w:rsidR="00000000" w:rsidRPr="00811685" w:rsidP="00811685">
      <w:pPr>
        <w:pStyle w:val="ListBullet"/>
      </w:pPr>
      <w:r w:rsidRPr="00811685">
        <w:t>Assessors must:</w:t>
      </w:r>
    </w:p>
    <w:p w:rsidR="00000000" w:rsidRPr="00811685" w:rsidP="00811685">
      <w:pPr>
        <w:pStyle w:val="ListBullet2"/>
      </w:pPr>
      <w:r w:rsidRPr="00811685">
        <w:t xml:space="preserve">satisfy the assessor competency requirements that are in place at the time of the assessment, as set </w:t>
      </w:r>
      <w:r w:rsidRPr="00811685">
        <w:t>by the VET regulator</w:t>
      </w:r>
    </w:p>
    <w:p w:rsidR="00000000" w:rsidRPr="00811685" w:rsidP="00811685">
      <w:pPr>
        <w:pStyle w:val="ListBullet2"/>
      </w:pPr>
      <w:r w:rsidRPr="00811685">
        <w:t>have vocational competency in inspecting canvas and sail products, at least to the level being assessed, with relevant industry knowledge and experience.</w:t>
      </w:r>
    </w:p>
    <w:p w:rsidR="00000000" w:rsidRPr="00811685" w:rsidP="00811685">
      <w:pPr>
        <w:pStyle w:val="ListBullet"/>
      </w:pPr>
      <w:r w:rsidRPr="00811685">
        <w:t>Assessment should occur in operational workplace situations. Where this is not possible, or where personal safety or environmental damage are limiting factors, assessment must occur in a sufficiently rigorous simulated environment reflecting realistic oper</w:t>
      </w:r>
      <w:r w:rsidRPr="00811685">
        <w:t>ational workplace conditions. This must cover all aspects of workplace performance, including environment, task skills, task management skills, contingency management skills and job role environment skills.</w:t>
      </w:r>
    </w:p>
    <w:p w:rsidR="00000000" w:rsidRPr="00811685" w:rsidP="00811685">
      <w:pPr>
        <w:pStyle w:val="ListBullet"/>
      </w:pPr>
      <w:r w:rsidRPr="00811685">
        <w:t>Assessment processes and techniques must be appro</w:t>
      </w:r>
      <w:r w:rsidRPr="00811685">
        <w:t>priate to the language, literacy and numeracy requirements of the work being performed and the needs of the candidate.</w:t>
      </w:r>
    </w:p>
    <w:p w:rsidR="00000000" w:rsidRPr="00811685" w:rsidP="00811685">
      <w:pPr>
        <w:pStyle w:val="ListBullet"/>
      </w:pPr>
      <w:r w:rsidRPr="00811685">
        <w:t>Conditions for assessment must include access to all tools, equipment, materials and documentation required, including relevant workplace</w:t>
      </w:r>
      <w:r w:rsidRPr="00811685">
        <w:t xml:space="preserve"> procedures, product and manufacturing specifications associated with this unit.</w:t>
      </w:r>
    </w:p>
    <w:p w:rsidR="00000000" w:rsidRPr="00811685" w:rsidP="00811685">
      <w:pPr>
        <w:pStyle w:val="AllowPageBreak"/>
      </w:pPr>
    </w:p>
    <w:p w:rsidR="00000000" w:rsidRPr="00811685" w:rsidP="00811685">
      <w:pPr>
        <w:pStyle w:val="Heading1"/>
      </w:pPr>
      <w:bookmarkStart w:id="15" w:name="O_935081"/>
      <w:bookmarkEnd w:id="15"/>
      <w:r w:rsidRPr="00811685">
        <w:t>Links</w:t>
      </w:r>
    </w:p>
    <w:p w:rsidR="00000000" w:rsidRPr="00811685" w:rsidP="00DC5A06">
      <w:pPr>
        <w:pStyle w:val="BodyText"/>
      </w:pPr>
      <w:r w:rsidRPr="0081168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6E39">
        <w:rPr>
          <w:rStyle w:val="Hyperlink"/>
        </w:rPr>
        <w:t>https://vetnet.gov.au/Pages/TrainingDocs.aspx?q=a203ec5c-de7d-406b-b3e1-8f1a9b76e92e</w:t>
      </w:r>
      <w:r>
        <w:fldChar w:fldCharType="end"/>
      </w:r>
    </w:p>
    <w:p w:rsidR="00000000" w:rsidRPr="00811685" w:rsidP="00811685"/>
    <w:sectPr w:rsidSect="008116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rsidRPr="00DC5A06" w:rsidP="00DC5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06" w:rsidP="00811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5A06" w:rsidP="008116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5A06" w:rsidP="008116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rsidP="00811685">
    <w:pPr>
      <w:pStyle w:val="Footer"/>
      <w:framePr w:wrap="around"/>
    </w:pPr>
    <w:r>
      <w:fldChar w:fldCharType="begin"/>
    </w:r>
    <w:r>
      <w:instrText xml:space="preserve"> DOCPROPERTY  Subject  \* MERGEFORMAT </w:instrText>
    </w:r>
    <w:r>
      <w:fldChar w:fldCharType="separate"/>
    </w:r>
    <w:r w:rsidR="00DC5A06">
      <w:t>Approved</w:t>
    </w:r>
    <w:r w:rsidR="00DC5A06">
      <w:fldChar w:fldCharType="end"/>
    </w:r>
    <w:r>
      <w:tab/>
      <w:t xml:space="preserve">Page </w:t>
    </w:r>
    <w:r>
      <w:fldChar w:fldCharType="begin"/>
    </w:r>
    <w:r>
      <w:instrText xml:space="preserve"> PAGE  \* Arabic  \* MERGEFORMAT </w:instrText>
    </w:r>
    <w:r>
      <w:fldChar w:fldCharType="separate"/>
    </w:r>
    <w:r w:rsidR="00DC5A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5A06">
      <w:rPr>
        <w:noProof/>
      </w:rPr>
      <w:t>5</w:t>
    </w:r>
    <w:r>
      <w:rPr>
        <w:noProof/>
      </w:rPr>
      <w:fldChar w:fldCharType="end"/>
    </w:r>
  </w:p>
  <w:p w:rsidR="00811685" w:rsidP="00811685">
    <w:pPr>
      <w:pStyle w:val="Footer"/>
      <w:framePr w:wrap="around"/>
    </w:pPr>
    <w:r>
      <w:t xml:space="preserve">© Commonwealth of Australia, </w:t>
    </w:r>
    <w:r>
      <w:fldChar w:fldCharType="begin"/>
    </w:r>
    <w:r>
      <w:instrText xml:space="preserve"> DATE  \@ "yyyy"  \* MERGEFORMAT </w:instrText>
    </w:r>
    <w:r>
      <w:fldChar w:fldCharType="separate"/>
    </w:r>
    <w:r w:rsidR="00DC5A06">
      <w:rPr>
        <w:noProof/>
      </w:rPr>
      <w:t>2025</w:t>
    </w:r>
    <w:r>
      <w:fldChar w:fldCharType="end"/>
    </w:r>
    <w:r>
      <w:tab/>
    </w:r>
    <w:r>
      <w:fldChar w:fldCharType="begin"/>
    </w:r>
    <w:r>
      <w:instrText xml:space="preserve"> DOCPROPERTY  Author  \* MERGEFORMAT </w:instrText>
    </w:r>
    <w:r>
      <w:fldChar w:fldCharType="separate"/>
    </w:r>
    <w:r w:rsidR="00DC5A06">
      <w:t>Skills Insight</w:t>
    </w:r>
    <w:r w:rsidR="00DC5A06">
      <w:fldChar w:fldCharType="end"/>
    </w:r>
  </w:p>
  <w:p w:rsidR="00811685" w:rsidP="008116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685" w:rsidRPr="00DC5A06" w:rsidP="00DC5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06" w:rsidRPr="002D2AF8" w:rsidP="00811685">
    <w:pPr>
      <w:pStyle w:val="Header"/>
      <w:framePr w:wrap="around"/>
    </w:pPr>
    <w:r>
      <w:fldChar w:fldCharType="begin"/>
    </w:r>
    <w:r>
      <w:instrText xml:space="preserve"> TITLE   \* MERGEFORMAT </w:instrText>
    </w:r>
    <w:r>
      <w:fldChar w:fldCharType="separate"/>
    </w:r>
    <w:r>
      <w:t>MSTTF2016 Inspect canvas or sail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5A06" w:rsidP="008116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685" w:rsidRPr="002D2AF8" w:rsidP="00811685">
    <w:pPr>
      <w:pStyle w:val="Header"/>
      <w:framePr w:wrap="around"/>
    </w:pPr>
    <w:r>
      <w:fldChar w:fldCharType="begin"/>
    </w:r>
    <w:r>
      <w:instrText xml:space="preserve"> TITLE   \* MERGEFORMAT </w:instrText>
    </w:r>
    <w:r>
      <w:fldChar w:fldCharType="separate"/>
    </w:r>
    <w:r w:rsidR="00DC5A06">
      <w:t>MSTTF2016 Inspect canvas or sail product</w:t>
    </w:r>
    <w:r w:rsidR="00DC5A06">
      <w:fldChar w:fldCharType="end"/>
    </w:r>
    <w:r>
      <w:tab/>
      <w:t xml:space="preserve">Date this document was generated: </w:t>
    </w:r>
    <w:r>
      <w:fldChar w:fldCharType="begin"/>
    </w:r>
    <w:r>
      <w:instrText xml:space="preserve"> CREATEDATE  \@ "d MMMM yyyy"  \* MERGEFORMAT </w:instrText>
    </w:r>
    <w:r>
      <w:fldChar w:fldCharType="separate"/>
    </w:r>
    <w:r w:rsidR="00DC5A06">
      <w:rPr>
        <w:noProof/>
      </w:rPr>
      <w:t>2 March 2025</w:t>
    </w:r>
    <w:r>
      <w:fldChar w:fldCharType="end"/>
    </w:r>
  </w:p>
  <w:p w:rsidR="00811685" w:rsidP="00811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05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01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E66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685"/>
    <w:pPr>
      <w:spacing w:before="360" w:after="60"/>
      <w:outlineLvl w:val="0"/>
    </w:pPr>
    <w:rPr>
      <w:sz w:val="32"/>
    </w:rPr>
  </w:style>
  <w:style w:type="paragraph" w:styleId="Heading2">
    <w:name w:val="heading 2"/>
    <w:basedOn w:val="HeadingBase"/>
    <w:next w:val="BodyText"/>
    <w:link w:val="Heading2Char"/>
    <w:qFormat/>
    <w:rsid w:val="00811685"/>
    <w:pPr>
      <w:keepLines/>
      <w:spacing w:before="240" w:after="120"/>
      <w:outlineLvl w:val="1"/>
    </w:pPr>
    <w:rPr>
      <w:sz w:val="28"/>
      <w:szCs w:val="40"/>
    </w:rPr>
  </w:style>
  <w:style w:type="paragraph" w:styleId="Heading3">
    <w:name w:val="heading 3"/>
    <w:basedOn w:val="HeadingBase"/>
    <w:next w:val="BodyText"/>
    <w:link w:val="Heading3Char"/>
    <w:qFormat/>
    <w:rsid w:val="00811685"/>
    <w:pPr>
      <w:spacing w:before="180" w:after="120"/>
      <w:outlineLvl w:val="2"/>
    </w:pPr>
    <w:rPr>
      <w:spacing w:val="-10"/>
      <w:kern w:val="32"/>
    </w:rPr>
  </w:style>
  <w:style w:type="paragraph" w:styleId="Heading4">
    <w:name w:val="heading 4"/>
    <w:basedOn w:val="HeadingBase"/>
    <w:next w:val="BodyText"/>
    <w:link w:val="Heading4Char"/>
    <w:qFormat/>
    <w:rsid w:val="00811685"/>
    <w:pPr>
      <w:spacing w:before="160" w:after="120"/>
      <w:outlineLvl w:val="3"/>
    </w:pPr>
    <w:rPr>
      <w:sz w:val="22"/>
    </w:rPr>
  </w:style>
  <w:style w:type="paragraph" w:styleId="Heading5">
    <w:name w:val="heading 5"/>
    <w:basedOn w:val="HeadingBase"/>
    <w:next w:val="Normal"/>
    <w:link w:val="Heading5Char"/>
    <w:qFormat/>
    <w:rsid w:val="00811685"/>
    <w:pPr>
      <w:spacing w:before="80"/>
      <w:outlineLvl w:val="4"/>
    </w:pPr>
    <w:rPr>
      <w:color w:val="918585"/>
      <w:sz w:val="20"/>
    </w:rPr>
  </w:style>
  <w:style w:type="paragraph" w:styleId="Heading6">
    <w:name w:val="heading 6"/>
    <w:basedOn w:val="HeadingBase"/>
    <w:next w:val="Normal"/>
    <w:link w:val="Heading6Char"/>
    <w:qFormat/>
    <w:rsid w:val="00811685"/>
    <w:pPr>
      <w:spacing w:before="60"/>
      <w:outlineLvl w:val="5"/>
    </w:pPr>
    <w:rPr>
      <w:color w:val="918585"/>
      <w:sz w:val="20"/>
    </w:rPr>
  </w:style>
  <w:style w:type="paragraph" w:styleId="Heading7">
    <w:name w:val="heading 7"/>
    <w:basedOn w:val="Normal"/>
    <w:next w:val="Normal"/>
    <w:link w:val="Heading7Char"/>
    <w:qFormat/>
    <w:rsid w:val="00811685"/>
    <w:pPr>
      <w:ind w:left="720"/>
      <w:outlineLvl w:val="6"/>
    </w:pPr>
    <w:rPr>
      <w:i/>
    </w:rPr>
  </w:style>
  <w:style w:type="paragraph" w:styleId="Heading8">
    <w:name w:val="heading 8"/>
    <w:basedOn w:val="Normal"/>
    <w:next w:val="Normal"/>
    <w:link w:val="Heading8Char"/>
    <w:qFormat/>
    <w:rsid w:val="00811685"/>
    <w:pPr>
      <w:ind w:left="720"/>
      <w:outlineLvl w:val="7"/>
    </w:pPr>
    <w:rPr>
      <w:i/>
    </w:rPr>
  </w:style>
  <w:style w:type="paragraph" w:styleId="Heading9">
    <w:name w:val="heading 9"/>
    <w:basedOn w:val="Normal"/>
    <w:next w:val="Normal"/>
    <w:link w:val="Heading9Char"/>
    <w:qFormat/>
    <w:rsid w:val="00811685"/>
    <w:pPr>
      <w:ind w:left="720"/>
      <w:outlineLvl w:val="8"/>
    </w:pPr>
    <w:rPr>
      <w:i/>
    </w:rPr>
  </w:style>
  <w:style w:type="character" w:default="1" w:styleId="DefaultParagraphFont">
    <w:name w:val="Default Paragraph Font"/>
    <w:uiPriority w:val="1"/>
    <w:unhideWhenUsed/>
    <w:rsid w:val="00811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685"/>
  </w:style>
  <w:style w:type="character" w:customStyle="1" w:styleId="Heading1Char">
    <w:name w:val="Heading 1 Char"/>
    <w:basedOn w:val="DefaultParagraphFont"/>
    <w:link w:val="Heading1"/>
    <w:rsid w:val="00811685"/>
    <w:rPr>
      <w:rFonts w:ascii="Times New Roman" w:eastAsia="Times New Roman" w:hAnsi="Times New Roman" w:cs="Times New Roman"/>
      <w:b/>
      <w:sz w:val="32"/>
      <w:szCs w:val="20"/>
      <w:lang w:eastAsia="en-US"/>
    </w:rPr>
  </w:style>
  <w:style w:type="paragraph" w:styleId="BodyText">
    <w:name w:val="Body Text"/>
    <w:basedOn w:val="Normal"/>
    <w:link w:val="BodyTextChar"/>
    <w:rsid w:val="008116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685"/>
    <w:rPr>
      <w:rFonts w:ascii="Times New Roman" w:eastAsia="Times New Roman" w:hAnsi="Times New Roman" w:cs="Times New Roman"/>
      <w:sz w:val="24"/>
      <w:lang w:eastAsia="en-US"/>
    </w:rPr>
  </w:style>
  <w:style w:type="paragraph" w:styleId="ListBullet">
    <w:name w:val="List Bullet"/>
    <w:basedOn w:val="List"/>
    <w:rsid w:val="00811685"/>
    <w:pPr>
      <w:numPr>
        <w:numId w:val="12"/>
      </w:numPr>
      <w:tabs>
        <w:tab w:val="clear" w:pos="340"/>
      </w:tabs>
      <w:spacing w:before="40" w:after="40"/>
    </w:pPr>
  </w:style>
  <w:style w:type="character" w:customStyle="1" w:styleId="SpecialBold">
    <w:name w:val="Special Bold"/>
    <w:basedOn w:val="DefaultParagraphFont"/>
    <w:rsid w:val="00811685"/>
    <w:rPr>
      <w:b/>
      <w:spacing w:val="0"/>
    </w:rPr>
  </w:style>
  <w:style w:type="paragraph" w:styleId="ListBullet2">
    <w:name w:val="List Bullet 2"/>
    <w:basedOn w:val="List2"/>
    <w:rsid w:val="00811685"/>
    <w:pPr>
      <w:numPr>
        <w:numId w:val="13"/>
      </w:numPr>
      <w:tabs>
        <w:tab w:val="clear" w:pos="680"/>
      </w:tabs>
    </w:pPr>
  </w:style>
  <w:style w:type="paragraph" w:customStyle="1" w:styleId="SuperHeading">
    <w:name w:val="SuperHeading"/>
    <w:basedOn w:val="Normal"/>
    <w:rsid w:val="00811685"/>
    <w:pPr>
      <w:spacing w:before="240" w:after="120"/>
      <w:outlineLvl w:val="0"/>
    </w:pPr>
    <w:rPr>
      <w:rFonts w:ascii="Times New Roman" w:hAnsi="Times New Roman"/>
      <w:b/>
      <w:sz w:val="32"/>
    </w:rPr>
  </w:style>
  <w:style w:type="paragraph" w:customStyle="1" w:styleId="AllowPageBreak">
    <w:name w:val="AllowPageBreak"/>
    <w:rsid w:val="00811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685"/>
    <w:rPr>
      <w:rFonts w:ascii="Courier New" w:eastAsia="Times New Roman" w:hAnsi="Courier New" w:cs="Times New Roman"/>
      <w:i/>
      <w:szCs w:val="20"/>
      <w:lang w:eastAsia="en-US"/>
    </w:rPr>
  </w:style>
  <w:style w:type="paragraph" w:customStyle="1" w:styleId="HeadingBase">
    <w:name w:val="Heading Base"/>
    <w:rsid w:val="00811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685"/>
    <w:pPr>
      <w:tabs>
        <w:tab w:val="right" w:leader="dot" w:pos="9072"/>
      </w:tabs>
      <w:ind w:left="567"/>
    </w:pPr>
    <w:rPr>
      <w:szCs w:val="22"/>
    </w:rPr>
  </w:style>
  <w:style w:type="paragraph" w:customStyle="1" w:styleId="TOCBase">
    <w:name w:val="TOC Base"/>
    <w:rsid w:val="00811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685"/>
    <w:pPr>
      <w:tabs>
        <w:tab w:val="right" w:leader="dot" w:pos="9072"/>
      </w:tabs>
      <w:spacing w:before="40" w:after="40"/>
      <w:ind w:left="284"/>
    </w:pPr>
    <w:rPr>
      <w:rFonts w:ascii="Times New Roman" w:hAnsi="Times New Roman"/>
    </w:rPr>
  </w:style>
  <w:style w:type="paragraph" w:styleId="TOC1">
    <w:name w:val="toc 1"/>
    <w:basedOn w:val="TOCBase"/>
    <w:next w:val="Normal"/>
    <w:rsid w:val="008116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685"/>
    <w:rPr>
      <w:rFonts w:ascii="Times New Roman" w:eastAsia="Times New Roman" w:hAnsi="Times New Roman" w:cs="Times New Roman"/>
      <w:sz w:val="16"/>
      <w:lang w:eastAsia="en-US"/>
    </w:rPr>
  </w:style>
  <w:style w:type="paragraph" w:styleId="Title">
    <w:name w:val="Title"/>
    <w:basedOn w:val="HeadingBase"/>
    <w:link w:val="TitleChar"/>
    <w:qFormat/>
    <w:rsid w:val="00811685"/>
    <w:pPr>
      <w:spacing w:before="5040"/>
      <w:jc w:val="center"/>
    </w:pPr>
    <w:rPr>
      <w:sz w:val="48"/>
      <w:szCs w:val="72"/>
      <w:lang w:val="en-US"/>
    </w:rPr>
  </w:style>
  <w:style w:type="character" w:customStyle="1" w:styleId="TitleChar">
    <w:name w:val="Title Char"/>
    <w:basedOn w:val="DefaultParagraphFont"/>
    <w:link w:val="Title"/>
    <w:rsid w:val="00811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685"/>
    <w:pPr>
      <w:tabs>
        <w:tab w:val="left" w:pos="3600"/>
        <w:tab w:val="left" w:pos="3958"/>
      </w:tabs>
    </w:pPr>
  </w:style>
  <w:style w:type="paragraph" w:styleId="List">
    <w:name w:val="List"/>
    <w:basedOn w:val="BodyText"/>
    <w:next w:val="BodyText"/>
    <w:rsid w:val="00811685"/>
    <w:pPr>
      <w:tabs>
        <w:tab w:val="left" w:pos="340"/>
      </w:tabs>
      <w:spacing w:before="60" w:after="60"/>
      <w:ind w:left="340" w:hanging="340"/>
    </w:pPr>
  </w:style>
  <w:style w:type="paragraph" w:customStyle="1" w:styleId="Note">
    <w:name w:val="Note"/>
    <w:basedOn w:val="BodyText"/>
    <w:rsid w:val="00811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685"/>
    <w:pPr>
      <w:framePr w:wrap="auto" w:hAnchor="text" w:y="6049"/>
    </w:pPr>
    <w:rPr>
      <w:color w:val="000000"/>
      <w:sz w:val="40"/>
    </w:rPr>
  </w:style>
  <w:style w:type="paragraph" w:customStyle="1" w:styleId="TOCTitle">
    <w:name w:val="TOCTitle"/>
    <w:basedOn w:val="Heading1"/>
    <w:rsid w:val="00811685"/>
    <w:pPr>
      <w:spacing w:after="240"/>
      <w:jc w:val="center"/>
      <w:outlineLvl w:val="9"/>
    </w:pPr>
    <w:rPr>
      <w:caps/>
    </w:rPr>
  </w:style>
  <w:style w:type="paragraph" w:customStyle="1" w:styleId="Version">
    <w:name w:val="Version"/>
    <w:rsid w:val="00811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685"/>
    <w:pPr>
      <w:keepNext w:val="0"/>
      <w:tabs>
        <w:tab w:val="right" w:pos="4176"/>
      </w:tabs>
      <w:ind w:left="198" w:hanging="198"/>
    </w:pPr>
    <w:rPr>
      <w:rFonts w:ascii="Garamond" w:hAnsi="Garamond"/>
    </w:rPr>
  </w:style>
  <w:style w:type="paragraph" w:styleId="IndexHeading">
    <w:name w:val="index heading"/>
    <w:basedOn w:val="Normal"/>
    <w:next w:val="Index1"/>
    <w:semiHidden/>
    <w:rsid w:val="00811685"/>
    <w:pPr>
      <w:spacing w:before="120" w:after="120"/>
    </w:pPr>
    <w:rPr>
      <w:rFonts w:ascii="Arial" w:hAnsi="Arial"/>
      <w:b/>
      <w:color w:val="918585"/>
      <w:sz w:val="24"/>
    </w:rPr>
  </w:style>
  <w:style w:type="paragraph" w:styleId="Header">
    <w:name w:val="header"/>
    <w:basedOn w:val="Normal"/>
    <w:link w:val="HeaderChar"/>
    <w:rsid w:val="00811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685"/>
    <w:rPr>
      <w:rFonts w:ascii="Times New Roman" w:eastAsia="Times New Roman" w:hAnsi="Times New Roman" w:cs="Times New Roman"/>
      <w:sz w:val="16"/>
      <w:szCs w:val="20"/>
      <w:lang w:val="en-GB" w:eastAsia="en-US"/>
    </w:rPr>
  </w:style>
  <w:style w:type="paragraph" w:customStyle="1" w:styleId="Chapter">
    <w:name w:val="Chapter"/>
    <w:basedOn w:val="Normal"/>
    <w:rsid w:val="00811685"/>
    <w:pPr>
      <w:spacing w:before="240"/>
    </w:pPr>
    <w:rPr>
      <w:rFonts w:ascii="Times New Roman" w:hAnsi="Times New Roman"/>
      <w:smallCaps/>
      <w:spacing w:val="80"/>
      <w:sz w:val="28"/>
    </w:rPr>
  </w:style>
  <w:style w:type="paragraph" w:customStyle="1" w:styleId="InChapter">
    <w:name w:val="InChapter"/>
    <w:basedOn w:val="Heading3"/>
    <w:rsid w:val="00811685"/>
    <w:pPr>
      <w:spacing w:after="240"/>
      <w:outlineLvl w:val="9"/>
    </w:pPr>
    <w:rPr>
      <w:noProof/>
    </w:rPr>
  </w:style>
  <w:style w:type="paragraph" w:styleId="Index2">
    <w:name w:val="index 2"/>
    <w:basedOn w:val="Normal"/>
    <w:next w:val="Normal"/>
    <w:semiHidden/>
    <w:rsid w:val="00811685"/>
    <w:pPr>
      <w:tabs>
        <w:tab w:val="right" w:pos="4176"/>
      </w:tabs>
      <w:ind w:left="568" w:hanging="284"/>
    </w:pPr>
    <w:rPr>
      <w:rFonts w:ascii="Garamond" w:hAnsi="Garamond"/>
    </w:rPr>
  </w:style>
  <w:style w:type="paragraph" w:customStyle="1" w:styleId="Byline">
    <w:name w:val="Byline"/>
    <w:rsid w:val="00811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685"/>
    <w:pPr>
      <w:tabs>
        <w:tab w:val="clear" w:pos="3600"/>
        <w:tab w:val="clear" w:pos="3958"/>
      </w:tabs>
      <w:jc w:val="right"/>
    </w:pPr>
  </w:style>
  <w:style w:type="character" w:styleId="Emphasis">
    <w:name w:val="Emphasis"/>
    <w:basedOn w:val="DefaultParagraphFont"/>
    <w:qFormat/>
    <w:rsid w:val="00811685"/>
    <w:rPr>
      <w:i/>
    </w:rPr>
  </w:style>
  <w:style w:type="paragraph" w:styleId="Caption">
    <w:name w:val="caption"/>
    <w:basedOn w:val="BodyText"/>
    <w:next w:val="Normal"/>
    <w:qFormat/>
    <w:rsid w:val="00811685"/>
    <w:pPr>
      <w:framePr w:w="2268" w:hSpace="181" w:vSpace="181" w:wrap="around" w:vAnchor="text" w:hAnchor="page" w:x="1135" w:y="285" w:anchorLock="1"/>
    </w:pPr>
    <w:rPr>
      <w:i/>
    </w:rPr>
  </w:style>
  <w:style w:type="paragraph" w:customStyle="1" w:styleId="MiniTOCTitle">
    <w:name w:val="MiniTOCTitle"/>
    <w:basedOn w:val="Heading4"/>
    <w:rsid w:val="00811685"/>
    <w:pPr>
      <w:spacing w:before="240"/>
      <w:outlineLvl w:val="9"/>
    </w:pPr>
    <w:rPr>
      <w:noProof/>
      <w:sz w:val="24"/>
    </w:rPr>
  </w:style>
  <w:style w:type="paragraph" w:customStyle="1" w:styleId="MiniTOCItem">
    <w:name w:val="MiniTOCItem"/>
    <w:basedOn w:val="ListBullet"/>
    <w:rsid w:val="00811685"/>
    <w:pPr>
      <w:numPr>
        <w:numId w:val="0"/>
      </w:numPr>
      <w:tabs>
        <w:tab w:val="right" w:leader="dot" w:pos="6521"/>
      </w:tabs>
      <w:spacing w:before="0" w:after="0"/>
    </w:pPr>
  </w:style>
  <w:style w:type="paragraph" w:customStyle="1" w:styleId="TOFTitle">
    <w:name w:val="TOFTitle"/>
    <w:basedOn w:val="TOCTitle"/>
    <w:rsid w:val="00811685"/>
  </w:style>
  <w:style w:type="paragraph" w:styleId="TableofFigures">
    <w:name w:val="table of figures"/>
    <w:basedOn w:val="Normal"/>
    <w:next w:val="Normal"/>
    <w:semiHidden/>
    <w:rsid w:val="00811685"/>
    <w:pPr>
      <w:tabs>
        <w:tab w:val="right" w:leader="dot" w:pos="9072"/>
      </w:tabs>
      <w:ind w:left="970" w:hanging="403"/>
    </w:pPr>
    <w:rPr>
      <w:rFonts w:ascii="Times New Roman" w:hAnsi="Times New Roman"/>
      <w:b/>
    </w:rPr>
  </w:style>
  <w:style w:type="paragraph" w:styleId="ListNumber">
    <w:name w:val="List Number"/>
    <w:basedOn w:val="List"/>
    <w:rsid w:val="00811685"/>
    <w:pPr>
      <w:numPr>
        <w:numId w:val="15"/>
      </w:numPr>
      <w:tabs>
        <w:tab w:val="clear" w:pos="340"/>
      </w:tabs>
    </w:pPr>
  </w:style>
  <w:style w:type="character" w:customStyle="1" w:styleId="WingdingSymbols">
    <w:name w:val="Wingding Symbols"/>
    <w:rsid w:val="00811685"/>
    <w:rPr>
      <w:rFonts w:ascii="Wingdings" w:hAnsi="Wingdings"/>
    </w:rPr>
  </w:style>
  <w:style w:type="paragraph" w:customStyle="1" w:styleId="TableHeading">
    <w:name w:val="Table Heading"/>
    <w:basedOn w:val="HeadingBase"/>
    <w:rsid w:val="00811685"/>
    <w:pPr>
      <w:keepLines/>
      <w:pBdr>
        <w:bottom w:val="single" w:sz="6" w:space="1" w:color="918585"/>
      </w:pBdr>
      <w:spacing w:before="240"/>
    </w:pPr>
  </w:style>
  <w:style w:type="character" w:customStyle="1" w:styleId="HotSpot">
    <w:name w:val="HotSpot"/>
    <w:rsid w:val="00811685"/>
    <w:rPr>
      <w:color w:val="0033CC"/>
      <w:u w:val="none"/>
    </w:rPr>
  </w:style>
  <w:style w:type="paragraph" w:customStyle="1" w:styleId="BodyTextRight">
    <w:name w:val="Body Text Right"/>
    <w:basedOn w:val="BodyText"/>
    <w:rsid w:val="00811685"/>
    <w:pPr>
      <w:spacing w:before="0" w:after="0"/>
      <w:jc w:val="right"/>
    </w:pPr>
  </w:style>
  <w:style w:type="paragraph" w:styleId="Index3">
    <w:name w:val="index 3"/>
    <w:basedOn w:val="ListNumber2"/>
    <w:next w:val="Normal"/>
    <w:semiHidden/>
    <w:rsid w:val="00811685"/>
    <w:pPr>
      <w:numPr>
        <w:numId w:val="0"/>
      </w:numPr>
      <w:tabs>
        <w:tab w:val="right" w:leader="dot" w:pos="4176"/>
      </w:tabs>
    </w:pPr>
  </w:style>
  <w:style w:type="paragraph" w:styleId="ListNumber2">
    <w:name w:val="List Number 2"/>
    <w:basedOn w:val="List2"/>
    <w:rsid w:val="00811685"/>
    <w:pPr>
      <w:numPr>
        <w:numId w:val="10"/>
      </w:numPr>
      <w:tabs>
        <w:tab w:val="clear" w:pos="1060"/>
      </w:tabs>
    </w:pPr>
  </w:style>
  <w:style w:type="paragraph" w:customStyle="1" w:styleId="MarginNote">
    <w:name w:val="Margin Note"/>
    <w:basedOn w:val="BodyText"/>
    <w:rsid w:val="00811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685"/>
    <w:rPr>
      <w:sz w:val="32"/>
    </w:rPr>
  </w:style>
  <w:style w:type="paragraph" w:customStyle="1" w:styleId="HeadingProcedure">
    <w:name w:val="Heading Procedure"/>
    <w:basedOn w:val="HeadingBase"/>
    <w:next w:val="Normal"/>
    <w:rsid w:val="00811685"/>
    <w:pPr>
      <w:tabs>
        <w:tab w:val="left" w:pos="0"/>
      </w:tabs>
      <w:spacing w:before="120" w:after="60"/>
    </w:pPr>
    <w:rPr>
      <w:i/>
      <w:color w:val="918585"/>
      <w:sz w:val="22"/>
    </w:rPr>
  </w:style>
  <w:style w:type="paragraph" w:customStyle="1" w:styleId="TableBodyText">
    <w:name w:val="Table Body Text"/>
    <w:basedOn w:val="BodyText"/>
    <w:rsid w:val="00811685"/>
    <w:pPr>
      <w:spacing w:before="60" w:after="60"/>
    </w:pPr>
  </w:style>
  <w:style w:type="paragraph" w:styleId="ListContinue">
    <w:name w:val="List Continue"/>
    <w:basedOn w:val="List"/>
    <w:rsid w:val="00811685"/>
    <w:pPr>
      <w:ind w:firstLine="0"/>
    </w:pPr>
  </w:style>
  <w:style w:type="paragraph" w:customStyle="1" w:styleId="ListNote">
    <w:name w:val="List Note"/>
    <w:basedOn w:val="List"/>
    <w:rsid w:val="00811685"/>
    <w:pPr>
      <w:pBdr>
        <w:top w:val="single" w:sz="6" w:space="2" w:color="918585"/>
        <w:bottom w:val="single" w:sz="6" w:space="2" w:color="918585"/>
      </w:pBdr>
      <w:tabs>
        <w:tab w:val="left" w:pos="1021"/>
      </w:tabs>
      <w:ind w:firstLine="0"/>
    </w:pPr>
  </w:style>
  <w:style w:type="paragraph" w:customStyle="1" w:styleId="Warning">
    <w:name w:val="Warning"/>
    <w:basedOn w:val="BodyText"/>
    <w:rsid w:val="00811685"/>
    <w:pPr>
      <w:shd w:val="clear" w:color="auto" w:fill="D9D9D9"/>
      <w:tabs>
        <w:tab w:val="left" w:pos="992"/>
      </w:tabs>
      <w:ind w:left="119" w:right="119"/>
    </w:pPr>
    <w:rPr>
      <w:sz w:val="20"/>
    </w:rPr>
  </w:style>
  <w:style w:type="paragraph" w:customStyle="1" w:styleId="MarginIcons">
    <w:name w:val="Margin Icons"/>
    <w:basedOn w:val="BodyText"/>
    <w:rsid w:val="00811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685"/>
    <w:rPr>
      <w:rFonts w:ascii="Courier New" w:hAnsi="Courier New"/>
    </w:rPr>
  </w:style>
  <w:style w:type="paragraph" w:customStyle="1" w:styleId="NoteBullet">
    <w:name w:val="Note Bullet"/>
    <w:basedOn w:val="Note"/>
    <w:rsid w:val="00811685"/>
    <w:pPr>
      <w:tabs>
        <w:tab w:val="clear" w:pos="680"/>
      </w:tabs>
      <w:spacing w:before="60" w:after="60"/>
    </w:pPr>
  </w:style>
  <w:style w:type="paragraph" w:customStyle="1" w:styleId="SubHeading2">
    <w:name w:val="SubHeading2"/>
    <w:basedOn w:val="HeadingBase"/>
    <w:rsid w:val="00811685"/>
    <w:pPr>
      <w:spacing w:before="240" w:after="60"/>
    </w:pPr>
    <w:rPr>
      <w:sz w:val="20"/>
    </w:rPr>
  </w:style>
  <w:style w:type="paragraph" w:customStyle="1" w:styleId="SubHeading1">
    <w:name w:val="SubHeading1"/>
    <w:basedOn w:val="HeadingBase"/>
    <w:rsid w:val="00811685"/>
    <w:pPr>
      <w:spacing w:before="240" w:after="60"/>
    </w:pPr>
    <w:rPr>
      <w:color w:val="918585"/>
      <w:sz w:val="22"/>
    </w:rPr>
  </w:style>
  <w:style w:type="paragraph" w:customStyle="1" w:styleId="SideHeading">
    <w:name w:val="Side Heading"/>
    <w:basedOn w:val="HeadingBase"/>
    <w:rsid w:val="00811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685"/>
    <w:pPr>
      <w:tabs>
        <w:tab w:val="num" w:pos="360"/>
      </w:tabs>
    </w:pPr>
  </w:style>
  <w:style w:type="paragraph" w:styleId="PlainText">
    <w:name w:val="Plain Text"/>
    <w:basedOn w:val="Normal"/>
    <w:link w:val="PlainTextChar"/>
    <w:rsid w:val="00811685"/>
    <w:rPr>
      <w:sz w:val="20"/>
    </w:rPr>
  </w:style>
  <w:style w:type="character" w:customStyle="1" w:styleId="PlainTextChar">
    <w:name w:val="Plain Text Char"/>
    <w:basedOn w:val="DefaultParagraphFont"/>
    <w:link w:val="PlainText"/>
    <w:rsid w:val="00811685"/>
    <w:rPr>
      <w:rFonts w:ascii="Courier New" w:eastAsia="Times New Roman" w:hAnsi="Courier New" w:cs="Times New Roman"/>
      <w:sz w:val="20"/>
      <w:szCs w:val="20"/>
      <w:lang w:eastAsia="en-US"/>
    </w:rPr>
  </w:style>
  <w:style w:type="character" w:customStyle="1" w:styleId="MenuOption">
    <w:name w:val="Menu Option"/>
    <w:basedOn w:val="DefaultParagraphFont"/>
    <w:rsid w:val="00811685"/>
    <w:rPr>
      <w:b/>
      <w:smallCaps/>
    </w:rPr>
  </w:style>
  <w:style w:type="paragraph" w:customStyle="1" w:styleId="TableListNumber">
    <w:name w:val="Table List Number"/>
    <w:basedOn w:val="ListNumber"/>
    <w:rsid w:val="00811685"/>
    <w:pPr>
      <w:numPr>
        <w:numId w:val="0"/>
      </w:numPr>
    </w:pPr>
  </w:style>
  <w:style w:type="paragraph" w:styleId="TOC4">
    <w:name w:val="toc 4"/>
    <w:basedOn w:val="TOCBase"/>
    <w:next w:val="Normal"/>
    <w:semiHidden/>
    <w:rsid w:val="00811685"/>
    <w:pPr>
      <w:tabs>
        <w:tab w:val="right" w:leader="dot" w:pos="9071"/>
      </w:tabs>
      <w:ind w:left="1701"/>
    </w:pPr>
  </w:style>
  <w:style w:type="paragraph" w:customStyle="1" w:styleId="ListAlpha">
    <w:name w:val="List Alpha"/>
    <w:basedOn w:val="List"/>
    <w:rsid w:val="00811685"/>
    <w:pPr>
      <w:numPr>
        <w:numId w:val="9"/>
      </w:numPr>
    </w:pPr>
  </w:style>
  <w:style w:type="paragraph" w:customStyle="1" w:styleId="ListAlpha2">
    <w:name w:val="List Alpha 2"/>
    <w:basedOn w:val="List2"/>
    <w:rsid w:val="00811685"/>
    <w:pPr>
      <w:numPr>
        <w:numId w:val="8"/>
      </w:numPr>
    </w:pPr>
  </w:style>
  <w:style w:type="paragraph" w:styleId="List2">
    <w:name w:val="List 2"/>
    <w:basedOn w:val="BodyText"/>
    <w:rsid w:val="00811685"/>
    <w:pPr>
      <w:tabs>
        <w:tab w:val="left" w:pos="680"/>
      </w:tabs>
      <w:spacing w:before="60" w:after="60"/>
      <w:ind w:left="680" w:hanging="340"/>
    </w:pPr>
  </w:style>
  <w:style w:type="paragraph" w:styleId="List3">
    <w:name w:val="List 3"/>
    <w:basedOn w:val="BodyText"/>
    <w:rsid w:val="00811685"/>
    <w:pPr>
      <w:tabs>
        <w:tab w:val="left" w:pos="1021"/>
      </w:tabs>
      <w:spacing w:before="60" w:after="60"/>
      <w:ind w:left="1020" w:hanging="340"/>
    </w:pPr>
  </w:style>
  <w:style w:type="paragraph" w:styleId="List4">
    <w:name w:val="List 4"/>
    <w:basedOn w:val="BodyText"/>
    <w:rsid w:val="00811685"/>
    <w:pPr>
      <w:tabs>
        <w:tab w:val="left" w:pos="1361"/>
      </w:tabs>
      <w:spacing w:before="60" w:after="60"/>
      <w:ind w:left="1361" w:hanging="340"/>
    </w:pPr>
  </w:style>
  <w:style w:type="paragraph" w:styleId="List5">
    <w:name w:val="List 5"/>
    <w:basedOn w:val="BodyText"/>
    <w:rsid w:val="00811685"/>
    <w:pPr>
      <w:tabs>
        <w:tab w:val="left" w:pos="1701"/>
      </w:tabs>
      <w:spacing w:before="60" w:after="60"/>
      <w:ind w:left="1701" w:hanging="340"/>
    </w:pPr>
  </w:style>
  <w:style w:type="paragraph" w:styleId="ListBullet3">
    <w:name w:val="List Bullet 3"/>
    <w:basedOn w:val="List3"/>
    <w:rsid w:val="00811685"/>
    <w:pPr>
      <w:numPr>
        <w:numId w:val="14"/>
      </w:numPr>
      <w:tabs>
        <w:tab w:val="clear" w:pos="1021"/>
      </w:tabs>
      <w:ind w:left="1037" w:hanging="357"/>
    </w:pPr>
  </w:style>
  <w:style w:type="paragraph" w:styleId="ListBullet4">
    <w:name w:val="List Bullet 4"/>
    <w:basedOn w:val="List4"/>
    <w:rsid w:val="00811685"/>
    <w:pPr>
      <w:numPr>
        <w:numId w:val="3"/>
      </w:numPr>
      <w:tabs>
        <w:tab w:val="clear" w:pos="1361"/>
      </w:tabs>
    </w:pPr>
  </w:style>
  <w:style w:type="paragraph" w:styleId="ListBullet5">
    <w:name w:val="List Bullet 5"/>
    <w:basedOn w:val="List5"/>
    <w:rsid w:val="00811685"/>
    <w:pPr>
      <w:numPr>
        <w:numId w:val="4"/>
      </w:numPr>
    </w:pPr>
  </w:style>
  <w:style w:type="paragraph" w:styleId="ListContinue2">
    <w:name w:val="List Continue 2"/>
    <w:basedOn w:val="List2"/>
    <w:rsid w:val="00811685"/>
    <w:pPr>
      <w:ind w:firstLine="0"/>
    </w:pPr>
  </w:style>
  <w:style w:type="paragraph" w:styleId="ListContinue3">
    <w:name w:val="List Continue 3"/>
    <w:basedOn w:val="List3"/>
    <w:rsid w:val="00811685"/>
    <w:pPr>
      <w:ind w:left="1021" w:firstLine="0"/>
    </w:pPr>
  </w:style>
  <w:style w:type="paragraph" w:styleId="ListContinue4">
    <w:name w:val="List Continue 4"/>
    <w:basedOn w:val="List4"/>
    <w:rsid w:val="00811685"/>
    <w:pPr>
      <w:ind w:firstLine="0"/>
    </w:pPr>
  </w:style>
  <w:style w:type="paragraph" w:styleId="ListContinue5">
    <w:name w:val="List Continue 5"/>
    <w:basedOn w:val="List5"/>
    <w:rsid w:val="00811685"/>
    <w:pPr>
      <w:ind w:firstLine="0"/>
    </w:pPr>
  </w:style>
  <w:style w:type="paragraph" w:styleId="ListNumber3">
    <w:name w:val="List Number 3"/>
    <w:basedOn w:val="List3"/>
    <w:rsid w:val="00811685"/>
    <w:pPr>
      <w:numPr>
        <w:numId w:val="5"/>
      </w:numPr>
    </w:pPr>
  </w:style>
  <w:style w:type="paragraph" w:styleId="ListNumber4">
    <w:name w:val="List Number 4"/>
    <w:basedOn w:val="List4"/>
    <w:rsid w:val="00811685"/>
    <w:pPr>
      <w:numPr>
        <w:numId w:val="6"/>
      </w:numPr>
    </w:pPr>
  </w:style>
  <w:style w:type="paragraph" w:styleId="ListNumber5">
    <w:name w:val="List Number 5"/>
    <w:basedOn w:val="List5"/>
    <w:rsid w:val="00811685"/>
    <w:pPr>
      <w:numPr>
        <w:numId w:val="7"/>
      </w:numPr>
    </w:pPr>
  </w:style>
  <w:style w:type="paragraph" w:styleId="BlockText">
    <w:name w:val="Block Text"/>
    <w:basedOn w:val="Normal"/>
    <w:rsid w:val="00811685"/>
    <w:pPr>
      <w:spacing w:after="120"/>
      <w:ind w:left="1440" w:right="1440"/>
    </w:pPr>
  </w:style>
  <w:style w:type="character" w:customStyle="1" w:styleId="Subscript">
    <w:name w:val="Subscript"/>
    <w:basedOn w:val="DefaultParagraphFont"/>
    <w:rsid w:val="00811685"/>
    <w:rPr>
      <w:sz w:val="16"/>
      <w:vertAlign w:val="subscript"/>
    </w:rPr>
  </w:style>
  <w:style w:type="character" w:customStyle="1" w:styleId="Superscript">
    <w:name w:val="Superscript"/>
    <w:basedOn w:val="DefaultParagraphFont"/>
    <w:rsid w:val="00811685"/>
    <w:rPr>
      <w:sz w:val="16"/>
      <w:vertAlign w:val="superscript"/>
    </w:rPr>
  </w:style>
  <w:style w:type="character" w:customStyle="1" w:styleId="Symbols">
    <w:name w:val="Symbols"/>
    <w:basedOn w:val="DefaultParagraphFont"/>
    <w:rsid w:val="00811685"/>
    <w:rPr>
      <w:rFonts w:ascii="Symbol" w:hAnsi="Symbol"/>
    </w:rPr>
  </w:style>
  <w:style w:type="character" w:customStyle="1" w:styleId="MenuOptions">
    <w:name w:val="Menu Options"/>
    <w:basedOn w:val="DefaultParagraphFont"/>
    <w:rsid w:val="00811685"/>
    <w:rPr>
      <w:rFonts w:ascii="Arial Narrow" w:hAnsi="Arial Narrow"/>
      <w:smallCaps/>
    </w:rPr>
  </w:style>
  <w:style w:type="character" w:customStyle="1" w:styleId="Buttons">
    <w:name w:val="Buttons"/>
    <w:basedOn w:val="DefaultParagraphFont"/>
    <w:rsid w:val="00811685"/>
    <w:rPr>
      <w:b/>
    </w:rPr>
  </w:style>
  <w:style w:type="character" w:customStyle="1" w:styleId="Underlined">
    <w:name w:val="Underlined"/>
    <w:basedOn w:val="DefaultParagraphFont"/>
    <w:rsid w:val="00811685"/>
    <w:rPr>
      <w:u w:val="single"/>
    </w:rPr>
  </w:style>
  <w:style w:type="paragraph" w:customStyle="1" w:styleId="TableBodyTextRight">
    <w:name w:val="Table Body Text Right"/>
    <w:basedOn w:val="TableBodyText"/>
    <w:rsid w:val="00811685"/>
    <w:pPr>
      <w:widowControl w:val="0"/>
      <w:autoSpaceDE w:val="0"/>
      <w:autoSpaceDN w:val="0"/>
      <w:adjustRightInd w:val="0"/>
      <w:jc w:val="right"/>
    </w:pPr>
    <w:rPr>
      <w:rFonts w:cs="Arial"/>
      <w:szCs w:val="18"/>
    </w:rPr>
  </w:style>
  <w:style w:type="paragraph" w:customStyle="1" w:styleId="CopyrightText">
    <w:name w:val="Copyright Text"/>
    <w:basedOn w:val="BodyText"/>
    <w:rsid w:val="00811685"/>
    <w:rPr>
      <w:sz w:val="18"/>
    </w:rPr>
  </w:style>
  <w:style w:type="paragraph" w:customStyle="1" w:styleId="BodySmallRight">
    <w:name w:val="Body Small Right"/>
    <w:basedOn w:val="BodyTextRight"/>
    <w:rsid w:val="00811685"/>
    <w:rPr>
      <w:sz w:val="18"/>
      <w:szCs w:val="18"/>
    </w:rPr>
  </w:style>
  <w:style w:type="paragraph" w:customStyle="1" w:styleId="MarginEdition">
    <w:name w:val="Margin Edition"/>
    <w:basedOn w:val="MarginNote"/>
    <w:rsid w:val="00811685"/>
    <w:pPr>
      <w:spacing w:before="0" w:after="0"/>
    </w:pPr>
    <w:rPr>
      <w:rFonts w:ascii="Times New Roman" w:hAnsi="Times New Roman"/>
      <w:color w:val="999999"/>
    </w:rPr>
  </w:style>
  <w:style w:type="paragraph" w:customStyle="1" w:styleId="Spacer">
    <w:name w:val="Spacer"/>
    <w:basedOn w:val="Normal"/>
    <w:rsid w:val="00811685"/>
    <w:rPr>
      <w:sz w:val="2"/>
      <w:szCs w:val="2"/>
    </w:rPr>
  </w:style>
  <w:style w:type="character" w:customStyle="1" w:styleId="Small">
    <w:name w:val="Small"/>
    <w:basedOn w:val="DefaultParagraphFont"/>
    <w:rsid w:val="00811685"/>
    <w:rPr>
      <w:sz w:val="16"/>
    </w:rPr>
  </w:style>
  <w:style w:type="paragraph" w:customStyle="1" w:styleId="WideTable">
    <w:name w:val="Wide Table"/>
    <w:basedOn w:val="Normal"/>
    <w:rsid w:val="00811685"/>
    <w:pPr>
      <w:ind w:left="-1418"/>
    </w:pPr>
    <w:rPr>
      <w:sz w:val="2"/>
      <w:szCs w:val="2"/>
    </w:rPr>
  </w:style>
  <w:style w:type="character" w:styleId="PageNumber">
    <w:name w:val="page number"/>
    <w:basedOn w:val="DefaultParagraphFont"/>
    <w:rsid w:val="00811685"/>
  </w:style>
  <w:style w:type="paragraph" w:styleId="Quote">
    <w:name w:val="Quote"/>
    <w:basedOn w:val="Heading1"/>
    <w:link w:val="QuoteChar"/>
    <w:qFormat/>
    <w:rsid w:val="00811685"/>
    <w:rPr>
      <w:b w:val="0"/>
      <w:sz w:val="72"/>
      <w:szCs w:val="72"/>
      <w:lang w:val="en-NZ"/>
    </w:rPr>
  </w:style>
  <w:style w:type="character" w:customStyle="1" w:styleId="QuoteChar">
    <w:name w:val="Quote Char"/>
    <w:basedOn w:val="DefaultParagraphFont"/>
    <w:link w:val="Quote"/>
    <w:rsid w:val="00811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685"/>
    <w:pPr>
      <w:pageBreakBefore/>
    </w:pPr>
  </w:style>
  <w:style w:type="paragraph" w:customStyle="1" w:styleId="Border">
    <w:name w:val="Border"/>
    <w:basedOn w:val="Normal"/>
    <w:qFormat/>
    <w:rsid w:val="00811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685"/>
    <w:rPr>
      <w:b/>
      <w:bCs/>
      <w:i/>
      <w:iCs/>
      <w:color w:val="auto"/>
    </w:rPr>
  </w:style>
  <w:style w:type="paragraph" w:styleId="IntenseQuote">
    <w:name w:val="Intense Quote"/>
    <w:basedOn w:val="Normal"/>
    <w:next w:val="Normal"/>
    <w:link w:val="IntenseQuoteChar"/>
    <w:uiPriority w:val="30"/>
    <w:qFormat/>
    <w:rsid w:val="00811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685"/>
    <w:rPr>
      <w:smallCaps/>
      <w:color w:val="auto"/>
      <w:u w:val="single"/>
    </w:rPr>
  </w:style>
  <w:style w:type="character" w:styleId="IntenseReference">
    <w:name w:val="Intense Reference"/>
    <w:basedOn w:val="DefaultParagraphFont"/>
    <w:uiPriority w:val="32"/>
    <w:qFormat/>
    <w:rsid w:val="00811685"/>
    <w:rPr>
      <w:b/>
      <w:bCs/>
      <w:smallCaps/>
      <w:color w:val="auto"/>
      <w:spacing w:val="5"/>
      <w:u w:val="single"/>
    </w:rPr>
  </w:style>
  <w:style w:type="paragraph" w:customStyle="1" w:styleId="2ColumnHeading">
    <w:name w:val="2Column Heading"/>
    <w:basedOn w:val="BodyText"/>
    <w:qFormat/>
    <w:rsid w:val="00811685"/>
    <w:pPr>
      <w:spacing w:after="60"/>
      <w:ind w:left="-2268"/>
    </w:pPr>
    <w:rPr>
      <w:b/>
    </w:rPr>
  </w:style>
  <w:style w:type="paragraph" w:customStyle="1" w:styleId="Heading1TOC">
    <w:name w:val="Heading1 TOC"/>
    <w:basedOn w:val="Normal"/>
    <w:qFormat/>
    <w:rsid w:val="00811685"/>
    <w:pPr>
      <w:spacing w:before="240" w:after="120"/>
    </w:pPr>
    <w:rPr>
      <w:rFonts w:ascii="Times New Roman" w:hAnsi="Times New Roman"/>
      <w:b/>
      <w:sz w:val="32"/>
    </w:rPr>
  </w:style>
  <w:style w:type="paragraph" w:customStyle="1" w:styleId="Heading2TOC">
    <w:name w:val="Heading2 TOC"/>
    <w:basedOn w:val="Normal"/>
    <w:qFormat/>
    <w:rsid w:val="00811685"/>
    <w:pPr>
      <w:spacing w:before="240" w:after="60"/>
    </w:pPr>
    <w:rPr>
      <w:rFonts w:ascii="Times New Roman" w:hAnsi="Times New Roman"/>
      <w:b/>
      <w:sz w:val="28"/>
    </w:rPr>
  </w:style>
  <w:style w:type="character" w:customStyle="1" w:styleId="Underline">
    <w:name w:val="Underline"/>
    <w:basedOn w:val="DefaultParagraphFont"/>
    <w:qFormat/>
    <w:rsid w:val="00811685"/>
    <w:rPr>
      <w:u w:val="single"/>
    </w:rPr>
  </w:style>
  <w:style w:type="character" w:customStyle="1" w:styleId="BoldandItalics">
    <w:name w:val="Bold and Italics"/>
    <w:qFormat/>
    <w:rsid w:val="00811685"/>
    <w:rPr>
      <w:b/>
      <w:i/>
      <w:u w:val="none"/>
    </w:rPr>
  </w:style>
  <w:style w:type="paragraph" w:styleId="BalloonText">
    <w:name w:val="Balloon Text"/>
    <w:basedOn w:val="Normal"/>
    <w:link w:val="BalloonTextChar"/>
    <w:rsid w:val="00811685"/>
    <w:rPr>
      <w:rFonts w:ascii="Tahoma" w:hAnsi="Tahoma" w:cs="Tahoma"/>
      <w:sz w:val="16"/>
      <w:szCs w:val="16"/>
    </w:rPr>
  </w:style>
  <w:style w:type="character" w:customStyle="1" w:styleId="BalloonTextChar">
    <w:name w:val="Balloon Text Char"/>
    <w:basedOn w:val="DefaultParagraphFont"/>
    <w:link w:val="BalloonText"/>
    <w:rsid w:val="00811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6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685"/>
    <w:rPr>
      <w:b/>
      <w:color w:val="660033"/>
      <w:spacing w:val="0"/>
    </w:rPr>
  </w:style>
  <w:style w:type="paragraph" w:customStyle="1" w:styleId="Nameditemlist">
    <w:name w:val="Named item list"/>
    <w:basedOn w:val="BodyText"/>
    <w:qFormat/>
    <w:rsid w:val="00811685"/>
    <w:pPr>
      <w:tabs>
        <w:tab w:val="left" w:pos="2835"/>
      </w:tabs>
      <w:ind w:left="2835" w:hanging="2835"/>
    </w:pPr>
  </w:style>
  <w:style w:type="paragraph" w:customStyle="1" w:styleId="BodyTextnopadding">
    <w:name w:val="Body Text no padding"/>
    <w:basedOn w:val="BodyText"/>
    <w:qFormat/>
    <w:rsid w:val="00811685"/>
    <w:pPr>
      <w:spacing w:before="0" w:after="0"/>
    </w:pPr>
  </w:style>
  <w:style w:type="paragraph" w:customStyle="1" w:styleId="BodyTextBold">
    <w:name w:val="Body Text Bold"/>
    <w:basedOn w:val="BodyText"/>
    <w:qFormat/>
    <w:rsid w:val="00811685"/>
    <w:rPr>
      <w:b/>
    </w:rPr>
  </w:style>
  <w:style w:type="character" w:styleId="Hyperlink">
    <w:name w:val="Hyperlink"/>
    <w:basedOn w:val="DefaultParagraphFont"/>
    <w:uiPriority w:val="99"/>
    <w:unhideWhenUsed/>
    <w:rsid w:val="00DC5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7813</Characters>
  <Application>Microsoft Office Word</Application>
  <DocSecurity>0</DocSecurity>
  <Lines>300</Lines>
  <Paragraphs>180</Paragraphs>
  <ScaleCrop>false</ScaleCrop>
  <Company>Author-it Software Corporation Ltd.</Company>
  <LinksUpToDate>false</LinksUpToDate>
  <CharactersWithSpaces>8867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MSTTF2016 Inspect canvas or sail product</dc:title>
  <dc:subject>Approved</dc:subject>
  <dc:creator>Skills Insight</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