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6FB" w:rsidP="00F216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MSTTF2016 Inspect canvas or sail product</w:t>
      </w:r>
      <w:r>
        <w:fldChar w:fldCharType="end"/>
      </w:r>
    </w:p>
    <w:p w:rsidR="00F216FB" w:rsidP="00F216FB">
      <w:pPr>
        <w:pStyle w:val="Version"/>
        <w:sectPr w:rsidSect="006461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1B9" w:rsidP="006461B9">
      <w:pPr>
        <w:pStyle w:val="SuperHeading"/>
      </w:pPr>
      <w:r w:rsidRPr="006461B9">
        <w:t>Assessment Requirements for MSTTF2016 Inspect canvas or sail product</w:t>
      </w:r>
    </w:p>
    <w:p w:rsidR="00000000" w:rsidRPr="006461B9" w:rsidP="006461B9">
      <w:pPr>
        <w:pStyle w:val="Heading1"/>
      </w:pPr>
      <w:bookmarkStart w:id="1" w:name="O_935082"/>
      <w:bookmarkEnd w:id="1"/>
      <w:r w:rsidRPr="006461B9">
        <w:t>Modification History</w:t>
      </w:r>
    </w:p>
    <w:p w:rsidR="00000000" w:rsidRPr="006461B9" w:rsidP="00F216FB">
      <w:pPr>
        <w:pStyle w:val="BodyText"/>
      </w:pPr>
      <w:r w:rsidRPr="006461B9">
        <w:t>Release 1. Supersedes and is equivalent to LMTTF2019A Inspect canvas or sail product</w:t>
      </w:r>
    </w:p>
    <w:p w:rsidR="00000000" w:rsidRPr="006461B9" w:rsidP="006461B9">
      <w:pPr>
        <w:pStyle w:val="Heading1"/>
      </w:pPr>
      <w:bookmarkStart w:id="2" w:name="O_935085"/>
      <w:bookmarkEnd w:id="2"/>
      <w:r w:rsidRPr="006461B9">
        <w:t>Performance Evidence</w:t>
      </w:r>
    </w:p>
    <w:p w:rsidR="00000000" w:rsidRPr="006461B9" w:rsidP="00F216FB">
      <w:pPr>
        <w:pStyle w:val="BodyText"/>
      </w:pPr>
      <w:r w:rsidRPr="006461B9">
        <w:t>Evidence required to demonstrate competence in this unit must be relevant to and satisfy the requirements of the elements and performance criteria, and include:</w:t>
      </w:r>
    </w:p>
    <w:p w:rsidR="00000000" w:rsidRPr="006461B9" w:rsidP="006461B9">
      <w:pPr>
        <w:pStyle w:val="ListBullet"/>
      </w:pPr>
      <w:r w:rsidRPr="006461B9">
        <w:t>reading and following work instructions, standard operating procedures (SOPs), safe work pract</w:t>
      </w:r>
      <w:r w:rsidRPr="006461B9">
        <w:t xml:space="preserve">ices and other reference material </w:t>
      </w:r>
    </w:p>
    <w:p w:rsidR="00000000" w:rsidRPr="006461B9" w:rsidP="006461B9">
      <w:pPr>
        <w:pStyle w:val="ListBullet"/>
      </w:pPr>
      <w:r w:rsidRPr="006461B9">
        <w:t>applying relevant standards</w:t>
      </w:r>
    </w:p>
    <w:p w:rsidR="00000000" w:rsidRPr="006461B9" w:rsidP="006461B9">
      <w:pPr>
        <w:pStyle w:val="ListBullet"/>
      </w:pPr>
      <w:r w:rsidRPr="006461B9">
        <w:t>performing inspection procedures on at least four (4) non-complex 2-D canvas or sail products and identifying faults or substandard work</w:t>
      </w:r>
    </w:p>
    <w:p w:rsidR="00000000" w:rsidRPr="006461B9" w:rsidP="006461B9">
      <w:pPr>
        <w:pStyle w:val="ListBullet"/>
      </w:pPr>
      <w:r w:rsidRPr="006461B9">
        <w:t>interpreting work instructions and inspection procedures</w:t>
      </w:r>
    </w:p>
    <w:p w:rsidR="00000000" w:rsidRPr="006461B9" w:rsidP="006461B9">
      <w:pPr>
        <w:pStyle w:val="ListBullet"/>
      </w:pPr>
      <w:r w:rsidRPr="006461B9">
        <w:t>interpreting workplace and customer specifications and relevant quality standards</w:t>
      </w:r>
    </w:p>
    <w:p w:rsidR="00000000" w:rsidRPr="006461B9" w:rsidP="006461B9">
      <w:pPr>
        <w:pStyle w:val="ListBullet"/>
      </w:pPr>
      <w:r w:rsidRPr="006461B9">
        <w:t>complying with all relevant safety requirements, including safe use of hand and power tools and electrical equipment</w:t>
      </w:r>
    </w:p>
    <w:p w:rsidR="00000000" w:rsidRPr="006461B9" w:rsidP="006461B9">
      <w:pPr>
        <w:pStyle w:val="ListBullet"/>
      </w:pPr>
      <w:r w:rsidRPr="006461B9">
        <w:t>documenting inspection results to verify that it meets j</w:t>
      </w:r>
      <w:r w:rsidRPr="006461B9">
        <w:t>ob specifications and relevant workplace and industry quality standards, and reporting faults or abnormalities and rectification measures in accordance with workplace procedures</w:t>
      </w:r>
    </w:p>
    <w:p w:rsidR="00000000" w:rsidRPr="006461B9" w:rsidP="006461B9">
      <w:pPr>
        <w:pStyle w:val="ListBullet"/>
      </w:pPr>
      <w:r w:rsidRPr="006461B9">
        <w:t>labelling and tagging inspected product and folding or otherwise prepare produ</w:t>
      </w:r>
      <w:r w:rsidRPr="006461B9">
        <w:t>cts for storage or transport</w:t>
      </w:r>
    </w:p>
    <w:p w:rsidR="00000000" w:rsidRPr="006461B9" w:rsidP="006461B9">
      <w:pPr>
        <w:pStyle w:val="ListBullet"/>
      </w:pPr>
      <w:r w:rsidRPr="006461B9">
        <w:t>performing normal operator maintenance of work area and inspecting equipment to enable inspections to be conducted safely and efficiently</w:t>
      </w:r>
    </w:p>
    <w:p w:rsidR="00000000" w:rsidRPr="006461B9" w:rsidP="006461B9">
      <w:pPr>
        <w:pStyle w:val="ListBullet"/>
      </w:pPr>
      <w:r w:rsidRPr="006461B9">
        <w:t>applying workplace procedures.</w:t>
      </w:r>
    </w:p>
    <w:p w:rsidR="00000000" w:rsidRPr="006461B9" w:rsidP="006461B9">
      <w:pPr>
        <w:pStyle w:val="AllowPageBreak"/>
      </w:pPr>
    </w:p>
    <w:p w:rsidR="00000000" w:rsidRPr="006461B9" w:rsidP="006461B9">
      <w:pPr>
        <w:pStyle w:val="Heading1"/>
      </w:pPr>
      <w:bookmarkStart w:id="3" w:name="O_935084"/>
      <w:bookmarkEnd w:id="3"/>
      <w:r w:rsidRPr="006461B9">
        <w:t>Knowledge Evidence</w:t>
      </w:r>
    </w:p>
    <w:p w:rsidR="00000000" w:rsidRPr="006461B9" w:rsidP="00F216FB">
      <w:pPr>
        <w:pStyle w:val="BodyText"/>
      </w:pPr>
      <w:r w:rsidRPr="006461B9">
        <w:t>Evidence must be provi</w:t>
      </w:r>
      <w:r w:rsidRPr="006461B9">
        <w:t>ded that demonstrates knowledge of:</w:t>
      </w:r>
    </w:p>
    <w:p w:rsidR="00000000" w:rsidRPr="006461B9" w:rsidP="006461B9">
      <w:pPr>
        <w:pStyle w:val="ListBullet"/>
      </w:pPr>
      <w:r w:rsidRPr="006461B9">
        <w:t>safe work practices and procedures and use of personal protective equipment (PPE)</w:t>
      </w:r>
    </w:p>
    <w:p w:rsidR="00000000" w:rsidRPr="006461B9" w:rsidP="006461B9">
      <w:pPr>
        <w:pStyle w:val="ListBullet"/>
      </w:pPr>
      <w:r w:rsidRPr="006461B9">
        <w:t>relevant Australian Standards</w:t>
      </w:r>
    </w:p>
    <w:p w:rsidR="00000000" w:rsidRPr="006461B9" w:rsidP="006461B9">
      <w:pPr>
        <w:pStyle w:val="ListBullet"/>
      </w:pPr>
      <w:r w:rsidRPr="006461B9">
        <w:t>operating principles of measuring devices and other inspection equipment</w:t>
      </w:r>
    </w:p>
    <w:p w:rsidR="00000000" w:rsidRPr="006461B9" w:rsidP="006461B9">
      <w:pPr>
        <w:pStyle w:val="ListBullet"/>
      </w:pPr>
      <w:r w:rsidRPr="006461B9">
        <w:t>the range of materials, attachments and other components used by the workplace</w:t>
      </w:r>
    </w:p>
    <w:p w:rsidR="00000000" w:rsidRPr="006461B9" w:rsidP="006461B9">
      <w:pPr>
        <w:pStyle w:val="ListBullet"/>
      </w:pPr>
      <w:r w:rsidRPr="006461B9">
        <w:t>sail and canvas products produced by the workplace</w:t>
      </w:r>
    </w:p>
    <w:p w:rsidR="00000000" w:rsidRPr="006461B9" w:rsidP="006461B9">
      <w:pPr>
        <w:pStyle w:val="ListBullet"/>
      </w:pPr>
      <w:r w:rsidRPr="006461B9">
        <w:t>production processes, including forms of stitching and plastic welding</w:t>
      </w:r>
    </w:p>
    <w:p w:rsidR="00000000" w:rsidRPr="006461B9" w:rsidP="006461B9">
      <w:pPr>
        <w:pStyle w:val="ListBullet"/>
      </w:pPr>
      <w:r w:rsidRPr="006461B9">
        <w:t>power sources, such as single phase, three phase and we</w:t>
      </w:r>
      <w:r w:rsidRPr="006461B9">
        <w:t>ather-protected outlets</w:t>
      </w:r>
    </w:p>
    <w:p w:rsidR="00000000" w:rsidRPr="006461B9" w:rsidP="006461B9">
      <w:pPr>
        <w:pStyle w:val="ListBullet"/>
      </w:pPr>
      <w:r w:rsidRPr="006461B9">
        <w:t>materials, equipment and product specifications</w:t>
      </w:r>
    </w:p>
    <w:p w:rsidR="00000000" w:rsidRPr="006461B9" w:rsidP="006461B9">
      <w:pPr>
        <w:pStyle w:val="ListBullet"/>
      </w:pPr>
      <w:r w:rsidRPr="006461B9">
        <w:t>work health and safety (WHS) and environmental requirements of relevant industry and enterprise procedures</w:t>
      </w:r>
    </w:p>
    <w:p w:rsidR="00000000" w:rsidRPr="006461B9" w:rsidP="006461B9">
      <w:pPr>
        <w:pStyle w:val="ListBullet"/>
      </w:pPr>
      <w:r w:rsidRPr="006461B9">
        <w:t>general housekeeping policies and procedures</w:t>
      </w:r>
    </w:p>
    <w:p w:rsidR="00000000" w:rsidRPr="006461B9" w:rsidP="006461B9">
      <w:pPr>
        <w:pStyle w:val="ListBullet"/>
      </w:pPr>
      <w:r w:rsidRPr="006461B9">
        <w:t xml:space="preserve">WHS practices, including hazard </w:t>
      </w:r>
      <w:r w:rsidRPr="006461B9">
        <w:t>identification and control measures</w:t>
      </w:r>
    </w:p>
    <w:p w:rsidR="00000000" w:rsidRPr="006461B9" w:rsidP="006461B9">
      <w:pPr>
        <w:pStyle w:val="ListBullet"/>
      </w:pPr>
      <w:r w:rsidRPr="006461B9">
        <w:t>quality practices</w:t>
      </w:r>
    </w:p>
    <w:p w:rsidR="00000000" w:rsidRPr="006461B9" w:rsidP="006461B9">
      <w:pPr>
        <w:pStyle w:val="ListBullet"/>
      </w:pPr>
      <w:r w:rsidRPr="006461B9">
        <w:t>workplace procedures</w:t>
      </w:r>
    </w:p>
    <w:p w:rsidR="00000000" w:rsidRPr="006461B9" w:rsidP="006461B9">
      <w:pPr>
        <w:pStyle w:val="ListBullet"/>
      </w:pPr>
      <w:r w:rsidRPr="006461B9">
        <w:t>recording and reporting practices.</w:t>
      </w:r>
    </w:p>
    <w:p w:rsidR="00000000" w:rsidRPr="006461B9" w:rsidP="006461B9">
      <w:pPr>
        <w:pStyle w:val="AllowPageBreak"/>
      </w:pPr>
    </w:p>
    <w:p w:rsidR="00000000" w:rsidRPr="006461B9" w:rsidP="006461B9">
      <w:pPr>
        <w:pStyle w:val="Heading1"/>
      </w:pPr>
      <w:bookmarkStart w:id="4" w:name="O_935083"/>
      <w:bookmarkEnd w:id="4"/>
      <w:r w:rsidRPr="006461B9">
        <w:t>Assessment Conditions</w:t>
      </w:r>
    </w:p>
    <w:p w:rsidR="00000000" w:rsidRPr="006461B9" w:rsidP="006461B9">
      <w:pPr>
        <w:pStyle w:val="ListBullet"/>
      </w:pPr>
      <w:r w:rsidRPr="006461B9">
        <w:t>Assessors must:</w:t>
      </w:r>
    </w:p>
    <w:p w:rsidR="00000000" w:rsidRPr="006461B9" w:rsidP="006461B9">
      <w:pPr>
        <w:pStyle w:val="ListBullet2"/>
      </w:pPr>
      <w:r w:rsidRPr="006461B9">
        <w:t>satisfy the assessor competency requirements that are in place at the time of the assessm</w:t>
      </w:r>
      <w:r w:rsidRPr="006461B9">
        <w:t>ent, as set by the VET regulator</w:t>
      </w:r>
    </w:p>
    <w:p w:rsidR="00000000" w:rsidRPr="006461B9" w:rsidP="006461B9">
      <w:pPr>
        <w:pStyle w:val="ListBullet2"/>
      </w:pPr>
      <w:r w:rsidRPr="006461B9">
        <w:t>have vocational competency in inspecting canvas and sail products, at least to the level being assessed, with relevant industry knowledge and experience.</w:t>
      </w:r>
    </w:p>
    <w:p w:rsidR="00000000" w:rsidRPr="006461B9" w:rsidP="006461B9">
      <w:pPr>
        <w:pStyle w:val="ListBullet"/>
      </w:pPr>
      <w:r w:rsidRPr="006461B9">
        <w:t>Assessment should occur in o</w:t>
      </w:r>
      <w:r w:rsidRPr="006461B9">
        <w:t>perational workplace situations. Where this is not possible, or where personal safety or environmental damage are limiting factors, assessment must occur in a sufficiently rigorous simulated environment reflecting realistic operational workplace conditions</w:t>
      </w:r>
      <w:r w:rsidRPr="006461B9">
        <w:t>. This must cover all aspects of workplace performance, including environment, task skills, task management skills, contingency management skills and job role environment skills.</w:t>
      </w:r>
    </w:p>
    <w:p w:rsidR="00000000" w:rsidRPr="006461B9" w:rsidP="006461B9">
      <w:pPr>
        <w:pStyle w:val="ListBullet"/>
      </w:pPr>
      <w:r w:rsidRPr="006461B9">
        <w:t>Assessment processes and techniques must be appropriate to the language, lite</w:t>
      </w:r>
      <w:r w:rsidRPr="006461B9">
        <w:t>racy and numeracy requirements of the work being performed and the needs of the candidate.</w:t>
      </w:r>
    </w:p>
    <w:p w:rsidR="00000000" w:rsidRPr="006461B9" w:rsidP="006461B9">
      <w:pPr>
        <w:pStyle w:val="ListBullet"/>
      </w:pPr>
      <w:r w:rsidRPr="006461B9">
        <w:t>Conditions for assessment must include access to all tools, equipment, materials and documentation required, including relevant workplace procedures, product and man</w:t>
      </w:r>
      <w:r w:rsidRPr="006461B9">
        <w:t>ufacturing specifications associated with this unit.</w:t>
      </w:r>
    </w:p>
    <w:p w:rsidR="00000000" w:rsidRPr="006461B9" w:rsidP="006461B9">
      <w:pPr>
        <w:pStyle w:val="AllowPageBreak"/>
      </w:pPr>
    </w:p>
    <w:p w:rsidR="00000000" w:rsidRPr="006461B9" w:rsidP="006461B9">
      <w:pPr>
        <w:pStyle w:val="Heading1"/>
      </w:pPr>
      <w:bookmarkStart w:id="5" w:name="O_935081"/>
      <w:bookmarkEnd w:id="5"/>
      <w:r w:rsidRPr="006461B9">
        <w:t>Links</w:t>
      </w:r>
    </w:p>
    <w:p w:rsidR="00000000" w:rsidRPr="006461B9" w:rsidP="00F216FB">
      <w:pPr>
        <w:pStyle w:val="BodyText"/>
      </w:pPr>
      <w:r w:rsidRPr="006461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52A1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461B9" w:rsidP="006461B9"/>
    <w:sectPr w:rsidSect="006461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B9" w:rsidRPr="00F216FB" w:rsidP="00F216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6FB" w:rsidP="006461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16FB" w:rsidP="006461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16FB" w:rsidP="006461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6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1B9" w:rsidRPr="00F216FB" w:rsidP="00F216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6FB" w:rsidRPr="002D2AF8" w:rsidP="006461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MSTTF2016 Inspect canvas or sail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216FB" w:rsidP="006461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4A2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643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DC89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1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1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1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1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1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1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1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1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1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1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1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1B9"/>
  </w:style>
  <w:style w:type="character" w:customStyle="1" w:styleId="Heading1Char">
    <w:name w:val="Heading 1 Char"/>
    <w:basedOn w:val="DefaultParagraphFont"/>
    <w:link w:val="Heading1"/>
    <w:rsid w:val="006461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1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1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1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61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1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1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1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1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1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1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1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1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1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1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1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1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1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1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1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1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1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1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1B9"/>
    <w:rPr>
      <w:b/>
      <w:spacing w:val="0"/>
    </w:rPr>
  </w:style>
  <w:style w:type="paragraph" w:customStyle="1" w:styleId="SuperTitle">
    <w:name w:val="SuperTitle"/>
    <w:basedOn w:val="Title"/>
    <w:rsid w:val="006461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1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1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1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1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1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1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1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1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1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1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1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1B9"/>
    <w:rPr>
      <w:i/>
    </w:rPr>
  </w:style>
  <w:style w:type="paragraph" w:styleId="Caption">
    <w:name w:val="caption"/>
    <w:basedOn w:val="BodyText"/>
    <w:next w:val="Normal"/>
    <w:qFormat/>
    <w:rsid w:val="006461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1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1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1B9"/>
  </w:style>
  <w:style w:type="paragraph" w:styleId="TableofFigures">
    <w:name w:val="table of figures"/>
    <w:basedOn w:val="Normal"/>
    <w:next w:val="Normal"/>
    <w:semiHidden/>
    <w:rsid w:val="006461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1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1B9"/>
    <w:rPr>
      <w:rFonts w:ascii="Wingdings" w:hAnsi="Wingdings"/>
    </w:rPr>
  </w:style>
  <w:style w:type="paragraph" w:customStyle="1" w:styleId="TableHeading">
    <w:name w:val="Table Heading"/>
    <w:basedOn w:val="HeadingBase"/>
    <w:rsid w:val="006461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1B9"/>
    <w:rPr>
      <w:color w:val="0033CC"/>
      <w:u w:val="none"/>
    </w:rPr>
  </w:style>
  <w:style w:type="paragraph" w:customStyle="1" w:styleId="BodyTextRight">
    <w:name w:val="Body Text Right"/>
    <w:basedOn w:val="BodyText"/>
    <w:rsid w:val="006461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1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1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1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1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1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1B9"/>
    <w:rPr>
      <w:sz w:val="32"/>
    </w:rPr>
  </w:style>
  <w:style w:type="paragraph" w:customStyle="1" w:styleId="HeadingProcedure">
    <w:name w:val="Heading Procedure"/>
    <w:basedOn w:val="HeadingBase"/>
    <w:next w:val="Normal"/>
    <w:rsid w:val="006461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1B9"/>
    <w:pPr>
      <w:spacing w:before="60" w:after="60"/>
    </w:pPr>
  </w:style>
  <w:style w:type="paragraph" w:styleId="ListContinue">
    <w:name w:val="List Continue"/>
    <w:basedOn w:val="List"/>
    <w:rsid w:val="006461B9"/>
    <w:pPr>
      <w:ind w:firstLine="0"/>
    </w:pPr>
  </w:style>
  <w:style w:type="paragraph" w:customStyle="1" w:styleId="ListNote">
    <w:name w:val="List Note"/>
    <w:basedOn w:val="List"/>
    <w:rsid w:val="006461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1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1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1B9"/>
    <w:rPr>
      <w:rFonts w:ascii="Courier New" w:hAnsi="Courier New"/>
    </w:rPr>
  </w:style>
  <w:style w:type="paragraph" w:customStyle="1" w:styleId="NoteBullet">
    <w:name w:val="Note Bullet"/>
    <w:basedOn w:val="Note"/>
    <w:rsid w:val="006461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1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1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1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1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1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1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1B9"/>
    <w:rPr>
      <w:b/>
      <w:smallCaps/>
    </w:rPr>
  </w:style>
  <w:style w:type="paragraph" w:customStyle="1" w:styleId="TableListNumber">
    <w:name w:val="Table List Number"/>
    <w:basedOn w:val="ListNumber"/>
    <w:rsid w:val="006461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1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1B9"/>
    <w:pPr>
      <w:numPr>
        <w:numId w:val="9"/>
      </w:numPr>
    </w:pPr>
  </w:style>
  <w:style w:type="paragraph" w:customStyle="1" w:styleId="ListAlpha2">
    <w:name w:val="List Alpha 2"/>
    <w:basedOn w:val="List2"/>
    <w:rsid w:val="006461B9"/>
    <w:pPr>
      <w:numPr>
        <w:numId w:val="8"/>
      </w:numPr>
    </w:pPr>
  </w:style>
  <w:style w:type="paragraph" w:styleId="List2">
    <w:name w:val="List 2"/>
    <w:basedOn w:val="BodyText"/>
    <w:rsid w:val="006461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1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1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1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1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1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1B9"/>
    <w:pPr>
      <w:numPr>
        <w:numId w:val="4"/>
      </w:numPr>
    </w:pPr>
  </w:style>
  <w:style w:type="paragraph" w:styleId="ListContinue2">
    <w:name w:val="List Continue 2"/>
    <w:basedOn w:val="List2"/>
    <w:rsid w:val="006461B9"/>
    <w:pPr>
      <w:ind w:firstLine="0"/>
    </w:pPr>
  </w:style>
  <w:style w:type="paragraph" w:styleId="ListContinue3">
    <w:name w:val="List Continue 3"/>
    <w:basedOn w:val="List3"/>
    <w:rsid w:val="006461B9"/>
    <w:pPr>
      <w:ind w:left="1021" w:firstLine="0"/>
    </w:pPr>
  </w:style>
  <w:style w:type="paragraph" w:styleId="ListContinue4">
    <w:name w:val="List Continue 4"/>
    <w:basedOn w:val="List4"/>
    <w:rsid w:val="006461B9"/>
    <w:pPr>
      <w:ind w:firstLine="0"/>
    </w:pPr>
  </w:style>
  <w:style w:type="paragraph" w:styleId="ListContinue5">
    <w:name w:val="List Continue 5"/>
    <w:basedOn w:val="List5"/>
    <w:rsid w:val="006461B9"/>
    <w:pPr>
      <w:ind w:firstLine="0"/>
    </w:pPr>
  </w:style>
  <w:style w:type="paragraph" w:styleId="ListNumber3">
    <w:name w:val="List Number 3"/>
    <w:basedOn w:val="List3"/>
    <w:rsid w:val="006461B9"/>
    <w:pPr>
      <w:numPr>
        <w:numId w:val="5"/>
      </w:numPr>
    </w:pPr>
  </w:style>
  <w:style w:type="paragraph" w:styleId="ListNumber4">
    <w:name w:val="List Number 4"/>
    <w:basedOn w:val="List4"/>
    <w:rsid w:val="006461B9"/>
    <w:pPr>
      <w:numPr>
        <w:numId w:val="6"/>
      </w:numPr>
    </w:pPr>
  </w:style>
  <w:style w:type="paragraph" w:styleId="ListNumber5">
    <w:name w:val="List Number 5"/>
    <w:basedOn w:val="List5"/>
    <w:rsid w:val="006461B9"/>
    <w:pPr>
      <w:numPr>
        <w:numId w:val="7"/>
      </w:numPr>
    </w:pPr>
  </w:style>
  <w:style w:type="paragraph" w:styleId="BlockText">
    <w:name w:val="Block Text"/>
    <w:basedOn w:val="Normal"/>
    <w:rsid w:val="006461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1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1B9"/>
    <w:rPr>
      <w:sz w:val="16"/>
      <w:vertAlign w:val="superscript"/>
    </w:rPr>
  </w:style>
  <w:style w:type="character" w:customStyle="1" w:styleId="Symbols">
    <w:name w:val="Symbols"/>
    <w:basedOn w:val="DefaultParagraphFont"/>
    <w:rsid w:val="006461B9"/>
    <w:rPr>
      <w:rFonts w:ascii="Symbol" w:hAnsi="Symbol"/>
    </w:rPr>
  </w:style>
  <w:style w:type="character" w:customStyle="1" w:styleId="MenuOptions">
    <w:name w:val="Menu Options"/>
    <w:basedOn w:val="DefaultParagraphFont"/>
    <w:rsid w:val="006461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1B9"/>
    <w:rPr>
      <w:b/>
    </w:rPr>
  </w:style>
  <w:style w:type="character" w:customStyle="1" w:styleId="Underlined">
    <w:name w:val="Underlined"/>
    <w:basedOn w:val="DefaultParagraphFont"/>
    <w:rsid w:val="006461B9"/>
    <w:rPr>
      <w:u w:val="single"/>
    </w:rPr>
  </w:style>
  <w:style w:type="paragraph" w:customStyle="1" w:styleId="TableBodyTextRight">
    <w:name w:val="Table Body Text Right"/>
    <w:basedOn w:val="TableBodyText"/>
    <w:rsid w:val="006461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1B9"/>
    <w:rPr>
      <w:sz w:val="18"/>
    </w:rPr>
  </w:style>
  <w:style w:type="paragraph" w:customStyle="1" w:styleId="BodySmallRight">
    <w:name w:val="Body Small Right"/>
    <w:basedOn w:val="BodyTextRight"/>
    <w:rsid w:val="006461B9"/>
    <w:rPr>
      <w:sz w:val="18"/>
      <w:szCs w:val="18"/>
    </w:rPr>
  </w:style>
  <w:style w:type="paragraph" w:customStyle="1" w:styleId="MarginEdition">
    <w:name w:val="Margin Edition"/>
    <w:basedOn w:val="MarginNote"/>
    <w:rsid w:val="006461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1B9"/>
    <w:rPr>
      <w:sz w:val="2"/>
      <w:szCs w:val="2"/>
    </w:rPr>
  </w:style>
  <w:style w:type="character" w:customStyle="1" w:styleId="Small">
    <w:name w:val="Small"/>
    <w:basedOn w:val="DefaultParagraphFont"/>
    <w:rsid w:val="006461B9"/>
    <w:rPr>
      <w:sz w:val="16"/>
    </w:rPr>
  </w:style>
  <w:style w:type="paragraph" w:customStyle="1" w:styleId="WideTable">
    <w:name w:val="Wide Table"/>
    <w:basedOn w:val="Normal"/>
    <w:rsid w:val="006461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1B9"/>
  </w:style>
  <w:style w:type="paragraph" w:styleId="Quote">
    <w:name w:val="Quote"/>
    <w:basedOn w:val="Heading1"/>
    <w:link w:val="QuoteChar"/>
    <w:qFormat/>
    <w:rsid w:val="006461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1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1B9"/>
    <w:pPr>
      <w:pageBreakBefore/>
    </w:pPr>
  </w:style>
  <w:style w:type="paragraph" w:customStyle="1" w:styleId="Border">
    <w:name w:val="Border"/>
    <w:basedOn w:val="Normal"/>
    <w:qFormat/>
    <w:rsid w:val="006461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1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1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1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1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1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1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1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1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1B9"/>
    <w:rPr>
      <w:u w:val="single"/>
    </w:rPr>
  </w:style>
  <w:style w:type="character" w:customStyle="1" w:styleId="BoldandItalics">
    <w:name w:val="Bold and Italics"/>
    <w:qFormat/>
    <w:rsid w:val="006461B9"/>
    <w:rPr>
      <w:b/>
      <w:i/>
      <w:u w:val="none"/>
    </w:rPr>
  </w:style>
  <w:style w:type="paragraph" w:styleId="BalloonText">
    <w:name w:val="Balloon Text"/>
    <w:basedOn w:val="Normal"/>
    <w:link w:val="BalloonTextChar"/>
    <w:rsid w:val="006461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1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1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1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1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1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1B9"/>
    <w:pPr>
      <w:spacing w:before="0" w:after="0"/>
    </w:pPr>
  </w:style>
  <w:style w:type="paragraph" w:customStyle="1" w:styleId="BodyTextBold">
    <w:name w:val="Body Text Bold"/>
    <w:basedOn w:val="BodyText"/>
    <w:qFormat/>
    <w:rsid w:val="006461B9"/>
    <w:rPr>
      <w:b/>
    </w:rPr>
  </w:style>
  <w:style w:type="character" w:styleId="Hyperlink">
    <w:name w:val="Hyperlink"/>
    <w:basedOn w:val="DefaultParagraphFont"/>
    <w:uiPriority w:val="99"/>
    <w:unhideWhenUsed/>
    <w:rsid w:val="00F216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3370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MSTTF2016 Inspect canvas or sail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2021-07-21T08:43:00Z</dcterms:created>
  <dcterms:modified xsi:type="dcterms:W3CDTF">2021-07-21T08:43:00Z</dcterms:modified>
</cp:coreProperties>
</file>