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C19" w:rsidP="005F4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MSTTF2008 Use adhesives</w:t>
      </w:r>
      <w:r>
        <w:fldChar w:fldCharType="end"/>
      </w:r>
    </w:p>
    <w:p w:rsidR="005F4C19" w:rsidP="005F4C19">
      <w:pPr>
        <w:pStyle w:val="Version"/>
        <w:sectPr w:rsidSect="001F13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300" w:rsidP="001F1300">
      <w:pPr>
        <w:pStyle w:val="SuperHeading"/>
      </w:pPr>
      <w:r w:rsidRPr="001F1300">
        <w:t>MSTTF2008 Use adhesives</w:t>
      </w:r>
    </w:p>
    <w:p w:rsidR="00000000" w:rsidRPr="001F1300" w:rsidP="001F1300">
      <w:pPr>
        <w:pStyle w:val="Heading1"/>
      </w:pPr>
      <w:bookmarkStart w:id="1" w:name="O_934934"/>
      <w:bookmarkEnd w:id="1"/>
      <w:r w:rsidRPr="001F1300">
        <w:t>Modification History</w:t>
      </w:r>
    </w:p>
    <w:p w:rsidR="00000000" w:rsidRPr="001F1300" w:rsidP="005F4C19">
      <w:pPr>
        <w:pStyle w:val="BodyText"/>
      </w:pPr>
      <w:r w:rsidRPr="001F1300">
        <w:t>Release 1. Supersedes and is equivalent to LMTTF2008A Use adhesives</w:t>
      </w:r>
    </w:p>
    <w:p w:rsidR="00000000" w:rsidRPr="001F1300" w:rsidP="001F1300">
      <w:pPr>
        <w:pStyle w:val="Heading1"/>
      </w:pPr>
      <w:bookmarkStart w:id="2" w:name="O_934942"/>
      <w:bookmarkEnd w:id="2"/>
      <w:r w:rsidRPr="001F1300">
        <w:t>Application</w:t>
      </w:r>
    </w:p>
    <w:p w:rsidR="00000000" w:rsidRPr="001F1300" w:rsidP="005F4C19">
      <w:pPr>
        <w:pStyle w:val="BodyText"/>
      </w:pPr>
      <w:r w:rsidRPr="001F1300">
        <w:t>This unit of competency covers the skills and knowledge required to select and safely use adhesives on canvas and sail products.</w:t>
      </w:r>
    </w:p>
    <w:p w:rsidR="00000000" w:rsidRPr="001F1300" w:rsidP="005F4C19">
      <w:pPr>
        <w:pStyle w:val="BodyText"/>
      </w:pPr>
      <w:r w:rsidRPr="001F1300">
        <w:t>The unit of competency applie</w:t>
      </w:r>
      <w:r w:rsidRPr="001F1300">
        <w:t>s to the bonding of materials with adhesives on canvas and sail products. Work may be conducted in operational indoor or outdoor workplaces and hazardous or exposed conditions.</w:t>
      </w:r>
    </w:p>
    <w:p w:rsidR="00000000" w:rsidRPr="001F1300" w:rsidP="005F4C19">
      <w:pPr>
        <w:pStyle w:val="BodyText"/>
      </w:pPr>
      <w:r w:rsidRPr="001F1300">
        <w:t>Work may be conducted in small to large scale enterprises and may involve indi</w:t>
      </w:r>
      <w:r w:rsidRPr="001F1300">
        <w:t xml:space="preserve">vidual and team activities. Work is performed within defined procedures under direct supervision. </w:t>
      </w:r>
    </w:p>
    <w:p w:rsidR="00000000" w:rsidRPr="001F1300" w:rsidP="005F4C19">
      <w:pPr>
        <w:pStyle w:val="BodyText"/>
      </w:pPr>
      <w:r w:rsidRPr="001F1300">
        <w:t>No licensing, legislative or certification requirements apply to this unit at the time of publication.</w:t>
      </w:r>
    </w:p>
    <w:p w:rsidR="00000000" w:rsidRPr="001F1300" w:rsidP="001F1300">
      <w:pPr>
        <w:pStyle w:val="Heading1"/>
      </w:pPr>
      <w:bookmarkStart w:id="3" w:name="O_934941"/>
      <w:bookmarkEnd w:id="3"/>
      <w:r w:rsidRPr="001F1300">
        <w:t>Pre-requisite Unit</w:t>
      </w:r>
    </w:p>
    <w:p w:rsidR="00000000" w:rsidRPr="001F1300" w:rsidP="005F4C19">
      <w:pPr>
        <w:pStyle w:val="BodyText"/>
      </w:pPr>
      <w:r w:rsidRPr="001F1300">
        <w:t>Nil</w:t>
      </w:r>
    </w:p>
    <w:p w:rsidR="00000000" w:rsidRPr="001F1300" w:rsidP="001F1300">
      <w:pPr>
        <w:pStyle w:val="Heading1"/>
      </w:pPr>
      <w:bookmarkStart w:id="4" w:name="O_934940"/>
      <w:bookmarkEnd w:id="4"/>
      <w:r w:rsidRPr="001F1300">
        <w:t>Competency Field</w:t>
      </w:r>
    </w:p>
    <w:p w:rsidR="00000000" w:rsidRPr="001F1300" w:rsidP="005F4C19">
      <w:pPr>
        <w:pStyle w:val="BodyText"/>
      </w:pPr>
      <w:r w:rsidRPr="001F1300">
        <w:t>Textile fabrication</w:t>
      </w:r>
    </w:p>
    <w:p w:rsidR="00000000" w:rsidRPr="001F1300" w:rsidP="001F1300">
      <w:pPr>
        <w:pStyle w:val="Heading1"/>
      </w:pPr>
      <w:bookmarkStart w:id="5" w:name="O_934939"/>
      <w:bookmarkEnd w:id="5"/>
      <w:r w:rsidRPr="001F1300">
        <w:t>Unit Sector</w:t>
      </w:r>
    </w:p>
    <w:p w:rsidR="00000000" w:rsidRPr="001F1300" w:rsidP="005F4C19">
      <w:pPr>
        <w:pStyle w:val="BodyText"/>
      </w:pPr>
      <w:r w:rsidRPr="001F1300">
        <w:t>Not applicable</w:t>
      </w:r>
    </w:p>
    <w:p w:rsidR="00000000" w:rsidRPr="001F1300" w:rsidP="001F1300">
      <w:pPr>
        <w:pStyle w:val="Heading1"/>
      </w:pPr>
      <w:bookmarkStart w:id="6" w:name="O_934938"/>
      <w:bookmarkEnd w:id="6"/>
      <w:r w:rsidRPr="001F13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Performance criteria describe the performance needed to demonstrate achieveme</w:t>
            </w:r>
            <w:r w:rsidRPr="001F1300">
              <w:t>nt of the element.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300" w:rsidP="001F1300">
            <w:pPr>
              <w:pStyle w:val="BodyText"/>
            </w:pPr>
            <w:r w:rsidRPr="001F130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300" w:rsidP="001F1300">
            <w:pPr>
              <w:pStyle w:val="BodyText"/>
            </w:pPr>
            <w:r w:rsidRPr="001F1300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Follow standard operating procedures (SOPs)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 xml:space="preserve">Comply with work health and safety (WHS) </w:t>
            </w:r>
            <w:r w:rsidRPr="001F1300">
              <w:t>requirements at all times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Use appropriate personal protective equipment (PPE) in accordance with SOPs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Identify job requirements from specifications, drawings, job sheets or work instructions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300" w:rsidP="001F1300">
            <w:pPr>
              <w:pStyle w:val="BodyText"/>
            </w:pPr>
            <w:r w:rsidRPr="001F130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rPr>
                <w:rStyle w:val="SpecialBold"/>
              </w:rPr>
              <w:t>Prepare to use adhesives work area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Prepare work area, tools and equipment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Read and follow workplace procedures and instructions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Determine nature of materials to be joined and obtain specified adhesives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300" w:rsidP="001F1300">
            <w:pPr>
              <w:pStyle w:val="BodyText"/>
            </w:pPr>
            <w:r w:rsidRPr="001F130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rPr>
                <w:rStyle w:val="SpecialBold"/>
              </w:rPr>
              <w:t>Prepare adhesives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Select appropriate tools and materials to prepare work piece surfaces and application of adhesive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Check adhesive manufacturer WHS requirements and take prescribed precautions before using adhesives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Prepare adhesive to manufacturer instructions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300" w:rsidP="001F1300">
            <w:pPr>
              <w:pStyle w:val="BodyText"/>
            </w:pPr>
            <w:r w:rsidRPr="001F130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rPr>
                <w:rStyle w:val="SpecialBold"/>
              </w:rPr>
              <w:t>Apply adhesive and bond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Prepare work piece surfaces for application of adhesive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 xml:space="preserve">Anchor or otherwise stabilise work piece surfaces to be bonded 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 xml:space="preserve">Apply adhesive and join surfaces in accordance with recommended practice 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Allow joins to cure for specified time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Apply heat to the work piece to assist in curing the joins in accordance with WHS practices, as required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Remove work piece and informally inspect and test joins for strength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Consult supervisor to verify results of inspection and take appropri</w:t>
            </w:r>
            <w:r w:rsidRPr="001F1300">
              <w:t>ate action to re-work or rectify, as necessary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300" w:rsidP="001F1300">
            <w:pPr>
              <w:pStyle w:val="BodyText"/>
            </w:pPr>
            <w:r w:rsidRPr="001F1300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rPr>
                <w:rStyle w:val="SpecialBold"/>
              </w:rPr>
              <w:t>Document and complete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Dispose of or store remaining adhesive in a safe, secure location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Clean and store tools, electrical cords and equipment securely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Clean and maintain work area to ensure safe and efficient operations</w:t>
            </w:r>
          </w:p>
        </w:tc>
      </w:tr>
      <w:tr w:rsidTr="001F1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300" w:rsidP="001F1300">
            <w:pPr>
              <w:pStyle w:val="BodyText"/>
            </w:pPr>
            <w:r w:rsidRPr="001F1300">
              <w:t>Complete work records in accordance with workplace requirements</w:t>
            </w:r>
          </w:p>
        </w:tc>
      </w:tr>
    </w:tbl>
    <w:p w:rsidR="00000000" w:rsidRPr="001F1300" w:rsidP="001F1300">
      <w:pPr>
        <w:pStyle w:val="BodyText"/>
      </w:pPr>
    </w:p>
    <w:p w:rsidR="00000000" w:rsidRPr="001F1300" w:rsidP="001F1300">
      <w:pPr>
        <w:pStyle w:val="AllowPageBreak"/>
      </w:pPr>
    </w:p>
    <w:p w:rsidR="00000000" w:rsidRPr="001F1300" w:rsidP="001F1300">
      <w:pPr>
        <w:pStyle w:val="Heading1"/>
      </w:pPr>
      <w:bookmarkStart w:id="7" w:name="O_934937"/>
      <w:bookmarkEnd w:id="7"/>
      <w:r w:rsidRPr="001F1300">
        <w:t>Foundation Skills</w:t>
      </w:r>
    </w:p>
    <w:p w:rsidR="00000000" w:rsidRPr="001F1300" w:rsidP="005F4C19">
      <w:pPr>
        <w:pStyle w:val="BodyText"/>
      </w:pPr>
      <w:r w:rsidRPr="001F1300">
        <w:t xml:space="preserve">This section describes those required skills (language, literacy and numeracy) </w:t>
      </w:r>
      <w:r w:rsidRPr="001F1300">
        <w:t>that are essential to performance.</w:t>
      </w:r>
    </w:p>
    <w:p w:rsidR="00000000" w:rsidRPr="001F1300" w:rsidP="005F4C19">
      <w:pPr>
        <w:pStyle w:val="BodyText"/>
      </w:pPr>
      <w:r w:rsidRPr="001F1300">
        <w:t>Foundation skills essential to performance are explicit in the performance criteria of this unit of competency.</w:t>
      </w:r>
    </w:p>
    <w:p w:rsidR="00000000" w:rsidRPr="001F1300" w:rsidP="001F1300">
      <w:pPr>
        <w:pStyle w:val="Heading1"/>
      </w:pPr>
      <w:bookmarkStart w:id="8" w:name="O_934936"/>
      <w:bookmarkEnd w:id="8"/>
      <w:r w:rsidRPr="001F130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F4C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t>This field allows for different work environments and conditions that m</w:t>
            </w:r>
            <w:r w:rsidRPr="001F1300">
              <w:t>ay affect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5F4C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300" w:rsidP="001F1300">
            <w:pPr>
              <w:pStyle w:val="ListBullet"/>
            </w:pPr>
            <w:r w:rsidRPr="001F1300">
              <w:t>requirements prescribed by legislation, awards, agreements and conditions of employment</w:t>
            </w:r>
          </w:p>
          <w:p w:rsidR="00000000" w:rsidRPr="001F1300" w:rsidP="001F1300">
            <w:pPr>
              <w:pStyle w:val="ListBullet"/>
            </w:pPr>
            <w:r w:rsidRPr="001F1300">
              <w:t>SOPs</w:t>
            </w:r>
          </w:p>
          <w:p w:rsidR="00000000" w:rsidRPr="001F1300" w:rsidP="001F1300">
            <w:pPr>
              <w:pStyle w:val="ListBullet"/>
            </w:pPr>
            <w:r w:rsidRPr="001F1300">
              <w:t>work instructions</w:t>
            </w:r>
          </w:p>
          <w:p w:rsidR="00000000" w:rsidRPr="001F1300" w:rsidP="001F1300">
            <w:pPr>
              <w:pStyle w:val="ListBullet"/>
            </w:pPr>
            <w:r w:rsidRPr="001F1300">
              <w:t>oral, written and visual communication</w:t>
            </w:r>
          </w:p>
          <w:p w:rsidR="00000000" w:rsidRPr="001F1300" w:rsidP="001F1300">
            <w:pPr>
              <w:pStyle w:val="ListBullet"/>
            </w:pPr>
            <w:r w:rsidRPr="001F1300">
              <w:t>quality practices, including responsibility fo</w:t>
            </w:r>
            <w:r w:rsidRPr="001F1300">
              <w:t>r maintenance of own work quality and contribution to quality improvement of team or section output</w:t>
            </w:r>
          </w:p>
          <w:p w:rsidR="00000000" w:rsidRPr="001F1300" w:rsidP="001F1300">
            <w:pPr>
              <w:pStyle w:val="ListBullet"/>
            </w:pPr>
            <w:r w:rsidRPr="001F1300">
              <w:t>housekeeping</w:t>
            </w:r>
          </w:p>
          <w:p w:rsidR="00000000" w:rsidRPr="001F1300" w:rsidP="001F1300">
            <w:pPr>
              <w:pStyle w:val="ListBullet"/>
            </w:pPr>
            <w:r w:rsidRPr="001F1300">
              <w:t>tasks related to environmental protection, waste disposal, pollution control and recycling</w:t>
            </w:r>
          </w:p>
          <w:p w:rsidR="00000000" w:rsidRPr="001F1300" w:rsidP="001F1300">
            <w:pPr>
              <w:pStyle w:val="ListBullet"/>
            </w:pPr>
            <w:r w:rsidRPr="001F1300">
              <w:t>WHS practices</w:t>
            </w:r>
          </w:p>
          <w:p w:rsidR="00000000" w:rsidP="001F1300">
            <w:pPr>
              <w:pStyle w:val="BodyText"/>
              <w:rPr>
                <w:lang w:val="en-NZ"/>
              </w:rPr>
            </w:pPr>
          </w:p>
        </w:tc>
      </w:tr>
      <w:tr w:rsidTr="005F4C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300">
            <w:pPr>
              <w:pStyle w:val="BodyText"/>
              <w:rPr>
                <w:lang w:val="en-NZ"/>
              </w:rPr>
            </w:pPr>
            <w:r w:rsidRPr="001F1300">
              <w:rPr>
                <w:rStyle w:val="SpecialBold"/>
              </w:rPr>
              <w:t>Australian Standards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300" w:rsidP="001F1300">
            <w:pPr>
              <w:pStyle w:val="ListBullet"/>
            </w:pPr>
            <w:r w:rsidRPr="001F1300">
              <w:t>the relevant industry or Australian Standards that are current at the time this unit is being undertaken</w:t>
            </w:r>
          </w:p>
          <w:p w:rsidR="00000000" w:rsidP="001F1300">
            <w:pPr>
              <w:pStyle w:val="BodyText"/>
              <w:rPr>
                <w:lang w:val="en-NZ"/>
              </w:rPr>
            </w:pPr>
          </w:p>
        </w:tc>
      </w:tr>
      <w:tr w:rsidTr="005F4C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300" w:rsidP="001F1300">
            <w:pPr>
              <w:pStyle w:val="BodyText"/>
            </w:pPr>
            <w:r w:rsidRPr="001F1300">
              <w:rPr>
                <w:rStyle w:val="SpecialBold"/>
              </w:rPr>
              <w:t>Power tools includes one or more of the following:</w:t>
            </w:r>
          </w:p>
          <w:p w:rsidR="00000000" w:rsidP="001F1300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300" w:rsidP="001F1300">
            <w:pPr>
              <w:pStyle w:val="ListBullet"/>
            </w:pPr>
            <w:r w:rsidRPr="001F1300">
              <w:t>spray guns</w:t>
            </w:r>
          </w:p>
          <w:p w:rsidR="00000000" w:rsidRPr="001F1300" w:rsidP="001F1300">
            <w:pPr>
              <w:pStyle w:val="ListBullet"/>
            </w:pPr>
            <w:r w:rsidRPr="001F1300">
              <w:t>portable ventilation fans</w:t>
            </w:r>
          </w:p>
          <w:p w:rsidR="00000000" w:rsidRPr="001F1300" w:rsidP="001F1300">
            <w:pPr>
              <w:pStyle w:val="ListBullet"/>
            </w:pPr>
            <w:r w:rsidRPr="001F1300">
              <w:t>hot air dryers</w:t>
            </w:r>
          </w:p>
          <w:p w:rsidR="00000000" w:rsidRPr="001F1300" w:rsidP="001F1300">
            <w:pPr>
              <w:pStyle w:val="ListBullet"/>
            </w:pPr>
            <w:r w:rsidRPr="001F1300">
              <w:t>heat lamps</w:t>
            </w:r>
          </w:p>
          <w:p w:rsidR="00000000" w:rsidP="001F1300">
            <w:pPr>
              <w:pStyle w:val="BodyText"/>
              <w:rPr>
                <w:lang w:val="en-NZ"/>
              </w:rPr>
            </w:pPr>
          </w:p>
        </w:tc>
      </w:tr>
      <w:tr w:rsidTr="005F4C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300" w:rsidP="001F1300">
            <w:pPr>
              <w:pStyle w:val="BodyText"/>
            </w:pPr>
            <w:r w:rsidRPr="001F1300">
              <w:rPr>
                <w:rStyle w:val="SpecialBold"/>
              </w:rPr>
              <w:t>WHS practices</w:t>
            </w:r>
          </w:p>
          <w:p w:rsidR="00000000" w:rsidRPr="001F1300" w:rsidP="001F130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300" w:rsidP="001F1300">
            <w:pPr>
              <w:pStyle w:val="BodyText"/>
            </w:pPr>
            <w:r w:rsidRPr="001F1300">
              <w:t>WHS practices i</w:t>
            </w:r>
            <w:r w:rsidRPr="001F1300">
              <w:t>nclude hazard identification and control, risk assessment and implementation of risk reduction measures specific to the tasks described by this unit, and include one or more of the following:</w:t>
            </w:r>
          </w:p>
          <w:p w:rsidR="00000000" w:rsidRPr="001F1300" w:rsidP="001F1300">
            <w:pPr>
              <w:pStyle w:val="ListBullet"/>
            </w:pPr>
            <w:r w:rsidRPr="001F1300">
              <w:t>manual handling techniques</w:t>
            </w:r>
          </w:p>
          <w:p w:rsidR="00000000" w:rsidRPr="001F1300" w:rsidP="001F1300">
            <w:pPr>
              <w:pStyle w:val="ListBullet"/>
            </w:pPr>
            <w:r w:rsidRPr="001F1300">
              <w:t>SOPs</w:t>
            </w:r>
          </w:p>
          <w:p w:rsidR="00000000" w:rsidRPr="001F1300" w:rsidP="001F1300">
            <w:pPr>
              <w:pStyle w:val="ListBullet"/>
            </w:pPr>
            <w:r w:rsidRPr="001F1300">
              <w:t>PPE</w:t>
            </w:r>
          </w:p>
          <w:p w:rsidR="00000000" w:rsidRPr="001F1300" w:rsidP="001F1300">
            <w:pPr>
              <w:pStyle w:val="ListBullet"/>
            </w:pPr>
            <w:r w:rsidRPr="001F1300">
              <w:t>safe materials handling</w:t>
            </w:r>
          </w:p>
          <w:p w:rsidR="00000000" w:rsidRPr="001F1300" w:rsidP="001F1300">
            <w:pPr>
              <w:pStyle w:val="ListBullet"/>
            </w:pPr>
            <w:r w:rsidRPr="001F1300">
              <w:t>taking of rest breaks</w:t>
            </w:r>
          </w:p>
          <w:p w:rsidR="00000000" w:rsidRPr="001F1300" w:rsidP="001F1300">
            <w:pPr>
              <w:pStyle w:val="ListBullet"/>
            </w:pPr>
            <w:r w:rsidRPr="001F1300">
              <w:t>ergonomic arrangement of workplaces</w:t>
            </w:r>
          </w:p>
          <w:p w:rsidR="00000000" w:rsidRPr="001F1300" w:rsidP="001F1300">
            <w:pPr>
              <w:pStyle w:val="ListBullet"/>
            </w:pPr>
            <w:r w:rsidRPr="001F1300">
              <w:t>following marked walkways</w:t>
            </w:r>
          </w:p>
          <w:p w:rsidR="00000000" w:rsidRPr="001F1300" w:rsidP="001F1300">
            <w:pPr>
              <w:pStyle w:val="ListBullet"/>
            </w:pPr>
            <w:r w:rsidRPr="001F1300">
              <w:t>safe storage of equipment</w:t>
            </w:r>
          </w:p>
          <w:p w:rsidR="00000000" w:rsidRPr="001F1300" w:rsidP="001F1300">
            <w:pPr>
              <w:pStyle w:val="ListBullet"/>
            </w:pPr>
            <w:r w:rsidRPr="001F1300">
              <w:t>housekeeping</w:t>
            </w:r>
          </w:p>
          <w:p w:rsidR="00000000" w:rsidRPr="001F1300" w:rsidP="001F1300">
            <w:pPr>
              <w:pStyle w:val="ListBullet"/>
            </w:pPr>
            <w:r w:rsidRPr="001F1300">
              <w:t>reporting accidents and incidents</w:t>
            </w:r>
          </w:p>
          <w:p w:rsidR="00000000" w:rsidRPr="001F1300" w:rsidP="001F1300">
            <w:pPr>
              <w:pStyle w:val="ListBullet"/>
            </w:pPr>
            <w:r w:rsidRPr="001F1300">
              <w:t>environmental practices</w:t>
            </w:r>
          </w:p>
        </w:tc>
      </w:tr>
    </w:tbl>
    <w:p w:rsidR="00000000" w:rsidRPr="001F1300" w:rsidP="001F1300">
      <w:pPr>
        <w:pStyle w:val="BodyText"/>
      </w:pPr>
    </w:p>
    <w:p w:rsidR="00000000" w:rsidRPr="001F1300" w:rsidP="001F1300">
      <w:pPr>
        <w:pStyle w:val="AllowPageBreak"/>
      </w:pPr>
    </w:p>
    <w:p w:rsidR="00000000" w:rsidRPr="001F1300" w:rsidP="001F1300">
      <w:pPr>
        <w:pStyle w:val="Heading1"/>
      </w:pPr>
      <w:bookmarkStart w:id="9" w:name="O_934935"/>
      <w:bookmarkEnd w:id="9"/>
      <w:r w:rsidRPr="001F1300">
        <w:t>Unit Mapping Information</w:t>
      </w:r>
    </w:p>
    <w:p w:rsidR="00000000" w:rsidRPr="001F1300" w:rsidP="005F4C19">
      <w:pPr>
        <w:pStyle w:val="BodyText"/>
      </w:pPr>
      <w:r w:rsidRPr="001F1300">
        <w:t>Release 1. Supersedes and is equivalent to LMTTF2008A Use adhesives</w:t>
      </w:r>
    </w:p>
    <w:p w:rsidR="00000000" w:rsidRPr="001F1300" w:rsidP="001F1300">
      <w:pPr>
        <w:pStyle w:val="Heading1"/>
      </w:pPr>
      <w:bookmarkStart w:id="10" w:name="O_934928"/>
      <w:bookmarkEnd w:id="10"/>
      <w:r w:rsidRPr="001F1300">
        <w:t>Links</w:t>
      </w:r>
    </w:p>
    <w:p w:rsidR="00000000" w:rsidRPr="001F1300" w:rsidP="005F4C19">
      <w:pPr>
        <w:pStyle w:val="BodyText"/>
      </w:pPr>
      <w:r w:rsidRPr="001F13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2019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F1300" w:rsidP="001F1300"/>
    <w:sectPr w:rsidSect="001F13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00" w:rsidRPr="005F4C19" w:rsidP="005F4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C19" w:rsidP="001F1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4C19" w:rsidP="001F1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4C19" w:rsidP="001F13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C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300" w:rsidRPr="005F4C19" w:rsidP="005F4C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C19" w:rsidRPr="002D2AF8" w:rsidP="001F1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MSTTF2008 Use adhesives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5F4C19" w:rsidP="001F13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A24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0265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3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3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3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3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3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3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3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3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3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3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3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300"/>
  </w:style>
  <w:style w:type="character" w:customStyle="1" w:styleId="Heading1Char">
    <w:name w:val="Heading 1 Char"/>
    <w:basedOn w:val="DefaultParagraphFont"/>
    <w:link w:val="Heading1"/>
    <w:rsid w:val="001F13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3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3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3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300"/>
    <w:rPr>
      <w:b/>
      <w:spacing w:val="0"/>
    </w:rPr>
  </w:style>
  <w:style w:type="paragraph" w:customStyle="1" w:styleId="SuperHeading">
    <w:name w:val="SuperHeading"/>
    <w:basedOn w:val="Normal"/>
    <w:rsid w:val="001F13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3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3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3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3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3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3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3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3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3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3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3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3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3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3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3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3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3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3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3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3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13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13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3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3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3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3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3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3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3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3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300"/>
    <w:rPr>
      <w:i/>
    </w:rPr>
  </w:style>
  <w:style w:type="paragraph" w:styleId="Caption">
    <w:name w:val="caption"/>
    <w:basedOn w:val="BodyText"/>
    <w:next w:val="Normal"/>
    <w:qFormat/>
    <w:rsid w:val="001F13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3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3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300"/>
  </w:style>
  <w:style w:type="paragraph" w:styleId="TableofFigures">
    <w:name w:val="table of figures"/>
    <w:basedOn w:val="Normal"/>
    <w:next w:val="Normal"/>
    <w:semiHidden/>
    <w:rsid w:val="001F13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3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1300"/>
    <w:rPr>
      <w:rFonts w:ascii="Wingdings" w:hAnsi="Wingdings"/>
    </w:rPr>
  </w:style>
  <w:style w:type="paragraph" w:customStyle="1" w:styleId="TableHeading">
    <w:name w:val="Table Heading"/>
    <w:basedOn w:val="HeadingBase"/>
    <w:rsid w:val="001F13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300"/>
    <w:rPr>
      <w:color w:val="0033CC"/>
      <w:u w:val="none"/>
    </w:rPr>
  </w:style>
  <w:style w:type="paragraph" w:customStyle="1" w:styleId="BodyTextRight">
    <w:name w:val="Body Text Right"/>
    <w:basedOn w:val="BodyText"/>
    <w:rsid w:val="001F13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3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3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3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3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3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300"/>
    <w:rPr>
      <w:sz w:val="32"/>
    </w:rPr>
  </w:style>
  <w:style w:type="paragraph" w:customStyle="1" w:styleId="HeadingProcedure">
    <w:name w:val="Heading Procedure"/>
    <w:basedOn w:val="HeadingBase"/>
    <w:next w:val="Normal"/>
    <w:rsid w:val="001F13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300"/>
    <w:pPr>
      <w:spacing w:before="60" w:after="60"/>
    </w:pPr>
  </w:style>
  <w:style w:type="paragraph" w:styleId="ListContinue">
    <w:name w:val="List Continue"/>
    <w:basedOn w:val="List"/>
    <w:rsid w:val="001F1300"/>
    <w:pPr>
      <w:ind w:firstLine="0"/>
    </w:pPr>
  </w:style>
  <w:style w:type="paragraph" w:customStyle="1" w:styleId="ListNote">
    <w:name w:val="List Note"/>
    <w:basedOn w:val="List"/>
    <w:rsid w:val="001F13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3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3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300"/>
    <w:rPr>
      <w:rFonts w:ascii="Courier New" w:hAnsi="Courier New"/>
    </w:rPr>
  </w:style>
  <w:style w:type="paragraph" w:customStyle="1" w:styleId="NoteBullet">
    <w:name w:val="Note Bullet"/>
    <w:basedOn w:val="Note"/>
    <w:rsid w:val="001F13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3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3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3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3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13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3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300"/>
    <w:rPr>
      <w:b/>
      <w:smallCaps/>
    </w:rPr>
  </w:style>
  <w:style w:type="paragraph" w:customStyle="1" w:styleId="TableListNumber">
    <w:name w:val="Table List Number"/>
    <w:basedOn w:val="ListNumber"/>
    <w:rsid w:val="001F13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3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300"/>
    <w:pPr>
      <w:numPr>
        <w:numId w:val="8"/>
      </w:numPr>
    </w:pPr>
  </w:style>
  <w:style w:type="paragraph" w:customStyle="1" w:styleId="ListAlpha2">
    <w:name w:val="List Alpha 2"/>
    <w:basedOn w:val="List2"/>
    <w:rsid w:val="001F1300"/>
    <w:pPr>
      <w:numPr>
        <w:numId w:val="7"/>
      </w:numPr>
    </w:pPr>
  </w:style>
  <w:style w:type="paragraph" w:styleId="List2">
    <w:name w:val="List 2"/>
    <w:basedOn w:val="BodyText"/>
    <w:rsid w:val="001F13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3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3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3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3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3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1300"/>
    <w:pPr>
      <w:numPr>
        <w:numId w:val="3"/>
      </w:numPr>
    </w:pPr>
  </w:style>
  <w:style w:type="paragraph" w:styleId="ListContinue2">
    <w:name w:val="List Continue 2"/>
    <w:basedOn w:val="List2"/>
    <w:rsid w:val="001F1300"/>
    <w:pPr>
      <w:ind w:firstLine="0"/>
    </w:pPr>
  </w:style>
  <w:style w:type="paragraph" w:styleId="ListContinue3">
    <w:name w:val="List Continue 3"/>
    <w:basedOn w:val="List3"/>
    <w:rsid w:val="001F1300"/>
    <w:pPr>
      <w:ind w:left="1021" w:firstLine="0"/>
    </w:pPr>
  </w:style>
  <w:style w:type="paragraph" w:styleId="ListContinue4">
    <w:name w:val="List Continue 4"/>
    <w:basedOn w:val="List4"/>
    <w:rsid w:val="001F1300"/>
    <w:pPr>
      <w:ind w:firstLine="0"/>
    </w:pPr>
  </w:style>
  <w:style w:type="paragraph" w:styleId="ListContinue5">
    <w:name w:val="List Continue 5"/>
    <w:basedOn w:val="List5"/>
    <w:rsid w:val="001F1300"/>
    <w:pPr>
      <w:ind w:firstLine="0"/>
    </w:pPr>
  </w:style>
  <w:style w:type="paragraph" w:styleId="ListNumber3">
    <w:name w:val="List Number 3"/>
    <w:basedOn w:val="List3"/>
    <w:rsid w:val="001F1300"/>
    <w:pPr>
      <w:numPr>
        <w:numId w:val="4"/>
      </w:numPr>
    </w:pPr>
  </w:style>
  <w:style w:type="paragraph" w:styleId="ListNumber4">
    <w:name w:val="List Number 4"/>
    <w:basedOn w:val="List4"/>
    <w:rsid w:val="001F1300"/>
    <w:pPr>
      <w:numPr>
        <w:numId w:val="5"/>
      </w:numPr>
    </w:pPr>
  </w:style>
  <w:style w:type="paragraph" w:styleId="ListNumber5">
    <w:name w:val="List Number 5"/>
    <w:basedOn w:val="List5"/>
    <w:rsid w:val="001F1300"/>
    <w:pPr>
      <w:numPr>
        <w:numId w:val="6"/>
      </w:numPr>
    </w:pPr>
  </w:style>
  <w:style w:type="paragraph" w:styleId="BlockText">
    <w:name w:val="Block Text"/>
    <w:basedOn w:val="Normal"/>
    <w:rsid w:val="001F13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3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300"/>
    <w:rPr>
      <w:sz w:val="16"/>
      <w:vertAlign w:val="superscript"/>
    </w:rPr>
  </w:style>
  <w:style w:type="character" w:customStyle="1" w:styleId="Symbols">
    <w:name w:val="Symbols"/>
    <w:basedOn w:val="DefaultParagraphFont"/>
    <w:rsid w:val="001F1300"/>
    <w:rPr>
      <w:rFonts w:ascii="Symbol" w:hAnsi="Symbol"/>
    </w:rPr>
  </w:style>
  <w:style w:type="character" w:customStyle="1" w:styleId="MenuOptions">
    <w:name w:val="Menu Options"/>
    <w:basedOn w:val="DefaultParagraphFont"/>
    <w:rsid w:val="001F13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300"/>
    <w:rPr>
      <w:b/>
    </w:rPr>
  </w:style>
  <w:style w:type="character" w:customStyle="1" w:styleId="Underlined">
    <w:name w:val="Underlined"/>
    <w:basedOn w:val="DefaultParagraphFont"/>
    <w:rsid w:val="001F1300"/>
    <w:rPr>
      <w:u w:val="single"/>
    </w:rPr>
  </w:style>
  <w:style w:type="paragraph" w:customStyle="1" w:styleId="TableBodyTextRight">
    <w:name w:val="Table Body Text Right"/>
    <w:basedOn w:val="TableBodyText"/>
    <w:rsid w:val="001F13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300"/>
    <w:rPr>
      <w:sz w:val="18"/>
    </w:rPr>
  </w:style>
  <w:style w:type="paragraph" w:customStyle="1" w:styleId="BodySmallRight">
    <w:name w:val="Body Small Right"/>
    <w:basedOn w:val="BodyTextRight"/>
    <w:rsid w:val="001F1300"/>
    <w:rPr>
      <w:sz w:val="18"/>
      <w:szCs w:val="18"/>
    </w:rPr>
  </w:style>
  <w:style w:type="paragraph" w:customStyle="1" w:styleId="MarginEdition">
    <w:name w:val="Margin Edition"/>
    <w:basedOn w:val="MarginNote"/>
    <w:rsid w:val="001F13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300"/>
    <w:rPr>
      <w:sz w:val="2"/>
      <w:szCs w:val="2"/>
    </w:rPr>
  </w:style>
  <w:style w:type="character" w:customStyle="1" w:styleId="Small">
    <w:name w:val="Small"/>
    <w:basedOn w:val="DefaultParagraphFont"/>
    <w:rsid w:val="001F1300"/>
    <w:rPr>
      <w:sz w:val="16"/>
    </w:rPr>
  </w:style>
  <w:style w:type="paragraph" w:customStyle="1" w:styleId="WideTable">
    <w:name w:val="Wide Table"/>
    <w:basedOn w:val="Normal"/>
    <w:rsid w:val="001F13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300"/>
  </w:style>
  <w:style w:type="paragraph" w:styleId="Quote">
    <w:name w:val="Quote"/>
    <w:basedOn w:val="Heading1"/>
    <w:link w:val="QuoteChar"/>
    <w:qFormat/>
    <w:rsid w:val="001F13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3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300"/>
    <w:pPr>
      <w:pageBreakBefore/>
    </w:pPr>
  </w:style>
  <w:style w:type="paragraph" w:customStyle="1" w:styleId="Border">
    <w:name w:val="Border"/>
    <w:basedOn w:val="Normal"/>
    <w:qFormat/>
    <w:rsid w:val="001F13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3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3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3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3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3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3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3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3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300"/>
    <w:rPr>
      <w:u w:val="single"/>
    </w:rPr>
  </w:style>
  <w:style w:type="character" w:customStyle="1" w:styleId="BoldandItalics">
    <w:name w:val="Bold and Italics"/>
    <w:qFormat/>
    <w:rsid w:val="001F1300"/>
    <w:rPr>
      <w:b/>
      <w:i/>
      <w:u w:val="none"/>
    </w:rPr>
  </w:style>
  <w:style w:type="paragraph" w:styleId="BalloonText">
    <w:name w:val="Balloon Text"/>
    <w:basedOn w:val="Normal"/>
    <w:link w:val="BalloonTextChar"/>
    <w:rsid w:val="001F1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3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3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3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3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3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300"/>
    <w:pPr>
      <w:spacing w:before="0" w:after="0"/>
    </w:pPr>
  </w:style>
  <w:style w:type="paragraph" w:customStyle="1" w:styleId="BodyTextBold">
    <w:name w:val="Body Text Bold"/>
    <w:basedOn w:val="BodyText"/>
    <w:qFormat/>
    <w:rsid w:val="001F1300"/>
    <w:rPr>
      <w:b/>
    </w:rPr>
  </w:style>
  <w:style w:type="character" w:styleId="Hyperlink">
    <w:name w:val="Hyperlink"/>
    <w:basedOn w:val="DefaultParagraphFont"/>
    <w:uiPriority w:val="99"/>
    <w:unhideWhenUsed/>
    <w:rsid w:val="005F4C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4273</Characters>
  <Application>Microsoft Office Word</Application>
  <DocSecurity>0</DocSecurity>
  <Lines>237</Lines>
  <Paragraphs>130</Paragraphs>
  <ScaleCrop>false</ScaleCrop>
  <Company>Author-it Software Corporation Ltd.</Company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MSTTF2008 Use adhesives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2022-11-22T01:14:00Z</dcterms:created>
  <dcterms:modified xsi:type="dcterms:W3CDTF">2022-11-22T01:14:00Z</dcterms:modified>
</cp:coreProperties>
</file>