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6D6" w:rsidP="009566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MSTTF2008 Use adhesives</w:t>
      </w:r>
      <w:r>
        <w:fldChar w:fldCharType="end"/>
      </w:r>
    </w:p>
    <w:p w:rsidR="009566D6" w:rsidP="009566D6">
      <w:pPr>
        <w:pStyle w:val="Version"/>
        <w:sectPr w:rsidSect="007568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81E" w:rsidP="0075681E">
      <w:pPr>
        <w:pStyle w:val="SuperHeading"/>
      </w:pPr>
      <w:r w:rsidRPr="0075681E">
        <w:t>Assessment Requirements for MSTTF2008 Use adhesives</w:t>
      </w:r>
    </w:p>
    <w:p w:rsidR="00000000" w:rsidRPr="0075681E" w:rsidP="0075681E">
      <w:pPr>
        <w:pStyle w:val="Heading1"/>
      </w:pPr>
      <w:bookmarkStart w:id="1" w:name="O_934930"/>
      <w:bookmarkEnd w:id="1"/>
      <w:r w:rsidRPr="0075681E">
        <w:t>Modification History</w:t>
      </w:r>
    </w:p>
    <w:p w:rsidR="00000000" w:rsidRPr="0075681E" w:rsidP="009566D6">
      <w:pPr>
        <w:pStyle w:val="BodyText"/>
      </w:pPr>
      <w:r w:rsidRPr="0075681E">
        <w:t>Release 1. Supersedes and is equivalent to LMTTF2008A Use adhesives</w:t>
      </w:r>
    </w:p>
    <w:p w:rsidR="00000000" w:rsidRPr="0075681E" w:rsidP="0075681E">
      <w:pPr>
        <w:pStyle w:val="Heading1"/>
      </w:pPr>
      <w:bookmarkStart w:id="2" w:name="O_934933"/>
      <w:bookmarkEnd w:id="2"/>
      <w:r w:rsidRPr="0075681E">
        <w:t>Performance Evidence</w:t>
      </w:r>
    </w:p>
    <w:p w:rsidR="00000000" w:rsidRPr="0075681E" w:rsidP="009566D6">
      <w:pPr>
        <w:pStyle w:val="BodyText"/>
      </w:pPr>
      <w:r w:rsidRPr="0075681E">
        <w:t>Evidence required to demonstrate competence in this unit must be relevant to and satisfy the requirements of the elements</w:t>
      </w:r>
      <w:r w:rsidRPr="0075681E">
        <w:t xml:space="preserve"> and performance criteria, and include:</w:t>
      </w:r>
    </w:p>
    <w:p w:rsidR="00000000" w:rsidRPr="0075681E" w:rsidP="0075681E">
      <w:pPr>
        <w:pStyle w:val="ListBullet"/>
      </w:pPr>
      <w:r w:rsidRPr="0075681E">
        <w:t xml:space="preserve">reading and following work instructions, standard operating procedures (SOPs), safe work practices and other reference material </w:t>
      </w:r>
    </w:p>
    <w:p w:rsidR="00000000" w:rsidRPr="0075681E" w:rsidP="0075681E">
      <w:pPr>
        <w:pStyle w:val="ListBullet"/>
      </w:pPr>
      <w:r w:rsidRPr="0075681E">
        <w:t>applying relevant standards</w:t>
      </w:r>
    </w:p>
    <w:p w:rsidR="00000000" w:rsidRPr="0075681E" w:rsidP="0075681E">
      <w:pPr>
        <w:pStyle w:val="ListBullet"/>
      </w:pPr>
      <w:r w:rsidRPr="0075681E">
        <w:t>locating and interpreting technical information about canv</w:t>
      </w:r>
      <w:r w:rsidRPr="0075681E">
        <w:t>as products, adhesives and equipment used in bonding processes</w:t>
      </w:r>
    </w:p>
    <w:p w:rsidR="00000000" w:rsidRPr="0075681E" w:rsidP="0075681E">
      <w:pPr>
        <w:pStyle w:val="ListBullet"/>
      </w:pPr>
      <w:r w:rsidRPr="0075681E">
        <w:t>complying with all relevant safety requirements, including safe use of adhesives, solvents, hand tools and electrical equipment</w:t>
      </w:r>
    </w:p>
    <w:p w:rsidR="00000000" w:rsidRPr="0075681E" w:rsidP="0075681E">
      <w:pPr>
        <w:pStyle w:val="ListBullet"/>
      </w:pPr>
      <w:r w:rsidRPr="0075681E">
        <w:t>using hand and power tools, as required, and following work order</w:t>
      </w:r>
      <w:r w:rsidRPr="0075681E">
        <w:t xml:space="preserve">s and workplace procedures </w:t>
      </w:r>
    </w:p>
    <w:p w:rsidR="00000000" w:rsidRPr="0075681E" w:rsidP="0075681E">
      <w:pPr>
        <w:pStyle w:val="ListBullet"/>
      </w:pPr>
      <w:r w:rsidRPr="0075681E">
        <w:t>applying equipment and materials instructions applicable to the use of adhesives</w:t>
      </w:r>
    </w:p>
    <w:p w:rsidR="00000000" w:rsidRPr="0075681E" w:rsidP="0075681E">
      <w:pPr>
        <w:pStyle w:val="ListBullet"/>
      </w:pPr>
      <w:r w:rsidRPr="0075681E">
        <w:t>preparing product to be bonded and setting up adhesive application equipment</w:t>
      </w:r>
    </w:p>
    <w:p w:rsidR="00000000" w:rsidRPr="0075681E" w:rsidP="0075681E">
      <w:pPr>
        <w:pStyle w:val="ListBullet"/>
      </w:pPr>
      <w:r w:rsidRPr="0075681E">
        <w:t>performing at least three (3) bonding processes, checking result and t</w:t>
      </w:r>
      <w:r w:rsidRPr="0075681E">
        <w:t>aking necessary action to rectify, as required, on at least two (2) occasions</w:t>
      </w:r>
    </w:p>
    <w:p w:rsidR="00000000" w:rsidRPr="0075681E" w:rsidP="0075681E">
      <w:pPr>
        <w:pStyle w:val="ListBullet"/>
      </w:pPr>
      <w:r w:rsidRPr="0075681E">
        <w:t>performing normal operator maintenance of work area to enable work to be conducted safely and efficiently</w:t>
      </w:r>
    </w:p>
    <w:p w:rsidR="00000000" w:rsidRPr="0075681E" w:rsidP="0075681E">
      <w:pPr>
        <w:pStyle w:val="ListBullet"/>
      </w:pPr>
      <w:r w:rsidRPr="0075681E">
        <w:t>documenting and communicating work-related information, including report</w:t>
      </w:r>
      <w:r w:rsidRPr="0075681E">
        <w:t>ing of faults and other problems.</w:t>
      </w:r>
    </w:p>
    <w:p w:rsidR="00000000" w:rsidRPr="0075681E" w:rsidP="0075681E">
      <w:pPr>
        <w:pStyle w:val="AllowPageBreak"/>
      </w:pPr>
    </w:p>
    <w:p w:rsidR="00000000" w:rsidRPr="0075681E" w:rsidP="0075681E">
      <w:pPr>
        <w:pStyle w:val="Heading1"/>
      </w:pPr>
      <w:bookmarkStart w:id="3" w:name="O_934932"/>
      <w:bookmarkEnd w:id="3"/>
      <w:r w:rsidRPr="0075681E">
        <w:t>Knowledge Evidence</w:t>
      </w:r>
    </w:p>
    <w:p w:rsidR="00000000" w:rsidRPr="0075681E" w:rsidP="009566D6">
      <w:pPr>
        <w:pStyle w:val="BodyText"/>
      </w:pPr>
      <w:r w:rsidRPr="0075681E">
        <w:t>Evidence must be provided that demonstrates knowledge of:</w:t>
      </w:r>
    </w:p>
    <w:p w:rsidR="00000000" w:rsidRPr="0075681E" w:rsidP="0075681E">
      <w:pPr>
        <w:pStyle w:val="ListBullet"/>
      </w:pPr>
      <w:r w:rsidRPr="0075681E">
        <w:t>safe work practices and procedures and use of personal protective equipment (PPE)</w:t>
      </w:r>
    </w:p>
    <w:p w:rsidR="00000000" w:rsidRPr="0075681E" w:rsidP="0075681E">
      <w:pPr>
        <w:pStyle w:val="ListBullet"/>
      </w:pPr>
      <w:r w:rsidRPr="0075681E">
        <w:t>relevant Australian Standards</w:t>
      </w:r>
    </w:p>
    <w:p w:rsidR="00000000" w:rsidRPr="0075681E" w:rsidP="0075681E">
      <w:pPr>
        <w:pStyle w:val="ListBullet"/>
      </w:pPr>
      <w:r w:rsidRPr="0075681E">
        <w:t>health, fire an</w:t>
      </w:r>
      <w:r w:rsidRPr="0075681E">
        <w:t>d explosion hazards associated with the use of volatile or toxic adhesives and solvents, and specific work health and safety (WHS) requirements regarding their use, safe handling and storage</w:t>
      </w:r>
    </w:p>
    <w:p w:rsidR="00000000" w:rsidRPr="0075681E" w:rsidP="0075681E">
      <w:pPr>
        <w:pStyle w:val="ListBullet"/>
      </w:pPr>
      <w:r w:rsidRPr="0075681E">
        <w:t>the range of canvas products in common use</w:t>
      </w:r>
    </w:p>
    <w:p w:rsidR="00000000" w:rsidRPr="0075681E" w:rsidP="0075681E">
      <w:pPr>
        <w:pStyle w:val="ListBullet"/>
      </w:pPr>
      <w:r w:rsidRPr="0075681E">
        <w:t>bonding principles and techniques</w:t>
      </w:r>
    </w:p>
    <w:p w:rsidR="00000000" w:rsidRPr="0075681E" w:rsidP="0075681E">
      <w:pPr>
        <w:pStyle w:val="ListBullet"/>
      </w:pPr>
      <w:r w:rsidRPr="0075681E">
        <w:t>commonly used glues, adhesives and solvents for bonding canvas and sail materials</w:t>
      </w:r>
    </w:p>
    <w:p w:rsidR="00000000" w:rsidRPr="0075681E" w:rsidP="0075681E">
      <w:pPr>
        <w:pStyle w:val="ListBullet"/>
      </w:pPr>
      <w:r w:rsidRPr="0075681E">
        <w:t>curing characteristics of commonly used adhesives and the effects of atmospheric conditions</w:t>
      </w:r>
    </w:p>
    <w:p w:rsidR="00000000" w:rsidRPr="0075681E" w:rsidP="0075681E">
      <w:pPr>
        <w:pStyle w:val="ListBullet"/>
      </w:pPr>
      <w:r w:rsidRPr="0075681E">
        <w:t>quality standards for bonding processes</w:t>
      </w:r>
    </w:p>
    <w:p w:rsidR="00000000" w:rsidRPr="0075681E" w:rsidP="0075681E">
      <w:pPr>
        <w:pStyle w:val="ListBullet"/>
      </w:pPr>
      <w:r w:rsidRPr="0075681E">
        <w:t xml:space="preserve">WHS and </w:t>
      </w:r>
      <w:r w:rsidRPr="0075681E">
        <w:t>environmental requirements of relevant industry and enterprise procedures</w:t>
      </w:r>
    </w:p>
    <w:p w:rsidR="00000000" w:rsidRPr="0075681E" w:rsidP="0075681E">
      <w:pPr>
        <w:pStyle w:val="ListBullet"/>
      </w:pPr>
      <w:r w:rsidRPr="0075681E">
        <w:t>general housekeeping policies and procedures</w:t>
      </w:r>
    </w:p>
    <w:p w:rsidR="00000000" w:rsidRPr="0075681E" w:rsidP="0075681E">
      <w:pPr>
        <w:pStyle w:val="ListBullet"/>
      </w:pPr>
      <w:r w:rsidRPr="0075681E">
        <w:t>WHS practices, including hazard identification and control measures</w:t>
      </w:r>
    </w:p>
    <w:p w:rsidR="00000000" w:rsidRPr="0075681E" w:rsidP="0075681E">
      <w:pPr>
        <w:pStyle w:val="ListBullet"/>
      </w:pPr>
      <w:r w:rsidRPr="0075681E">
        <w:t>quality practices</w:t>
      </w:r>
    </w:p>
    <w:p w:rsidR="00000000" w:rsidRPr="0075681E" w:rsidP="0075681E">
      <w:pPr>
        <w:pStyle w:val="ListBullet"/>
      </w:pPr>
      <w:r w:rsidRPr="0075681E">
        <w:t>workplace procedures</w:t>
      </w:r>
    </w:p>
    <w:p w:rsidR="00000000" w:rsidRPr="0075681E" w:rsidP="0075681E">
      <w:pPr>
        <w:pStyle w:val="ListBullet"/>
      </w:pPr>
      <w:r w:rsidRPr="0075681E">
        <w:t>recording and reporting practi</w:t>
      </w:r>
      <w:r w:rsidRPr="0075681E">
        <w:t>ces.</w:t>
      </w:r>
    </w:p>
    <w:p w:rsidR="00000000" w:rsidRPr="0075681E" w:rsidP="0075681E">
      <w:pPr>
        <w:pStyle w:val="AllowPageBreak"/>
      </w:pPr>
    </w:p>
    <w:p w:rsidR="00000000" w:rsidRPr="0075681E" w:rsidP="0075681E">
      <w:pPr>
        <w:pStyle w:val="Heading1"/>
      </w:pPr>
      <w:bookmarkStart w:id="4" w:name="O_934931"/>
      <w:bookmarkEnd w:id="4"/>
      <w:r w:rsidRPr="0075681E">
        <w:t>Assessment Conditions</w:t>
      </w:r>
    </w:p>
    <w:p w:rsidR="00000000" w:rsidRPr="0075681E" w:rsidP="0075681E">
      <w:pPr>
        <w:pStyle w:val="ListBullet"/>
      </w:pPr>
      <w:r w:rsidRPr="0075681E">
        <w:t>Assessors must:</w:t>
      </w:r>
    </w:p>
    <w:p w:rsidR="00000000" w:rsidRPr="0075681E" w:rsidP="0075681E">
      <w:pPr>
        <w:pStyle w:val="ListBullet2"/>
      </w:pPr>
      <w:r w:rsidRPr="0075681E">
        <w:t>satisfy the assessor competency requirements that are in place at the time of the assessment, as set by the VET regulator</w:t>
      </w:r>
    </w:p>
    <w:p w:rsidR="00000000" w:rsidRPr="0075681E" w:rsidP="0075681E">
      <w:pPr>
        <w:pStyle w:val="ListBullet2"/>
      </w:pPr>
      <w:r w:rsidRPr="0075681E">
        <w:t>have vocational competency in using adhesives, at least to the level being assessed, with relevant industry knowledge and experience.</w:t>
      </w:r>
    </w:p>
    <w:p w:rsidR="00000000" w:rsidRPr="0075681E" w:rsidP="0075681E">
      <w:pPr>
        <w:pStyle w:val="ListBullet"/>
      </w:pPr>
      <w:r w:rsidRPr="0075681E">
        <w:t>Assessment should occur in operational workplace situations. Where this is not possible, or where personal safety or envi</w:t>
      </w:r>
      <w:r w:rsidRPr="0075681E">
        <w:t>ronmental damage are limiting factors, assessment must occur in a sufficiently rigorous simulated environment reflecting realistic operational workplace conditions. This must cover all aspects of workplace performance, including environment, task skills, t</w:t>
      </w:r>
      <w:r w:rsidRPr="0075681E">
        <w:t>ask management skills, contingency management skills and job role environment skills.</w:t>
      </w:r>
    </w:p>
    <w:p w:rsidR="00000000" w:rsidRPr="0075681E" w:rsidP="0075681E">
      <w:pPr>
        <w:pStyle w:val="ListBullet"/>
      </w:pPr>
      <w:r w:rsidRPr="0075681E">
        <w:t>Assessment processes and techniques must be appropriate to the language, literacy and numeracy requirements of the work being performed and the needs of the candidate.</w:t>
      </w:r>
    </w:p>
    <w:p w:rsidR="00000000" w:rsidRPr="0075681E" w:rsidP="0075681E">
      <w:pPr>
        <w:pStyle w:val="ListBullet"/>
      </w:pPr>
      <w:r w:rsidRPr="0075681E">
        <w:t>Co</w:t>
      </w:r>
      <w:r w:rsidRPr="0075681E">
        <w:t>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75681E" w:rsidP="0075681E">
      <w:pPr>
        <w:pStyle w:val="AllowPageBreak"/>
      </w:pPr>
    </w:p>
    <w:p w:rsidR="00000000" w:rsidRPr="0075681E" w:rsidP="0075681E">
      <w:pPr>
        <w:pStyle w:val="Heading1"/>
      </w:pPr>
      <w:bookmarkStart w:id="5" w:name="O_934929"/>
      <w:bookmarkEnd w:id="5"/>
      <w:r w:rsidRPr="0075681E">
        <w:t>Links</w:t>
      </w:r>
    </w:p>
    <w:p w:rsidR="00000000" w:rsidRPr="0075681E" w:rsidP="009566D6">
      <w:pPr>
        <w:pStyle w:val="BodyText"/>
      </w:pPr>
      <w:r w:rsidRPr="0075681E">
        <w:t xml:space="preserve">Companion Volume </w:t>
      </w:r>
      <w:r w:rsidRPr="0075681E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E43D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5681E" w:rsidP="0075681E"/>
    <w:sectPr w:rsidSect="007568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8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81E" w:rsidRPr="009566D6" w:rsidP="009566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8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6D6" w:rsidP="007568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66D6" w:rsidP="007568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66D6" w:rsidP="007568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8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6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81E" w:rsidRPr="009566D6" w:rsidP="009566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8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6D6" w:rsidRPr="002D2AF8" w:rsidP="007568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MSTTF2008 Use adhesives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9566D6" w:rsidP="007568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A0C1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FAA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4EE2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8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8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8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8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8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8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8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8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8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8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8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81E"/>
  </w:style>
  <w:style w:type="character" w:customStyle="1" w:styleId="Heading1Char">
    <w:name w:val="Heading 1 Char"/>
    <w:basedOn w:val="DefaultParagraphFont"/>
    <w:link w:val="Heading1"/>
    <w:rsid w:val="007568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8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8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8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68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68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8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8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8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8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8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8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8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8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8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8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8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8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8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8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8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8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8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681E"/>
    <w:rPr>
      <w:b/>
      <w:spacing w:val="0"/>
    </w:rPr>
  </w:style>
  <w:style w:type="paragraph" w:customStyle="1" w:styleId="SuperTitle">
    <w:name w:val="SuperTitle"/>
    <w:basedOn w:val="Title"/>
    <w:rsid w:val="007568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8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8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68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8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8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8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8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8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8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8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8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81E"/>
    <w:rPr>
      <w:i/>
    </w:rPr>
  </w:style>
  <w:style w:type="paragraph" w:styleId="Caption">
    <w:name w:val="caption"/>
    <w:basedOn w:val="BodyText"/>
    <w:next w:val="Normal"/>
    <w:qFormat/>
    <w:rsid w:val="007568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8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8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81E"/>
  </w:style>
  <w:style w:type="paragraph" w:styleId="TableofFigures">
    <w:name w:val="table of figures"/>
    <w:basedOn w:val="Normal"/>
    <w:next w:val="Normal"/>
    <w:semiHidden/>
    <w:rsid w:val="007568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8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681E"/>
    <w:rPr>
      <w:rFonts w:ascii="Wingdings" w:hAnsi="Wingdings"/>
    </w:rPr>
  </w:style>
  <w:style w:type="paragraph" w:customStyle="1" w:styleId="TableHeading">
    <w:name w:val="Table Heading"/>
    <w:basedOn w:val="HeadingBase"/>
    <w:rsid w:val="007568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81E"/>
    <w:rPr>
      <w:color w:val="0033CC"/>
      <w:u w:val="none"/>
    </w:rPr>
  </w:style>
  <w:style w:type="paragraph" w:customStyle="1" w:styleId="BodyTextRight">
    <w:name w:val="Body Text Right"/>
    <w:basedOn w:val="BodyText"/>
    <w:rsid w:val="007568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8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8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8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8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8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81E"/>
    <w:rPr>
      <w:sz w:val="32"/>
    </w:rPr>
  </w:style>
  <w:style w:type="paragraph" w:customStyle="1" w:styleId="HeadingProcedure">
    <w:name w:val="Heading Procedure"/>
    <w:basedOn w:val="HeadingBase"/>
    <w:next w:val="Normal"/>
    <w:rsid w:val="007568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81E"/>
    <w:pPr>
      <w:spacing w:before="60" w:after="60"/>
    </w:pPr>
  </w:style>
  <w:style w:type="paragraph" w:styleId="ListContinue">
    <w:name w:val="List Continue"/>
    <w:basedOn w:val="List"/>
    <w:rsid w:val="0075681E"/>
    <w:pPr>
      <w:ind w:firstLine="0"/>
    </w:pPr>
  </w:style>
  <w:style w:type="paragraph" w:customStyle="1" w:styleId="ListNote">
    <w:name w:val="List Note"/>
    <w:basedOn w:val="List"/>
    <w:rsid w:val="007568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8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8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81E"/>
    <w:rPr>
      <w:rFonts w:ascii="Courier New" w:hAnsi="Courier New"/>
    </w:rPr>
  </w:style>
  <w:style w:type="paragraph" w:customStyle="1" w:styleId="NoteBullet">
    <w:name w:val="Note Bullet"/>
    <w:basedOn w:val="Note"/>
    <w:rsid w:val="007568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8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8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8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8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68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8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81E"/>
    <w:rPr>
      <w:b/>
      <w:smallCaps/>
    </w:rPr>
  </w:style>
  <w:style w:type="paragraph" w:customStyle="1" w:styleId="TableListNumber">
    <w:name w:val="Table List Number"/>
    <w:basedOn w:val="ListNumber"/>
    <w:rsid w:val="007568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8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81E"/>
    <w:pPr>
      <w:numPr>
        <w:numId w:val="9"/>
      </w:numPr>
    </w:pPr>
  </w:style>
  <w:style w:type="paragraph" w:customStyle="1" w:styleId="ListAlpha2">
    <w:name w:val="List Alpha 2"/>
    <w:basedOn w:val="List2"/>
    <w:rsid w:val="0075681E"/>
    <w:pPr>
      <w:numPr>
        <w:numId w:val="8"/>
      </w:numPr>
    </w:pPr>
  </w:style>
  <w:style w:type="paragraph" w:styleId="List2">
    <w:name w:val="List 2"/>
    <w:basedOn w:val="BodyText"/>
    <w:rsid w:val="007568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8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8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8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8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8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681E"/>
    <w:pPr>
      <w:numPr>
        <w:numId w:val="4"/>
      </w:numPr>
    </w:pPr>
  </w:style>
  <w:style w:type="paragraph" w:styleId="ListContinue2">
    <w:name w:val="List Continue 2"/>
    <w:basedOn w:val="List2"/>
    <w:rsid w:val="0075681E"/>
    <w:pPr>
      <w:ind w:firstLine="0"/>
    </w:pPr>
  </w:style>
  <w:style w:type="paragraph" w:styleId="ListContinue3">
    <w:name w:val="List Continue 3"/>
    <w:basedOn w:val="List3"/>
    <w:rsid w:val="0075681E"/>
    <w:pPr>
      <w:ind w:left="1021" w:firstLine="0"/>
    </w:pPr>
  </w:style>
  <w:style w:type="paragraph" w:styleId="ListContinue4">
    <w:name w:val="List Continue 4"/>
    <w:basedOn w:val="List4"/>
    <w:rsid w:val="0075681E"/>
    <w:pPr>
      <w:ind w:firstLine="0"/>
    </w:pPr>
  </w:style>
  <w:style w:type="paragraph" w:styleId="ListContinue5">
    <w:name w:val="List Continue 5"/>
    <w:basedOn w:val="List5"/>
    <w:rsid w:val="0075681E"/>
    <w:pPr>
      <w:ind w:firstLine="0"/>
    </w:pPr>
  </w:style>
  <w:style w:type="paragraph" w:styleId="ListNumber3">
    <w:name w:val="List Number 3"/>
    <w:basedOn w:val="List3"/>
    <w:rsid w:val="0075681E"/>
    <w:pPr>
      <w:numPr>
        <w:numId w:val="5"/>
      </w:numPr>
    </w:pPr>
  </w:style>
  <w:style w:type="paragraph" w:styleId="ListNumber4">
    <w:name w:val="List Number 4"/>
    <w:basedOn w:val="List4"/>
    <w:rsid w:val="0075681E"/>
    <w:pPr>
      <w:numPr>
        <w:numId w:val="6"/>
      </w:numPr>
    </w:pPr>
  </w:style>
  <w:style w:type="paragraph" w:styleId="ListNumber5">
    <w:name w:val="List Number 5"/>
    <w:basedOn w:val="List5"/>
    <w:rsid w:val="0075681E"/>
    <w:pPr>
      <w:numPr>
        <w:numId w:val="7"/>
      </w:numPr>
    </w:pPr>
  </w:style>
  <w:style w:type="paragraph" w:styleId="BlockText">
    <w:name w:val="Block Text"/>
    <w:basedOn w:val="Normal"/>
    <w:rsid w:val="007568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8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81E"/>
    <w:rPr>
      <w:sz w:val="16"/>
      <w:vertAlign w:val="superscript"/>
    </w:rPr>
  </w:style>
  <w:style w:type="character" w:customStyle="1" w:styleId="Symbols">
    <w:name w:val="Symbols"/>
    <w:basedOn w:val="DefaultParagraphFont"/>
    <w:rsid w:val="0075681E"/>
    <w:rPr>
      <w:rFonts w:ascii="Symbol" w:hAnsi="Symbol"/>
    </w:rPr>
  </w:style>
  <w:style w:type="character" w:customStyle="1" w:styleId="MenuOptions">
    <w:name w:val="Menu Options"/>
    <w:basedOn w:val="DefaultParagraphFont"/>
    <w:rsid w:val="007568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81E"/>
    <w:rPr>
      <w:b/>
    </w:rPr>
  </w:style>
  <w:style w:type="character" w:customStyle="1" w:styleId="Underlined">
    <w:name w:val="Underlined"/>
    <w:basedOn w:val="DefaultParagraphFont"/>
    <w:rsid w:val="0075681E"/>
    <w:rPr>
      <w:u w:val="single"/>
    </w:rPr>
  </w:style>
  <w:style w:type="paragraph" w:customStyle="1" w:styleId="TableBodyTextRight">
    <w:name w:val="Table Body Text Right"/>
    <w:basedOn w:val="TableBodyText"/>
    <w:rsid w:val="007568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81E"/>
    <w:rPr>
      <w:sz w:val="18"/>
    </w:rPr>
  </w:style>
  <w:style w:type="paragraph" w:customStyle="1" w:styleId="BodySmallRight">
    <w:name w:val="Body Small Right"/>
    <w:basedOn w:val="BodyTextRight"/>
    <w:rsid w:val="0075681E"/>
    <w:rPr>
      <w:sz w:val="18"/>
      <w:szCs w:val="18"/>
    </w:rPr>
  </w:style>
  <w:style w:type="paragraph" w:customStyle="1" w:styleId="MarginEdition">
    <w:name w:val="Margin Edition"/>
    <w:basedOn w:val="MarginNote"/>
    <w:rsid w:val="007568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81E"/>
    <w:rPr>
      <w:sz w:val="2"/>
      <w:szCs w:val="2"/>
    </w:rPr>
  </w:style>
  <w:style w:type="character" w:customStyle="1" w:styleId="Small">
    <w:name w:val="Small"/>
    <w:basedOn w:val="DefaultParagraphFont"/>
    <w:rsid w:val="0075681E"/>
    <w:rPr>
      <w:sz w:val="16"/>
    </w:rPr>
  </w:style>
  <w:style w:type="paragraph" w:customStyle="1" w:styleId="WideTable">
    <w:name w:val="Wide Table"/>
    <w:basedOn w:val="Normal"/>
    <w:rsid w:val="007568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81E"/>
  </w:style>
  <w:style w:type="paragraph" w:styleId="Quote">
    <w:name w:val="Quote"/>
    <w:basedOn w:val="Heading1"/>
    <w:link w:val="QuoteChar"/>
    <w:qFormat/>
    <w:rsid w:val="007568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8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81E"/>
    <w:pPr>
      <w:pageBreakBefore/>
    </w:pPr>
  </w:style>
  <w:style w:type="paragraph" w:customStyle="1" w:styleId="Border">
    <w:name w:val="Border"/>
    <w:basedOn w:val="Normal"/>
    <w:qFormat/>
    <w:rsid w:val="007568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8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8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8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8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8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8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8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8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81E"/>
    <w:rPr>
      <w:u w:val="single"/>
    </w:rPr>
  </w:style>
  <w:style w:type="character" w:customStyle="1" w:styleId="BoldandItalics">
    <w:name w:val="Bold and Italics"/>
    <w:qFormat/>
    <w:rsid w:val="0075681E"/>
    <w:rPr>
      <w:b/>
      <w:i/>
      <w:u w:val="none"/>
    </w:rPr>
  </w:style>
  <w:style w:type="paragraph" w:styleId="BalloonText">
    <w:name w:val="Balloon Text"/>
    <w:basedOn w:val="Normal"/>
    <w:link w:val="BalloonTextChar"/>
    <w:rsid w:val="00756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8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8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8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8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8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81E"/>
    <w:pPr>
      <w:spacing w:before="0" w:after="0"/>
    </w:pPr>
  </w:style>
  <w:style w:type="paragraph" w:customStyle="1" w:styleId="BodyTextBold">
    <w:name w:val="Body Text Bold"/>
    <w:basedOn w:val="BodyText"/>
    <w:qFormat/>
    <w:rsid w:val="0075681E"/>
    <w:rPr>
      <w:b/>
    </w:rPr>
  </w:style>
  <w:style w:type="character" w:styleId="Hyperlink">
    <w:name w:val="Hyperlink"/>
    <w:basedOn w:val="DefaultParagraphFont"/>
    <w:uiPriority w:val="99"/>
    <w:unhideWhenUsed/>
    <w:rsid w:val="009566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3325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MSTTF2008 Use adhesives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2022-11-22T01:22:00Z</dcterms:created>
  <dcterms:modified xsi:type="dcterms:W3CDTF">2022-11-22T01:22:00Z</dcterms:modified>
</cp:coreProperties>
</file>