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59B" w:rsidP="00BE759B">
      <w:pPr>
        <w:pStyle w:val="Title"/>
      </w:pPr>
      <w:r>
        <w:fldChar w:fldCharType="begin"/>
      </w:r>
      <w:r>
        <w:instrText xml:space="preserve"> TITLE   \* MERGEFORMAT </w:instrText>
      </w:r>
      <w:r>
        <w:fldChar w:fldCharType="separate"/>
      </w:r>
      <w:r>
        <w:t>MSTTF2005 Translate information into measurements or diagrams</w:t>
      </w:r>
      <w:r>
        <w:fldChar w:fldCharType="end"/>
      </w:r>
    </w:p>
    <w:p w:rsidR="00BE759B" w:rsidP="00BE759B">
      <w:pPr>
        <w:pStyle w:val="Version"/>
        <w:sectPr w:rsidSect="007951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134" w:rsidP="00795134">
      <w:pPr>
        <w:pStyle w:val="SuperHeading"/>
      </w:pPr>
      <w:r w:rsidRPr="00795134">
        <w:t>MSTTF2005 Translate information into measurements or diagrams</w:t>
      </w:r>
    </w:p>
    <w:p w:rsidR="00000000" w:rsidRPr="00795134" w:rsidP="00795134">
      <w:pPr>
        <w:pStyle w:val="Heading1"/>
      </w:pPr>
      <w:bookmarkStart w:id="1" w:name="O_934877"/>
      <w:bookmarkEnd w:id="1"/>
      <w:r w:rsidRPr="00795134">
        <w:t>Modification History</w:t>
      </w:r>
    </w:p>
    <w:p w:rsidR="00000000" w:rsidRPr="00795134" w:rsidP="00BE759B">
      <w:pPr>
        <w:pStyle w:val="BodyText"/>
      </w:pPr>
      <w:r w:rsidRPr="00795134">
        <w:t>Release 1. Supersedes and is equivalent to LMTTF2005A Translate information into measurements or diagrams</w:t>
      </w:r>
    </w:p>
    <w:p w:rsidR="00000000" w:rsidRPr="00795134" w:rsidP="00795134">
      <w:pPr>
        <w:pStyle w:val="Heading1"/>
      </w:pPr>
      <w:bookmarkStart w:id="2" w:name="O_934885"/>
      <w:bookmarkEnd w:id="2"/>
      <w:r w:rsidRPr="00795134">
        <w:t>Application</w:t>
      </w:r>
    </w:p>
    <w:p w:rsidR="00000000" w:rsidRPr="00795134" w:rsidP="00BE759B">
      <w:pPr>
        <w:pStyle w:val="BodyText"/>
      </w:pPr>
      <w:r w:rsidRPr="00795134">
        <w:t>This unit of competency covers the skills and knowledge required to translate information received orally and by other means on customer requirements into hard copy form for costing and production purposes.</w:t>
      </w:r>
    </w:p>
    <w:p w:rsidR="00000000" w:rsidRPr="00795134" w:rsidP="00BE759B">
      <w:pPr>
        <w:pStyle w:val="BodyText"/>
      </w:pPr>
      <w:r w:rsidRPr="00795134">
        <w:t>Work may include interaction with enterprise cli</w:t>
      </w:r>
      <w:r w:rsidRPr="00795134">
        <w:t>ents either individually or in collaboration with other personnel from the operator</w:t>
      </w:r>
      <w:r>
        <w:t>’</w:t>
      </w:r>
      <w:r w:rsidRPr="00795134">
        <w:t>s enterprise.</w:t>
      </w:r>
    </w:p>
    <w:p w:rsidR="00000000" w:rsidRPr="00795134" w:rsidP="00BE759B">
      <w:pPr>
        <w:pStyle w:val="Heading3"/>
      </w:pPr>
      <w:r w:rsidRPr="00795134">
        <w:t>Work may be conducted in operational indoor or outdoor workplaces</w:t>
      </w:r>
    </w:p>
    <w:p w:rsidR="00000000" w:rsidRPr="00795134" w:rsidP="00BE759B">
      <w:pPr>
        <w:pStyle w:val="BodyText"/>
      </w:pPr>
      <w:r w:rsidRPr="00795134">
        <w:t>Work may be conducted in small to large scale enterprises and may involve individual and t</w:t>
      </w:r>
      <w:r w:rsidRPr="00795134">
        <w:t xml:space="preserve">eam activities. Work is performed within defined procedures under direct supervision. </w:t>
      </w:r>
    </w:p>
    <w:p w:rsidR="00000000" w:rsidRPr="00795134" w:rsidP="00BE759B">
      <w:pPr>
        <w:pStyle w:val="BodyText"/>
      </w:pPr>
      <w:r w:rsidRPr="00795134">
        <w:t>No licensing, legislative or certification requirements apply to this unit at the time of publication.</w:t>
      </w:r>
    </w:p>
    <w:p w:rsidR="00000000" w:rsidRPr="00795134" w:rsidP="00795134">
      <w:pPr>
        <w:pStyle w:val="Heading1"/>
      </w:pPr>
      <w:bookmarkStart w:id="3" w:name="O_934884"/>
      <w:bookmarkEnd w:id="3"/>
      <w:r w:rsidRPr="00795134">
        <w:t>Pre-requisite Unit</w:t>
      </w:r>
    </w:p>
    <w:p w:rsidR="00000000" w:rsidRPr="00795134" w:rsidP="00BE759B">
      <w:pPr>
        <w:pStyle w:val="BodyText"/>
      </w:pPr>
      <w:r w:rsidRPr="00795134">
        <w:t>Nil</w:t>
      </w:r>
    </w:p>
    <w:p w:rsidR="00000000" w:rsidRPr="00795134" w:rsidP="00795134">
      <w:pPr>
        <w:pStyle w:val="Heading1"/>
      </w:pPr>
      <w:bookmarkStart w:id="4" w:name="O_934883"/>
      <w:bookmarkEnd w:id="4"/>
      <w:r w:rsidRPr="00795134">
        <w:t>Competen</w:t>
      </w:r>
      <w:r w:rsidRPr="00795134">
        <w:t>cy Field</w:t>
      </w:r>
    </w:p>
    <w:p w:rsidR="00000000" w:rsidRPr="00795134" w:rsidP="00BE759B">
      <w:pPr>
        <w:pStyle w:val="BodyText"/>
      </w:pPr>
      <w:r w:rsidRPr="00795134">
        <w:t>Textile fabrication</w:t>
      </w:r>
    </w:p>
    <w:p w:rsidR="00000000" w:rsidRPr="00795134" w:rsidP="00795134">
      <w:pPr>
        <w:pStyle w:val="Heading1"/>
      </w:pPr>
      <w:bookmarkStart w:id="5" w:name="O_934882"/>
      <w:bookmarkEnd w:id="5"/>
      <w:r w:rsidRPr="00795134">
        <w:t>Unit Sector</w:t>
      </w:r>
    </w:p>
    <w:p w:rsidR="00000000" w:rsidRPr="00795134" w:rsidP="00BE759B">
      <w:pPr>
        <w:pStyle w:val="BodyText"/>
      </w:pPr>
      <w:r w:rsidRPr="00795134">
        <w:t>Not applicable</w:t>
      </w:r>
    </w:p>
    <w:p w:rsidR="00000000" w:rsidRPr="00795134" w:rsidP="00795134">
      <w:pPr>
        <w:pStyle w:val="Heading1"/>
      </w:pPr>
      <w:bookmarkStart w:id="6" w:name="O_934881"/>
      <w:bookmarkEnd w:id="6"/>
      <w:r w:rsidRPr="0079513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9513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 xml:space="preserve">Elements describe the </w:t>
            </w:r>
            <w:r w:rsidRPr="00795134">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 xml:space="preserve">Performance criteria describe the performance needed to </w:t>
            </w:r>
            <w:r w:rsidRPr="00795134">
              <w:t>demonstrate achievement of the el</w:t>
            </w:r>
            <w:r w:rsidRPr="00795134">
              <w:t>ement.</w:t>
            </w:r>
          </w:p>
        </w:tc>
      </w:tr>
      <w:tr w:rsidTr="007951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95134" w:rsidP="00795134">
            <w:pPr>
              <w:pStyle w:val="BodyText"/>
            </w:pPr>
            <w:r w:rsidRPr="00795134">
              <w:t>1</w:t>
            </w:r>
          </w:p>
        </w:tc>
        <w:tc>
          <w:tcPr>
            <w:tcW w:w="1962" w:type="dxa"/>
            <w:vMerge w:val="restart"/>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rPr>
                <w:rStyle w:val="SpecialBold"/>
              </w:rPr>
              <w:t xml:space="preserve">Prepare to translate information into measurements or diagrams  </w:t>
            </w:r>
          </w:p>
        </w:tc>
        <w:tc>
          <w:tcPr>
            <w:tcW w:w="77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1.1</w:t>
            </w:r>
          </w:p>
        </w:tc>
        <w:tc>
          <w:tcPr>
            <w:tcW w:w="561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Identify customer requirements from customer information</w:t>
            </w:r>
          </w:p>
        </w:tc>
      </w:tr>
      <w:tr w:rsidTr="007951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1.2</w:t>
            </w:r>
          </w:p>
        </w:tc>
        <w:tc>
          <w:tcPr>
            <w:tcW w:w="561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Review customer information to ensure all required data is available</w:t>
            </w:r>
          </w:p>
        </w:tc>
      </w:tr>
      <w:tr w:rsidTr="007951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1.3</w:t>
            </w:r>
          </w:p>
        </w:tc>
        <w:tc>
          <w:tcPr>
            <w:tcW w:w="561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 xml:space="preserve">Seek </w:t>
            </w:r>
            <w:r w:rsidRPr="00795134">
              <w:t>additional information, as needed</w:t>
            </w:r>
          </w:p>
        </w:tc>
      </w:tr>
      <w:tr w:rsidTr="007951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1.4</w:t>
            </w:r>
          </w:p>
        </w:tc>
        <w:tc>
          <w:tcPr>
            <w:tcW w:w="561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 xml:space="preserve">Locate and interpret technical information about products, materials, equipment and operating procedures, as required, for processing customer request </w:t>
            </w:r>
          </w:p>
        </w:tc>
      </w:tr>
      <w:tr w:rsidTr="007951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1.5</w:t>
            </w:r>
          </w:p>
        </w:tc>
        <w:tc>
          <w:tcPr>
            <w:tcW w:w="561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 xml:space="preserve">Follow workplace procedures and instructions </w:t>
            </w:r>
          </w:p>
        </w:tc>
      </w:tr>
      <w:tr w:rsidTr="007951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95134">
            <w:pPr>
              <w:pStyle w:val="BodyText"/>
              <w:rPr>
                <w:lang w:val="en-NZ"/>
              </w:rPr>
            </w:pPr>
          </w:p>
        </w:tc>
      </w:tr>
      <w:tr w:rsidTr="007951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95134" w:rsidP="00795134">
            <w:pPr>
              <w:pStyle w:val="BodyText"/>
            </w:pPr>
            <w:r w:rsidRPr="00795134">
              <w:t>2</w:t>
            </w:r>
          </w:p>
        </w:tc>
        <w:tc>
          <w:tcPr>
            <w:tcW w:w="1962" w:type="dxa"/>
            <w:vMerge w:val="restart"/>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rPr>
                <w:rStyle w:val="SpecialBold"/>
              </w:rPr>
              <w:t>Identify components, products and services</w:t>
            </w:r>
          </w:p>
        </w:tc>
        <w:tc>
          <w:tcPr>
            <w:tcW w:w="77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2.1</w:t>
            </w:r>
          </w:p>
        </w:tc>
        <w:tc>
          <w:tcPr>
            <w:tcW w:w="561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Develop concept of completed product or service</w:t>
            </w:r>
          </w:p>
        </w:tc>
      </w:tr>
      <w:tr w:rsidTr="007951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2.2</w:t>
            </w:r>
          </w:p>
        </w:tc>
        <w:tc>
          <w:tcPr>
            <w:tcW w:w="561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 xml:space="preserve">Determine required accessories, attachments and other components </w:t>
            </w:r>
          </w:p>
        </w:tc>
      </w:tr>
      <w:tr w:rsidTr="007951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2.3</w:t>
            </w:r>
          </w:p>
        </w:tc>
        <w:tc>
          <w:tcPr>
            <w:tcW w:w="561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 xml:space="preserve">Determine anchor points, and types and sizes of openings </w:t>
            </w:r>
          </w:p>
        </w:tc>
      </w:tr>
      <w:tr w:rsidTr="007951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2.4</w:t>
            </w:r>
          </w:p>
        </w:tc>
        <w:tc>
          <w:tcPr>
            <w:tcW w:w="561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 xml:space="preserve">Identify potential difficulties or hazards associated with manufacture of the product or provision of the service </w:t>
            </w:r>
          </w:p>
        </w:tc>
      </w:tr>
      <w:tr w:rsidTr="007951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2.5</w:t>
            </w:r>
          </w:p>
        </w:tc>
        <w:tc>
          <w:tcPr>
            <w:tcW w:w="561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Identify environmental features, regulations, insurance requirements, legal requirements and other factors which may affect the produc</w:t>
            </w:r>
            <w:r w:rsidRPr="00795134">
              <w:t>t or service to be provided</w:t>
            </w:r>
          </w:p>
        </w:tc>
      </w:tr>
      <w:tr w:rsidTr="007951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95134">
            <w:pPr>
              <w:pStyle w:val="BodyText"/>
              <w:rPr>
                <w:lang w:val="en-NZ"/>
              </w:rPr>
            </w:pPr>
          </w:p>
        </w:tc>
      </w:tr>
      <w:tr w:rsidTr="007951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95134" w:rsidP="00795134">
            <w:pPr>
              <w:pStyle w:val="BodyText"/>
            </w:pPr>
            <w:r w:rsidRPr="00795134">
              <w:t>3</w:t>
            </w:r>
          </w:p>
        </w:tc>
        <w:tc>
          <w:tcPr>
            <w:tcW w:w="1962" w:type="dxa"/>
            <w:vMerge w:val="restart"/>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rPr>
                <w:rStyle w:val="SpecialBold"/>
              </w:rPr>
              <w:t>Develop graphical information to help define customer requirements</w:t>
            </w:r>
          </w:p>
        </w:tc>
        <w:tc>
          <w:tcPr>
            <w:tcW w:w="77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3.1</w:t>
            </w:r>
          </w:p>
        </w:tc>
        <w:tc>
          <w:tcPr>
            <w:tcW w:w="561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Apply knowledge of customer requirements to produce freehand sketches or diagrams illustrating the customer</w:t>
            </w:r>
            <w:r>
              <w:t>’</w:t>
            </w:r>
            <w:r w:rsidRPr="00795134">
              <w:t>s requirements</w:t>
            </w:r>
          </w:p>
        </w:tc>
      </w:tr>
      <w:tr w:rsidTr="007951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3.2</w:t>
            </w:r>
          </w:p>
        </w:tc>
        <w:tc>
          <w:tcPr>
            <w:tcW w:w="561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Transfer dimensions and angles on to the sketch or diagram accurately</w:t>
            </w:r>
          </w:p>
        </w:tc>
      </w:tr>
      <w:tr w:rsidTr="007951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3.3</w:t>
            </w:r>
          </w:p>
        </w:tc>
        <w:tc>
          <w:tcPr>
            <w:tcW w:w="561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Mark out positions of attachments, openings, fittings or inserts accurately and clearly</w:t>
            </w:r>
          </w:p>
        </w:tc>
      </w:tr>
      <w:tr w:rsidTr="007951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3.4</w:t>
            </w:r>
          </w:p>
        </w:tc>
        <w:tc>
          <w:tcPr>
            <w:tcW w:w="561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Show positions of ropes, struts, retractors or supports clearly</w:t>
            </w:r>
          </w:p>
        </w:tc>
      </w:tr>
      <w:tr w:rsidTr="007951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3.5</w:t>
            </w:r>
          </w:p>
        </w:tc>
        <w:tc>
          <w:tcPr>
            <w:tcW w:w="561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Develop and incorporate details of gussets, pockets, hips and other features in the sketches, diagrams or drawings</w:t>
            </w:r>
          </w:p>
        </w:tc>
      </w:tr>
      <w:tr w:rsidTr="007951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3.6</w:t>
            </w:r>
          </w:p>
        </w:tc>
        <w:tc>
          <w:tcPr>
            <w:tcW w:w="561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Calculate dimensional allowances for cutting, rolled edges, joins and reinforcements, and incorporate in the sketches, diagrams or dra</w:t>
            </w:r>
            <w:r w:rsidRPr="00795134">
              <w:t xml:space="preserve">wings </w:t>
            </w:r>
          </w:p>
        </w:tc>
      </w:tr>
      <w:tr w:rsidTr="007951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3.7</w:t>
            </w:r>
          </w:p>
        </w:tc>
        <w:tc>
          <w:tcPr>
            <w:tcW w:w="561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Make provision for seams, joins and overlaps and check all dimensions and angles are accurate</w:t>
            </w:r>
          </w:p>
        </w:tc>
      </w:tr>
      <w:tr w:rsidTr="007951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3.8</w:t>
            </w:r>
          </w:p>
        </w:tc>
        <w:tc>
          <w:tcPr>
            <w:tcW w:w="561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Use tools, equipment and resources to WHS practices</w:t>
            </w:r>
          </w:p>
        </w:tc>
      </w:tr>
      <w:tr w:rsidTr="007951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3.9</w:t>
            </w:r>
          </w:p>
        </w:tc>
        <w:tc>
          <w:tcPr>
            <w:tcW w:w="561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p>
        </w:tc>
      </w:tr>
      <w:tr w:rsidTr="007951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95134">
            <w:pPr>
              <w:pStyle w:val="BodyText"/>
              <w:rPr>
                <w:lang w:val="en-NZ"/>
              </w:rPr>
            </w:pPr>
          </w:p>
        </w:tc>
      </w:tr>
      <w:tr w:rsidTr="007951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95134" w:rsidP="00795134">
            <w:pPr>
              <w:pStyle w:val="BodyText"/>
            </w:pPr>
            <w:r w:rsidRPr="00795134">
              <w:t>4</w:t>
            </w:r>
          </w:p>
        </w:tc>
        <w:tc>
          <w:tcPr>
            <w:tcW w:w="1962" w:type="dxa"/>
            <w:vMerge w:val="restart"/>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rPr>
                <w:rStyle w:val="SpecialBold"/>
              </w:rPr>
              <w:t>Finalise information</w:t>
            </w:r>
          </w:p>
        </w:tc>
        <w:tc>
          <w:tcPr>
            <w:tcW w:w="77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4.1</w:t>
            </w:r>
          </w:p>
        </w:tc>
        <w:tc>
          <w:tcPr>
            <w:tcW w:w="561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Prepare final sketches, diagrams and drawings manually or using computer-aided design (CAD) system to confirm customer requirements and provide feedback to customer</w:t>
            </w:r>
          </w:p>
        </w:tc>
      </w:tr>
      <w:tr w:rsidTr="007951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4.2</w:t>
            </w:r>
          </w:p>
        </w:tc>
        <w:tc>
          <w:tcPr>
            <w:tcW w:w="561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Store information, sketches, diagrams and drawings according to workplace procedures</w:t>
            </w:r>
          </w:p>
        </w:tc>
      </w:tr>
      <w:tr w:rsidTr="007951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4.3</w:t>
            </w:r>
          </w:p>
        </w:tc>
        <w:tc>
          <w:tcPr>
            <w:tcW w:w="5610" w:type="dxa"/>
            <w:tcBorders>
              <w:top w:val="nil"/>
              <w:left w:val="nil"/>
              <w:bottom w:val="nil"/>
              <w:right w:val="nil"/>
            </w:tcBorders>
            <w:tcMar>
              <w:top w:w="0" w:type="dxa"/>
              <w:left w:w="62" w:type="dxa"/>
              <w:bottom w:w="0" w:type="dxa"/>
              <w:right w:w="62" w:type="dxa"/>
            </w:tcMar>
          </w:tcPr>
          <w:p w:rsidR="00000000" w:rsidRPr="00795134" w:rsidP="00795134">
            <w:pPr>
              <w:pStyle w:val="BodyText"/>
            </w:pPr>
            <w:r w:rsidRPr="00795134">
              <w:t>Pass on graphical information to personnel within the organisation responsible for further action</w:t>
            </w:r>
          </w:p>
        </w:tc>
      </w:tr>
    </w:tbl>
    <w:p w:rsidR="00000000" w:rsidRPr="00795134" w:rsidP="00795134">
      <w:pPr>
        <w:pStyle w:val="BodyText"/>
      </w:pPr>
    </w:p>
    <w:p w:rsidR="00000000" w:rsidRPr="00795134" w:rsidP="00795134">
      <w:pPr>
        <w:pStyle w:val="AllowPageBreak"/>
      </w:pPr>
    </w:p>
    <w:p w:rsidR="00000000" w:rsidRPr="00795134" w:rsidP="00795134">
      <w:pPr>
        <w:pStyle w:val="Heading1"/>
      </w:pPr>
      <w:bookmarkStart w:id="7" w:name="O_934880"/>
      <w:bookmarkEnd w:id="7"/>
      <w:r w:rsidRPr="00795134">
        <w:t>Foundation Skills</w:t>
      </w:r>
    </w:p>
    <w:p w:rsidR="00000000" w:rsidRPr="00795134" w:rsidP="00BE759B">
      <w:pPr>
        <w:pStyle w:val="BodyText"/>
      </w:pPr>
      <w:r w:rsidRPr="00795134">
        <w:t>This section describes those required skills (language, literacy and numeracy) that are essential to performance.</w:t>
      </w:r>
    </w:p>
    <w:p w:rsidR="00000000" w:rsidRPr="00795134" w:rsidP="00BE759B">
      <w:pPr>
        <w:pStyle w:val="BodyText"/>
      </w:pPr>
      <w:r w:rsidRPr="00795134">
        <w:t>Foundation skills essential to performance are explicit in the performance criteria of this unit of competency.</w:t>
      </w:r>
    </w:p>
    <w:p w:rsidR="00000000" w:rsidRPr="00795134" w:rsidP="00795134">
      <w:pPr>
        <w:pStyle w:val="Heading1"/>
      </w:pPr>
      <w:bookmarkStart w:id="8" w:name="O_934879"/>
      <w:bookmarkEnd w:id="8"/>
      <w:r w:rsidRPr="00795134">
        <w:t>Range of Conditions</w:t>
      </w:r>
    </w:p>
    <w:tbl>
      <w:tblPr>
        <w:tblW w:w="0" w:type="auto"/>
        <w:tblCellMar>
          <w:left w:w="62" w:type="dxa"/>
          <w:right w:w="62" w:type="dxa"/>
        </w:tblCellMar>
        <w:tblLook w:val="0000"/>
      </w:tblPr>
      <w:tblGrid>
        <w:gridCol w:w="2163"/>
        <w:gridCol w:w="7033"/>
      </w:tblGrid>
      <w:tr w:rsidTr="00BE759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t>This field allows for different work environments and conditions that may affect performance. Essential o</w:t>
            </w:r>
            <w:r w:rsidRPr="00795134">
              <w:t>perating conditions that may be present (depending on the work situation, needs of the candidate, accessibility of the item, and local industry and regional contexts) are included.</w:t>
            </w:r>
          </w:p>
        </w:tc>
      </w:tr>
      <w:tr w:rsidTr="00BE75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95134" w:rsidP="00795134">
            <w:pPr>
              <w:pStyle w:val="ListBullet"/>
            </w:pPr>
            <w:r w:rsidRPr="00795134">
              <w:t>requirements prescribed by legislation, awards, agreements and conditions of employment</w:t>
            </w:r>
          </w:p>
          <w:p w:rsidR="00000000" w:rsidRPr="00795134" w:rsidP="00795134">
            <w:pPr>
              <w:pStyle w:val="ListBullet"/>
            </w:pPr>
            <w:r w:rsidRPr="00795134">
              <w:t>standard operating procedures (SOPs)</w:t>
            </w:r>
          </w:p>
          <w:p w:rsidR="00000000" w:rsidRPr="00795134" w:rsidP="00795134">
            <w:pPr>
              <w:pStyle w:val="ListBullet"/>
            </w:pPr>
            <w:r w:rsidRPr="00795134">
              <w:t>work instructions</w:t>
            </w:r>
          </w:p>
          <w:p w:rsidR="00000000" w:rsidRPr="00795134" w:rsidP="00795134">
            <w:pPr>
              <w:pStyle w:val="ListBullet"/>
            </w:pPr>
            <w:r w:rsidRPr="00795134">
              <w:t>oral, written and visual communication</w:t>
            </w:r>
          </w:p>
          <w:p w:rsidR="00000000" w:rsidRPr="00795134" w:rsidP="00795134">
            <w:pPr>
              <w:pStyle w:val="ListBullet"/>
            </w:pPr>
            <w:r w:rsidRPr="00795134">
              <w:t>quality practices, including responsibility for maintenance of own work qu</w:t>
            </w:r>
            <w:r w:rsidRPr="00795134">
              <w:t>ality and contribution to quality improvement of team or section output</w:t>
            </w:r>
          </w:p>
          <w:p w:rsidR="00000000" w:rsidRPr="00795134" w:rsidP="00795134">
            <w:pPr>
              <w:pStyle w:val="ListBullet"/>
            </w:pPr>
            <w:r w:rsidRPr="00795134">
              <w:t>housekeeping</w:t>
            </w:r>
          </w:p>
          <w:p w:rsidR="00000000" w:rsidRPr="00795134" w:rsidP="00795134">
            <w:pPr>
              <w:pStyle w:val="ListBullet"/>
            </w:pPr>
            <w:r w:rsidRPr="00795134">
              <w:t>tasks related to environmental protection, waste disposal, pollution control and recycling</w:t>
            </w:r>
          </w:p>
          <w:p w:rsidR="00000000" w:rsidRPr="00795134" w:rsidP="00795134">
            <w:pPr>
              <w:pStyle w:val="ListBullet"/>
            </w:pPr>
            <w:r w:rsidRPr="00795134">
              <w:t>WHS practices</w:t>
            </w:r>
          </w:p>
          <w:p w:rsidR="00000000" w:rsidP="00795134">
            <w:pPr>
              <w:pStyle w:val="BodyText"/>
              <w:rPr>
                <w:lang w:val="en-NZ"/>
              </w:rPr>
            </w:pPr>
          </w:p>
        </w:tc>
      </w:tr>
      <w:tr w:rsidTr="00BE75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5134">
            <w:pPr>
              <w:pStyle w:val="BodyText"/>
              <w:rPr>
                <w:lang w:val="en-NZ"/>
              </w:rPr>
            </w:pPr>
            <w:r w:rsidRPr="00795134">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795134" w:rsidP="00795134">
            <w:pPr>
              <w:pStyle w:val="ListBullet"/>
            </w:pPr>
            <w:r w:rsidRPr="00795134">
              <w:t>the relevant industry or Australian Standards that are current at the time this unit is being undertaken</w:t>
            </w:r>
          </w:p>
          <w:p w:rsidR="00000000" w:rsidP="00795134">
            <w:pPr>
              <w:pStyle w:val="BodyText"/>
              <w:rPr>
                <w:lang w:val="en-NZ"/>
              </w:rPr>
            </w:pPr>
          </w:p>
        </w:tc>
      </w:tr>
      <w:tr w:rsidTr="00BE75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95134" w:rsidP="00795134">
            <w:pPr>
              <w:pStyle w:val="BodyText"/>
            </w:pPr>
            <w:r w:rsidRPr="00795134">
              <w:rPr>
                <w:rStyle w:val="SpecialBold"/>
              </w:rPr>
              <w:t>Tools, equipment and resources include one or more of the following:</w:t>
            </w:r>
          </w:p>
          <w:p w:rsidR="00000000" w:rsidP="0079513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95134" w:rsidP="00795134">
            <w:pPr>
              <w:pStyle w:val="ListBullet"/>
            </w:pPr>
            <w:r w:rsidRPr="00795134">
              <w:t>measuring equipment</w:t>
            </w:r>
          </w:p>
          <w:p w:rsidR="00000000" w:rsidRPr="00795134" w:rsidP="00795134">
            <w:pPr>
              <w:pStyle w:val="ListBullet"/>
            </w:pPr>
            <w:r w:rsidRPr="00795134">
              <w:t>rules</w:t>
            </w:r>
          </w:p>
          <w:p w:rsidR="00000000" w:rsidRPr="00795134" w:rsidP="00795134">
            <w:pPr>
              <w:pStyle w:val="ListBullet"/>
            </w:pPr>
            <w:r w:rsidRPr="00795134">
              <w:t>squares</w:t>
            </w:r>
          </w:p>
          <w:p w:rsidR="00000000" w:rsidRPr="00795134" w:rsidP="00795134">
            <w:pPr>
              <w:pStyle w:val="ListBullet"/>
            </w:pPr>
            <w:r w:rsidRPr="00795134">
              <w:t>protractors</w:t>
            </w:r>
          </w:p>
          <w:p w:rsidR="00000000" w:rsidRPr="00795134" w:rsidP="00795134">
            <w:pPr>
              <w:pStyle w:val="ListBullet"/>
            </w:pPr>
            <w:r w:rsidRPr="00795134">
              <w:t>calculators</w:t>
            </w:r>
          </w:p>
          <w:p w:rsidR="00000000" w:rsidRPr="00795134" w:rsidP="00795134">
            <w:pPr>
              <w:pStyle w:val="ListBullet"/>
            </w:pPr>
            <w:r w:rsidRPr="00795134">
              <w:t>computers and softwa</w:t>
            </w:r>
            <w:r w:rsidRPr="00795134">
              <w:t>re ,including computer applications involving geometric constructions and surface area calculations</w:t>
            </w:r>
          </w:p>
          <w:p w:rsidR="00000000" w:rsidP="00795134">
            <w:pPr>
              <w:pStyle w:val="BodyText"/>
              <w:rPr>
                <w:lang w:val="en-NZ"/>
              </w:rPr>
            </w:pPr>
          </w:p>
        </w:tc>
      </w:tr>
      <w:tr w:rsidTr="00BE75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95134" w:rsidP="00795134">
            <w:pPr>
              <w:pStyle w:val="BodyText"/>
            </w:pPr>
            <w:r w:rsidRPr="00795134">
              <w:rPr>
                <w:rStyle w:val="SpecialBold"/>
              </w:rPr>
              <w:t>WHS practices:</w:t>
            </w:r>
          </w:p>
          <w:p w:rsidR="00000000" w:rsidRPr="00795134" w:rsidP="00795134">
            <w:pPr>
              <w:pStyle w:val="BodyText"/>
            </w:pP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95134" w:rsidP="00795134">
            <w:pPr>
              <w:pStyle w:val="BodyText"/>
            </w:pPr>
            <w:r w:rsidRPr="00795134">
              <w:t>WHS practices include hazard identification and control, risk assessment and implementation of risk reduction measures specific to the tasks described by this unit, and include one or more of the following:</w:t>
            </w:r>
          </w:p>
          <w:p w:rsidR="00000000" w:rsidRPr="00795134" w:rsidP="00795134">
            <w:pPr>
              <w:pStyle w:val="ListBullet"/>
            </w:pPr>
            <w:r w:rsidRPr="00795134">
              <w:t>manual handling techniques</w:t>
            </w:r>
          </w:p>
          <w:p w:rsidR="00000000" w:rsidRPr="00795134" w:rsidP="00795134">
            <w:pPr>
              <w:pStyle w:val="ListBullet"/>
            </w:pPr>
            <w:r w:rsidRPr="00795134">
              <w:t>SOPs</w:t>
            </w:r>
          </w:p>
          <w:p w:rsidR="00000000" w:rsidRPr="00795134" w:rsidP="00795134">
            <w:pPr>
              <w:pStyle w:val="ListBullet"/>
            </w:pPr>
            <w:r w:rsidRPr="00795134">
              <w:t>personal protect</w:t>
            </w:r>
            <w:r w:rsidRPr="00795134">
              <w:t>ive equipment (PPE)</w:t>
            </w:r>
          </w:p>
          <w:p w:rsidR="00000000" w:rsidRPr="00795134" w:rsidP="00795134">
            <w:pPr>
              <w:pStyle w:val="ListBullet"/>
            </w:pPr>
            <w:r w:rsidRPr="00795134">
              <w:t>safe materials handling</w:t>
            </w:r>
          </w:p>
          <w:p w:rsidR="00000000" w:rsidRPr="00795134" w:rsidP="00795134">
            <w:pPr>
              <w:pStyle w:val="ListBullet"/>
            </w:pPr>
            <w:r w:rsidRPr="00795134">
              <w:t>taking of rest breaks</w:t>
            </w:r>
          </w:p>
          <w:p w:rsidR="00000000" w:rsidRPr="00795134" w:rsidP="00795134">
            <w:pPr>
              <w:pStyle w:val="ListBullet"/>
            </w:pPr>
            <w:r w:rsidRPr="00795134">
              <w:t>ergonomic arrangement of workplaces</w:t>
            </w:r>
          </w:p>
          <w:p w:rsidR="00000000" w:rsidRPr="00795134" w:rsidP="00795134">
            <w:pPr>
              <w:pStyle w:val="ListBullet"/>
            </w:pPr>
            <w:r w:rsidRPr="00795134">
              <w:t>following marked walkways</w:t>
            </w:r>
          </w:p>
          <w:p w:rsidR="00000000" w:rsidRPr="00795134" w:rsidP="00795134">
            <w:pPr>
              <w:pStyle w:val="ListBullet"/>
            </w:pPr>
            <w:r w:rsidRPr="00795134">
              <w:t>safe storage of equipment</w:t>
            </w:r>
          </w:p>
          <w:p w:rsidR="00000000" w:rsidRPr="00795134" w:rsidP="00795134">
            <w:pPr>
              <w:pStyle w:val="ListBullet"/>
            </w:pPr>
            <w:r w:rsidRPr="00795134">
              <w:t>housekeeping</w:t>
            </w:r>
          </w:p>
          <w:p w:rsidR="00000000" w:rsidRPr="00795134" w:rsidP="00795134">
            <w:pPr>
              <w:pStyle w:val="ListBullet"/>
            </w:pPr>
            <w:r w:rsidRPr="00795134">
              <w:t>reporting accidents and incidents</w:t>
            </w:r>
          </w:p>
          <w:p w:rsidR="00000000" w:rsidRPr="00795134" w:rsidP="00795134">
            <w:pPr>
              <w:pStyle w:val="ListBullet"/>
            </w:pPr>
            <w:r w:rsidRPr="00795134">
              <w:t>environmental practices</w:t>
            </w:r>
          </w:p>
        </w:tc>
      </w:tr>
    </w:tbl>
    <w:p w:rsidR="00000000" w:rsidRPr="00795134" w:rsidP="00795134">
      <w:pPr>
        <w:pStyle w:val="BodyText"/>
      </w:pPr>
    </w:p>
    <w:p w:rsidR="00000000" w:rsidRPr="00795134" w:rsidP="00795134">
      <w:pPr>
        <w:pStyle w:val="AllowPageBreak"/>
      </w:pPr>
    </w:p>
    <w:p w:rsidR="00000000" w:rsidRPr="00795134" w:rsidP="00795134">
      <w:pPr>
        <w:pStyle w:val="Heading1"/>
      </w:pPr>
      <w:bookmarkStart w:id="9" w:name="O_934878"/>
      <w:bookmarkEnd w:id="9"/>
      <w:r w:rsidRPr="00795134">
        <w:t>Unit Mapping Information</w:t>
      </w:r>
    </w:p>
    <w:p w:rsidR="00000000" w:rsidRPr="00795134" w:rsidP="00BE759B">
      <w:pPr>
        <w:pStyle w:val="BodyText"/>
      </w:pPr>
      <w:r w:rsidRPr="00795134">
        <w:t>Release 1. Supersedes and is equivalent to LMTTF2005A Translate information into measurements or diagrams</w:t>
      </w:r>
    </w:p>
    <w:p w:rsidR="00000000" w:rsidRPr="00795134" w:rsidP="00795134">
      <w:pPr>
        <w:pStyle w:val="Heading1"/>
      </w:pPr>
      <w:bookmarkStart w:id="10" w:name="O_934871"/>
      <w:bookmarkEnd w:id="10"/>
      <w:r w:rsidRPr="00795134">
        <w:t>Links</w:t>
      </w:r>
    </w:p>
    <w:p w:rsidR="00000000" w:rsidRPr="00795134" w:rsidP="00BE759B">
      <w:pPr>
        <w:pStyle w:val="BodyText"/>
      </w:pPr>
      <w:r w:rsidRPr="0079513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F15C3">
        <w:rPr>
          <w:rStyle w:val="Hyperlink"/>
        </w:rPr>
        <w:t>https://vetnet.gov.au/Pages/TrainingDocs.aspx?q=a203ec5c-de7d-406b-b3e1-8f1a9b76e92e</w:t>
      </w:r>
      <w:r>
        <w:fldChar w:fldCharType="end"/>
      </w:r>
    </w:p>
    <w:p w:rsidR="00000000" w:rsidRPr="00795134" w:rsidP="00795134"/>
    <w:sectPr w:rsidSect="007951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34" w:rsidRPr="00BE759B" w:rsidP="00BE75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59B" w:rsidP="007951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759B" w:rsidP="007951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759B" w:rsidP="007951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5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5134" w:rsidRPr="00BE759B" w:rsidP="00BE75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59B" w:rsidRPr="002D2AF8" w:rsidP="00795134">
    <w:pPr>
      <w:pStyle w:val="Header"/>
      <w:framePr w:wrap="around"/>
    </w:pPr>
    <w:r>
      <w:fldChar w:fldCharType="begin"/>
    </w:r>
    <w:r>
      <w:instrText xml:space="preserve"> TITLE   \* MERGEFORMAT </w:instrText>
    </w:r>
    <w:r>
      <w:fldChar w:fldCharType="separate"/>
    </w:r>
    <w:r>
      <w:t>MSTTF2005 Translate information into measurements or diagrams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BE759B" w:rsidP="007951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C031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4A17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1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5134"/>
    <w:pPr>
      <w:spacing w:before="360" w:after="60"/>
      <w:outlineLvl w:val="0"/>
    </w:pPr>
    <w:rPr>
      <w:sz w:val="32"/>
    </w:rPr>
  </w:style>
  <w:style w:type="paragraph" w:styleId="Heading2">
    <w:name w:val="heading 2"/>
    <w:basedOn w:val="HeadingBase"/>
    <w:next w:val="BodyText"/>
    <w:link w:val="Heading2Char"/>
    <w:qFormat/>
    <w:rsid w:val="00795134"/>
    <w:pPr>
      <w:keepLines/>
      <w:spacing w:before="240" w:after="120"/>
      <w:outlineLvl w:val="1"/>
    </w:pPr>
    <w:rPr>
      <w:sz w:val="28"/>
      <w:szCs w:val="40"/>
    </w:rPr>
  </w:style>
  <w:style w:type="paragraph" w:styleId="Heading3">
    <w:name w:val="heading 3"/>
    <w:basedOn w:val="HeadingBase"/>
    <w:next w:val="BodyText"/>
    <w:link w:val="Heading3Char"/>
    <w:qFormat/>
    <w:rsid w:val="00795134"/>
    <w:pPr>
      <w:spacing w:before="180" w:after="120"/>
      <w:outlineLvl w:val="2"/>
    </w:pPr>
    <w:rPr>
      <w:spacing w:val="-10"/>
      <w:kern w:val="32"/>
    </w:rPr>
  </w:style>
  <w:style w:type="paragraph" w:styleId="Heading4">
    <w:name w:val="heading 4"/>
    <w:basedOn w:val="HeadingBase"/>
    <w:next w:val="BodyText"/>
    <w:link w:val="Heading4Char"/>
    <w:qFormat/>
    <w:rsid w:val="00795134"/>
    <w:pPr>
      <w:spacing w:before="160" w:after="120"/>
      <w:outlineLvl w:val="3"/>
    </w:pPr>
    <w:rPr>
      <w:sz w:val="22"/>
    </w:rPr>
  </w:style>
  <w:style w:type="paragraph" w:styleId="Heading5">
    <w:name w:val="heading 5"/>
    <w:basedOn w:val="HeadingBase"/>
    <w:next w:val="Normal"/>
    <w:link w:val="Heading5Char"/>
    <w:qFormat/>
    <w:rsid w:val="00795134"/>
    <w:pPr>
      <w:spacing w:before="80"/>
      <w:outlineLvl w:val="4"/>
    </w:pPr>
    <w:rPr>
      <w:color w:val="918585"/>
      <w:sz w:val="20"/>
    </w:rPr>
  </w:style>
  <w:style w:type="paragraph" w:styleId="Heading6">
    <w:name w:val="heading 6"/>
    <w:basedOn w:val="HeadingBase"/>
    <w:next w:val="Normal"/>
    <w:link w:val="Heading6Char"/>
    <w:qFormat/>
    <w:rsid w:val="00795134"/>
    <w:pPr>
      <w:spacing w:before="60"/>
      <w:outlineLvl w:val="5"/>
    </w:pPr>
    <w:rPr>
      <w:color w:val="918585"/>
      <w:sz w:val="20"/>
    </w:rPr>
  </w:style>
  <w:style w:type="paragraph" w:styleId="Heading7">
    <w:name w:val="heading 7"/>
    <w:basedOn w:val="Normal"/>
    <w:next w:val="Normal"/>
    <w:link w:val="Heading7Char"/>
    <w:qFormat/>
    <w:rsid w:val="00795134"/>
    <w:pPr>
      <w:ind w:left="720"/>
      <w:outlineLvl w:val="6"/>
    </w:pPr>
    <w:rPr>
      <w:i/>
    </w:rPr>
  </w:style>
  <w:style w:type="paragraph" w:styleId="Heading8">
    <w:name w:val="heading 8"/>
    <w:basedOn w:val="Normal"/>
    <w:next w:val="Normal"/>
    <w:link w:val="Heading8Char"/>
    <w:qFormat/>
    <w:rsid w:val="00795134"/>
    <w:pPr>
      <w:ind w:left="720"/>
      <w:outlineLvl w:val="7"/>
    </w:pPr>
    <w:rPr>
      <w:i/>
    </w:rPr>
  </w:style>
  <w:style w:type="paragraph" w:styleId="Heading9">
    <w:name w:val="heading 9"/>
    <w:basedOn w:val="Normal"/>
    <w:next w:val="Normal"/>
    <w:link w:val="Heading9Char"/>
    <w:qFormat/>
    <w:rsid w:val="00795134"/>
    <w:pPr>
      <w:ind w:left="720"/>
      <w:outlineLvl w:val="8"/>
    </w:pPr>
    <w:rPr>
      <w:i/>
    </w:rPr>
  </w:style>
  <w:style w:type="character" w:default="1" w:styleId="DefaultParagraphFont">
    <w:name w:val="Default Paragraph Font"/>
    <w:uiPriority w:val="1"/>
    <w:unhideWhenUsed/>
    <w:rsid w:val="007951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134"/>
  </w:style>
  <w:style w:type="character" w:customStyle="1" w:styleId="Heading1Char">
    <w:name w:val="Heading 1 Char"/>
    <w:basedOn w:val="DefaultParagraphFont"/>
    <w:link w:val="Heading1"/>
    <w:rsid w:val="00795134"/>
    <w:rPr>
      <w:rFonts w:ascii="Times New Roman" w:eastAsia="Times New Roman" w:hAnsi="Times New Roman" w:cs="Times New Roman"/>
      <w:b/>
      <w:sz w:val="32"/>
      <w:szCs w:val="20"/>
      <w:lang w:eastAsia="en-US"/>
    </w:rPr>
  </w:style>
  <w:style w:type="paragraph" w:styleId="BodyText">
    <w:name w:val="Body Text"/>
    <w:basedOn w:val="Normal"/>
    <w:link w:val="BodyTextChar"/>
    <w:rsid w:val="007951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5134"/>
    <w:rPr>
      <w:rFonts w:ascii="Times New Roman" w:eastAsia="Times New Roman" w:hAnsi="Times New Roman" w:cs="Times New Roman"/>
      <w:sz w:val="24"/>
      <w:lang w:eastAsia="en-US"/>
    </w:rPr>
  </w:style>
  <w:style w:type="paragraph" w:styleId="ListBullet">
    <w:name w:val="List Bullet"/>
    <w:basedOn w:val="List"/>
    <w:rsid w:val="00795134"/>
    <w:pPr>
      <w:numPr>
        <w:numId w:val="11"/>
      </w:numPr>
      <w:tabs>
        <w:tab w:val="clear" w:pos="340"/>
      </w:tabs>
      <w:spacing w:before="40" w:after="40"/>
    </w:pPr>
  </w:style>
  <w:style w:type="character" w:customStyle="1" w:styleId="SpecialBold">
    <w:name w:val="Special Bold"/>
    <w:basedOn w:val="DefaultParagraphFont"/>
    <w:rsid w:val="00795134"/>
    <w:rPr>
      <w:b/>
      <w:spacing w:val="0"/>
    </w:rPr>
  </w:style>
  <w:style w:type="paragraph" w:customStyle="1" w:styleId="SuperHeading">
    <w:name w:val="SuperHeading"/>
    <w:basedOn w:val="Normal"/>
    <w:rsid w:val="00795134"/>
    <w:pPr>
      <w:spacing w:before="240" w:after="120"/>
      <w:outlineLvl w:val="0"/>
    </w:pPr>
    <w:rPr>
      <w:rFonts w:ascii="Times New Roman" w:hAnsi="Times New Roman"/>
      <w:b/>
      <w:sz w:val="32"/>
    </w:rPr>
  </w:style>
  <w:style w:type="paragraph" w:customStyle="1" w:styleId="AllowPageBreak">
    <w:name w:val="AllowPageBreak"/>
    <w:rsid w:val="007951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51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1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1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1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1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1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51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5134"/>
    <w:rPr>
      <w:rFonts w:ascii="Courier New" w:eastAsia="Times New Roman" w:hAnsi="Courier New" w:cs="Times New Roman"/>
      <w:i/>
      <w:szCs w:val="20"/>
      <w:lang w:eastAsia="en-US"/>
    </w:rPr>
  </w:style>
  <w:style w:type="paragraph" w:customStyle="1" w:styleId="HeadingBase">
    <w:name w:val="Heading Base"/>
    <w:rsid w:val="007951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134"/>
    <w:pPr>
      <w:tabs>
        <w:tab w:val="right" w:leader="dot" w:pos="9072"/>
      </w:tabs>
      <w:ind w:left="567"/>
    </w:pPr>
    <w:rPr>
      <w:szCs w:val="22"/>
    </w:rPr>
  </w:style>
  <w:style w:type="paragraph" w:customStyle="1" w:styleId="TOCBase">
    <w:name w:val="TOC Base"/>
    <w:rsid w:val="007951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134"/>
    <w:pPr>
      <w:tabs>
        <w:tab w:val="right" w:leader="dot" w:pos="9072"/>
      </w:tabs>
      <w:spacing w:before="40" w:after="40"/>
      <w:ind w:left="284"/>
    </w:pPr>
    <w:rPr>
      <w:rFonts w:ascii="Times New Roman" w:hAnsi="Times New Roman"/>
    </w:rPr>
  </w:style>
  <w:style w:type="paragraph" w:styleId="TOC1">
    <w:name w:val="toc 1"/>
    <w:basedOn w:val="TOCBase"/>
    <w:next w:val="Normal"/>
    <w:rsid w:val="007951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51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134"/>
    <w:rPr>
      <w:rFonts w:ascii="Times New Roman" w:eastAsia="Times New Roman" w:hAnsi="Times New Roman" w:cs="Times New Roman"/>
      <w:sz w:val="16"/>
      <w:lang w:eastAsia="en-US"/>
    </w:rPr>
  </w:style>
  <w:style w:type="paragraph" w:styleId="Title">
    <w:name w:val="Title"/>
    <w:basedOn w:val="HeadingBase"/>
    <w:link w:val="TitleChar"/>
    <w:qFormat/>
    <w:rsid w:val="00795134"/>
    <w:pPr>
      <w:spacing w:before="5040"/>
      <w:jc w:val="center"/>
    </w:pPr>
    <w:rPr>
      <w:sz w:val="48"/>
      <w:szCs w:val="72"/>
      <w:lang w:val="en-US"/>
    </w:rPr>
  </w:style>
  <w:style w:type="character" w:customStyle="1" w:styleId="TitleChar">
    <w:name w:val="Title Char"/>
    <w:basedOn w:val="DefaultParagraphFont"/>
    <w:link w:val="Title"/>
    <w:rsid w:val="007951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134"/>
    <w:pPr>
      <w:tabs>
        <w:tab w:val="left" w:pos="3600"/>
        <w:tab w:val="left" w:pos="3958"/>
      </w:tabs>
    </w:pPr>
  </w:style>
  <w:style w:type="paragraph" w:styleId="List">
    <w:name w:val="List"/>
    <w:basedOn w:val="BodyText"/>
    <w:next w:val="BodyText"/>
    <w:rsid w:val="00795134"/>
    <w:pPr>
      <w:tabs>
        <w:tab w:val="left" w:pos="340"/>
      </w:tabs>
      <w:spacing w:before="60" w:after="60"/>
      <w:ind w:left="340" w:hanging="340"/>
    </w:pPr>
  </w:style>
  <w:style w:type="paragraph" w:customStyle="1" w:styleId="Note">
    <w:name w:val="Note"/>
    <w:basedOn w:val="BodyText"/>
    <w:rsid w:val="007951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134"/>
    <w:pPr>
      <w:framePr w:wrap="auto" w:hAnchor="text" w:y="6049"/>
    </w:pPr>
    <w:rPr>
      <w:color w:val="000000"/>
      <w:sz w:val="40"/>
    </w:rPr>
  </w:style>
  <w:style w:type="paragraph" w:customStyle="1" w:styleId="TOCTitle">
    <w:name w:val="TOCTitle"/>
    <w:basedOn w:val="Heading1"/>
    <w:rsid w:val="00795134"/>
    <w:pPr>
      <w:spacing w:after="240"/>
      <w:jc w:val="center"/>
      <w:outlineLvl w:val="9"/>
    </w:pPr>
    <w:rPr>
      <w:caps/>
    </w:rPr>
  </w:style>
  <w:style w:type="paragraph" w:customStyle="1" w:styleId="Version">
    <w:name w:val="Version"/>
    <w:rsid w:val="007951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5134"/>
    <w:pPr>
      <w:numPr>
        <w:numId w:val="12"/>
      </w:numPr>
      <w:tabs>
        <w:tab w:val="clear" w:pos="680"/>
      </w:tabs>
    </w:pPr>
  </w:style>
  <w:style w:type="paragraph" w:styleId="Index1">
    <w:name w:val="index 1"/>
    <w:basedOn w:val="Normal"/>
    <w:next w:val="Normal"/>
    <w:semiHidden/>
    <w:rsid w:val="00795134"/>
    <w:pPr>
      <w:keepNext w:val="0"/>
      <w:tabs>
        <w:tab w:val="right" w:pos="4176"/>
      </w:tabs>
      <w:ind w:left="198" w:hanging="198"/>
    </w:pPr>
    <w:rPr>
      <w:rFonts w:ascii="Garamond" w:hAnsi="Garamond"/>
    </w:rPr>
  </w:style>
  <w:style w:type="paragraph" w:styleId="IndexHeading">
    <w:name w:val="index heading"/>
    <w:basedOn w:val="Normal"/>
    <w:next w:val="Index1"/>
    <w:semiHidden/>
    <w:rsid w:val="00795134"/>
    <w:pPr>
      <w:spacing w:before="120" w:after="120"/>
    </w:pPr>
    <w:rPr>
      <w:rFonts w:ascii="Arial" w:hAnsi="Arial"/>
      <w:b/>
      <w:color w:val="918585"/>
      <w:sz w:val="24"/>
    </w:rPr>
  </w:style>
  <w:style w:type="paragraph" w:styleId="Header">
    <w:name w:val="header"/>
    <w:basedOn w:val="Normal"/>
    <w:link w:val="HeaderChar"/>
    <w:rsid w:val="007951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134"/>
    <w:rPr>
      <w:rFonts w:ascii="Times New Roman" w:eastAsia="Times New Roman" w:hAnsi="Times New Roman" w:cs="Times New Roman"/>
      <w:sz w:val="16"/>
      <w:szCs w:val="20"/>
      <w:lang w:val="en-GB" w:eastAsia="en-US"/>
    </w:rPr>
  </w:style>
  <w:style w:type="paragraph" w:customStyle="1" w:styleId="Chapter">
    <w:name w:val="Chapter"/>
    <w:basedOn w:val="Normal"/>
    <w:rsid w:val="00795134"/>
    <w:pPr>
      <w:spacing w:before="240"/>
    </w:pPr>
    <w:rPr>
      <w:rFonts w:ascii="Times New Roman" w:hAnsi="Times New Roman"/>
      <w:smallCaps/>
      <w:spacing w:val="80"/>
      <w:sz w:val="28"/>
    </w:rPr>
  </w:style>
  <w:style w:type="paragraph" w:customStyle="1" w:styleId="InChapter">
    <w:name w:val="InChapter"/>
    <w:basedOn w:val="Heading3"/>
    <w:rsid w:val="00795134"/>
    <w:pPr>
      <w:spacing w:after="240"/>
      <w:outlineLvl w:val="9"/>
    </w:pPr>
    <w:rPr>
      <w:noProof/>
    </w:rPr>
  </w:style>
  <w:style w:type="paragraph" w:styleId="Index2">
    <w:name w:val="index 2"/>
    <w:basedOn w:val="Normal"/>
    <w:next w:val="Normal"/>
    <w:semiHidden/>
    <w:rsid w:val="00795134"/>
    <w:pPr>
      <w:tabs>
        <w:tab w:val="right" w:pos="4176"/>
      </w:tabs>
      <w:ind w:left="568" w:hanging="284"/>
    </w:pPr>
    <w:rPr>
      <w:rFonts w:ascii="Garamond" w:hAnsi="Garamond"/>
    </w:rPr>
  </w:style>
  <w:style w:type="paragraph" w:customStyle="1" w:styleId="Byline">
    <w:name w:val="Byline"/>
    <w:rsid w:val="007951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134"/>
    <w:pPr>
      <w:tabs>
        <w:tab w:val="clear" w:pos="3600"/>
        <w:tab w:val="clear" w:pos="3958"/>
      </w:tabs>
      <w:jc w:val="right"/>
    </w:pPr>
  </w:style>
  <w:style w:type="character" w:styleId="Emphasis">
    <w:name w:val="Emphasis"/>
    <w:basedOn w:val="DefaultParagraphFont"/>
    <w:qFormat/>
    <w:rsid w:val="00795134"/>
    <w:rPr>
      <w:i/>
    </w:rPr>
  </w:style>
  <w:style w:type="paragraph" w:styleId="Caption">
    <w:name w:val="caption"/>
    <w:basedOn w:val="BodyText"/>
    <w:next w:val="Normal"/>
    <w:qFormat/>
    <w:rsid w:val="00795134"/>
    <w:pPr>
      <w:framePr w:w="2268" w:hSpace="181" w:vSpace="181" w:wrap="around" w:vAnchor="text" w:hAnchor="page" w:x="1135" w:y="285" w:anchorLock="1"/>
    </w:pPr>
    <w:rPr>
      <w:i/>
    </w:rPr>
  </w:style>
  <w:style w:type="paragraph" w:customStyle="1" w:styleId="MiniTOCTitle">
    <w:name w:val="MiniTOCTitle"/>
    <w:basedOn w:val="Heading4"/>
    <w:rsid w:val="00795134"/>
    <w:pPr>
      <w:spacing w:before="240"/>
      <w:outlineLvl w:val="9"/>
    </w:pPr>
    <w:rPr>
      <w:noProof/>
      <w:sz w:val="24"/>
    </w:rPr>
  </w:style>
  <w:style w:type="paragraph" w:customStyle="1" w:styleId="MiniTOCItem">
    <w:name w:val="MiniTOCItem"/>
    <w:basedOn w:val="ListBullet"/>
    <w:rsid w:val="00795134"/>
    <w:pPr>
      <w:numPr>
        <w:numId w:val="0"/>
      </w:numPr>
      <w:tabs>
        <w:tab w:val="right" w:leader="dot" w:pos="6521"/>
      </w:tabs>
      <w:spacing w:before="0" w:after="0"/>
    </w:pPr>
  </w:style>
  <w:style w:type="paragraph" w:customStyle="1" w:styleId="TOFTitle">
    <w:name w:val="TOFTitle"/>
    <w:basedOn w:val="TOCTitle"/>
    <w:rsid w:val="00795134"/>
  </w:style>
  <w:style w:type="paragraph" w:styleId="TableofFigures">
    <w:name w:val="table of figures"/>
    <w:basedOn w:val="Normal"/>
    <w:next w:val="Normal"/>
    <w:semiHidden/>
    <w:rsid w:val="00795134"/>
    <w:pPr>
      <w:tabs>
        <w:tab w:val="right" w:leader="dot" w:pos="9072"/>
      </w:tabs>
      <w:ind w:left="970" w:hanging="403"/>
    </w:pPr>
    <w:rPr>
      <w:rFonts w:ascii="Times New Roman" w:hAnsi="Times New Roman"/>
      <w:b/>
    </w:rPr>
  </w:style>
  <w:style w:type="paragraph" w:styleId="ListNumber">
    <w:name w:val="List Number"/>
    <w:basedOn w:val="List"/>
    <w:rsid w:val="00795134"/>
    <w:pPr>
      <w:numPr>
        <w:numId w:val="14"/>
      </w:numPr>
      <w:tabs>
        <w:tab w:val="clear" w:pos="340"/>
      </w:tabs>
    </w:pPr>
  </w:style>
  <w:style w:type="character" w:customStyle="1" w:styleId="WingdingSymbols">
    <w:name w:val="Wingding Symbols"/>
    <w:rsid w:val="00795134"/>
    <w:rPr>
      <w:rFonts w:ascii="Wingdings" w:hAnsi="Wingdings"/>
    </w:rPr>
  </w:style>
  <w:style w:type="paragraph" w:customStyle="1" w:styleId="TableHeading">
    <w:name w:val="Table Heading"/>
    <w:basedOn w:val="HeadingBase"/>
    <w:rsid w:val="00795134"/>
    <w:pPr>
      <w:keepLines/>
      <w:pBdr>
        <w:bottom w:val="single" w:sz="6" w:space="1" w:color="918585"/>
      </w:pBdr>
      <w:spacing w:before="240"/>
    </w:pPr>
  </w:style>
  <w:style w:type="character" w:customStyle="1" w:styleId="HotSpot">
    <w:name w:val="HotSpot"/>
    <w:rsid w:val="00795134"/>
    <w:rPr>
      <w:color w:val="0033CC"/>
      <w:u w:val="none"/>
    </w:rPr>
  </w:style>
  <w:style w:type="paragraph" w:customStyle="1" w:styleId="BodyTextRight">
    <w:name w:val="Body Text Right"/>
    <w:basedOn w:val="BodyText"/>
    <w:rsid w:val="00795134"/>
    <w:pPr>
      <w:spacing w:before="0" w:after="0"/>
      <w:jc w:val="right"/>
    </w:pPr>
  </w:style>
  <w:style w:type="paragraph" w:styleId="Index3">
    <w:name w:val="index 3"/>
    <w:basedOn w:val="ListNumber2"/>
    <w:next w:val="Normal"/>
    <w:semiHidden/>
    <w:rsid w:val="00795134"/>
    <w:pPr>
      <w:numPr>
        <w:numId w:val="0"/>
      </w:numPr>
      <w:tabs>
        <w:tab w:val="right" w:leader="dot" w:pos="4176"/>
      </w:tabs>
    </w:pPr>
  </w:style>
  <w:style w:type="paragraph" w:styleId="ListNumber2">
    <w:name w:val="List Number 2"/>
    <w:basedOn w:val="List2"/>
    <w:rsid w:val="00795134"/>
    <w:pPr>
      <w:numPr>
        <w:numId w:val="9"/>
      </w:numPr>
      <w:tabs>
        <w:tab w:val="clear" w:pos="1060"/>
      </w:tabs>
    </w:pPr>
  </w:style>
  <w:style w:type="paragraph" w:customStyle="1" w:styleId="MarginNote">
    <w:name w:val="Margin Note"/>
    <w:basedOn w:val="BodyText"/>
    <w:rsid w:val="007951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1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1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5134"/>
    <w:rPr>
      <w:sz w:val="32"/>
    </w:rPr>
  </w:style>
  <w:style w:type="paragraph" w:customStyle="1" w:styleId="HeadingProcedure">
    <w:name w:val="Heading Procedure"/>
    <w:basedOn w:val="HeadingBase"/>
    <w:next w:val="Normal"/>
    <w:rsid w:val="00795134"/>
    <w:pPr>
      <w:tabs>
        <w:tab w:val="left" w:pos="0"/>
      </w:tabs>
      <w:spacing w:before="120" w:after="60"/>
    </w:pPr>
    <w:rPr>
      <w:i/>
      <w:color w:val="918585"/>
      <w:sz w:val="22"/>
    </w:rPr>
  </w:style>
  <w:style w:type="paragraph" w:customStyle="1" w:styleId="TableBodyText">
    <w:name w:val="Table Body Text"/>
    <w:basedOn w:val="BodyText"/>
    <w:rsid w:val="00795134"/>
    <w:pPr>
      <w:spacing w:before="60" w:after="60"/>
    </w:pPr>
  </w:style>
  <w:style w:type="paragraph" w:styleId="ListContinue">
    <w:name w:val="List Continue"/>
    <w:basedOn w:val="List"/>
    <w:rsid w:val="00795134"/>
    <w:pPr>
      <w:ind w:firstLine="0"/>
    </w:pPr>
  </w:style>
  <w:style w:type="paragraph" w:customStyle="1" w:styleId="ListNote">
    <w:name w:val="List Note"/>
    <w:basedOn w:val="List"/>
    <w:rsid w:val="00795134"/>
    <w:pPr>
      <w:pBdr>
        <w:top w:val="single" w:sz="6" w:space="2" w:color="918585"/>
        <w:bottom w:val="single" w:sz="6" w:space="2" w:color="918585"/>
      </w:pBdr>
      <w:tabs>
        <w:tab w:val="left" w:pos="1021"/>
      </w:tabs>
      <w:ind w:firstLine="0"/>
    </w:pPr>
  </w:style>
  <w:style w:type="paragraph" w:customStyle="1" w:styleId="Warning">
    <w:name w:val="Warning"/>
    <w:basedOn w:val="BodyText"/>
    <w:rsid w:val="00795134"/>
    <w:pPr>
      <w:shd w:val="clear" w:color="auto" w:fill="D9D9D9"/>
      <w:tabs>
        <w:tab w:val="left" w:pos="992"/>
      </w:tabs>
      <w:ind w:left="119" w:right="119"/>
    </w:pPr>
    <w:rPr>
      <w:sz w:val="20"/>
    </w:rPr>
  </w:style>
  <w:style w:type="paragraph" w:customStyle="1" w:styleId="MarginIcons">
    <w:name w:val="Margin Icons"/>
    <w:basedOn w:val="BodyText"/>
    <w:rsid w:val="007951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134"/>
    <w:rPr>
      <w:rFonts w:ascii="Courier New" w:hAnsi="Courier New"/>
    </w:rPr>
  </w:style>
  <w:style w:type="paragraph" w:customStyle="1" w:styleId="NoteBullet">
    <w:name w:val="Note Bullet"/>
    <w:basedOn w:val="Note"/>
    <w:rsid w:val="00795134"/>
    <w:pPr>
      <w:tabs>
        <w:tab w:val="clear" w:pos="680"/>
      </w:tabs>
      <w:spacing w:before="60" w:after="60"/>
    </w:pPr>
  </w:style>
  <w:style w:type="paragraph" w:customStyle="1" w:styleId="SubHeading2">
    <w:name w:val="SubHeading2"/>
    <w:basedOn w:val="HeadingBase"/>
    <w:rsid w:val="00795134"/>
    <w:pPr>
      <w:spacing w:before="240" w:after="60"/>
    </w:pPr>
    <w:rPr>
      <w:sz w:val="20"/>
    </w:rPr>
  </w:style>
  <w:style w:type="paragraph" w:customStyle="1" w:styleId="SubHeading1">
    <w:name w:val="SubHeading1"/>
    <w:basedOn w:val="HeadingBase"/>
    <w:rsid w:val="00795134"/>
    <w:pPr>
      <w:spacing w:before="240" w:after="60"/>
    </w:pPr>
    <w:rPr>
      <w:color w:val="918585"/>
      <w:sz w:val="22"/>
    </w:rPr>
  </w:style>
  <w:style w:type="paragraph" w:customStyle="1" w:styleId="SideHeading">
    <w:name w:val="Side Heading"/>
    <w:basedOn w:val="HeadingBase"/>
    <w:rsid w:val="007951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134"/>
    <w:pPr>
      <w:numPr>
        <w:numId w:val="10"/>
      </w:numPr>
    </w:pPr>
  </w:style>
  <w:style w:type="paragraph" w:styleId="PlainText">
    <w:name w:val="Plain Text"/>
    <w:basedOn w:val="Normal"/>
    <w:link w:val="PlainTextChar"/>
    <w:rsid w:val="00795134"/>
    <w:rPr>
      <w:sz w:val="20"/>
    </w:rPr>
  </w:style>
  <w:style w:type="character" w:customStyle="1" w:styleId="PlainTextChar">
    <w:name w:val="Plain Text Char"/>
    <w:basedOn w:val="DefaultParagraphFont"/>
    <w:link w:val="PlainText"/>
    <w:rsid w:val="00795134"/>
    <w:rPr>
      <w:rFonts w:ascii="Courier New" w:eastAsia="Times New Roman" w:hAnsi="Courier New" w:cs="Times New Roman"/>
      <w:sz w:val="20"/>
      <w:szCs w:val="20"/>
      <w:lang w:eastAsia="en-US"/>
    </w:rPr>
  </w:style>
  <w:style w:type="character" w:customStyle="1" w:styleId="MenuOption">
    <w:name w:val="Menu Option"/>
    <w:basedOn w:val="DefaultParagraphFont"/>
    <w:rsid w:val="00795134"/>
    <w:rPr>
      <w:b/>
      <w:smallCaps/>
    </w:rPr>
  </w:style>
  <w:style w:type="paragraph" w:customStyle="1" w:styleId="TableListNumber">
    <w:name w:val="Table List Number"/>
    <w:basedOn w:val="ListNumber"/>
    <w:rsid w:val="00795134"/>
    <w:pPr>
      <w:numPr>
        <w:numId w:val="0"/>
      </w:numPr>
    </w:pPr>
  </w:style>
  <w:style w:type="paragraph" w:styleId="TOC4">
    <w:name w:val="toc 4"/>
    <w:basedOn w:val="TOCBase"/>
    <w:next w:val="Normal"/>
    <w:semiHidden/>
    <w:rsid w:val="00795134"/>
    <w:pPr>
      <w:tabs>
        <w:tab w:val="right" w:leader="dot" w:pos="9071"/>
      </w:tabs>
      <w:ind w:left="1701"/>
    </w:pPr>
  </w:style>
  <w:style w:type="paragraph" w:customStyle="1" w:styleId="ListAlpha">
    <w:name w:val="List Alpha"/>
    <w:basedOn w:val="List"/>
    <w:rsid w:val="00795134"/>
    <w:pPr>
      <w:numPr>
        <w:numId w:val="8"/>
      </w:numPr>
    </w:pPr>
  </w:style>
  <w:style w:type="paragraph" w:customStyle="1" w:styleId="ListAlpha2">
    <w:name w:val="List Alpha 2"/>
    <w:basedOn w:val="List2"/>
    <w:rsid w:val="00795134"/>
    <w:pPr>
      <w:numPr>
        <w:numId w:val="7"/>
      </w:numPr>
    </w:pPr>
  </w:style>
  <w:style w:type="paragraph" w:styleId="List2">
    <w:name w:val="List 2"/>
    <w:basedOn w:val="BodyText"/>
    <w:rsid w:val="00795134"/>
    <w:pPr>
      <w:tabs>
        <w:tab w:val="left" w:pos="680"/>
      </w:tabs>
      <w:spacing w:before="60" w:after="60"/>
      <w:ind w:left="680" w:hanging="340"/>
    </w:pPr>
  </w:style>
  <w:style w:type="paragraph" w:styleId="List3">
    <w:name w:val="List 3"/>
    <w:basedOn w:val="BodyText"/>
    <w:rsid w:val="00795134"/>
    <w:pPr>
      <w:tabs>
        <w:tab w:val="left" w:pos="1021"/>
      </w:tabs>
      <w:spacing w:before="60" w:after="60"/>
      <w:ind w:left="1020" w:hanging="340"/>
    </w:pPr>
  </w:style>
  <w:style w:type="paragraph" w:styleId="List4">
    <w:name w:val="List 4"/>
    <w:basedOn w:val="BodyText"/>
    <w:rsid w:val="00795134"/>
    <w:pPr>
      <w:tabs>
        <w:tab w:val="left" w:pos="1361"/>
      </w:tabs>
      <w:spacing w:before="60" w:after="60"/>
      <w:ind w:left="1361" w:hanging="340"/>
    </w:pPr>
  </w:style>
  <w:style w:type="paragraph" w:styleId="List5">
    <w:name w:val="List 5"/>
    <w:basedOn w:val="BodyText"/>
    <w:rsid w:val="00795134"/>
    <w:pPr>
      <w:tabs>
        <w:tab w:val="left" w:pos="1701"/>
      </w:tabs>
      <w:spacing w:before="60" w:after="60"/>
      <w:ind w:left="1701" w:hanging="340"/>
    </w:pPr>
  </w:style>
  <w:style w:type="paragraph" w:styleId="ListBullet3">
    <w:name w:val="List Bullet 3"/>
    <w:basedOn w:val="List3"/>
    <w:rsid w:val="00795134"/>
    <w:pPr>
      <w:numPr>
        <w:numId w:val="13"/>
      </w:numPr>
      <w:tabs>
        <w:tab w:val="clear" w:pos="1021"/>
      </w:tabs>
      <w:ind w:left="1037" w:hanging="357"/>
    </w:pPr>
  </w:style>
  <w:style w:type="paragraph" w:styleId="ListBullet4">
    <w:name w:val="List Bullet 4"/>
    <w:basedOn w:val="List4"/>
    <w:rsid w:val="00795134"/>
    <w:pPr>
      <w:numPr>
        <w:numId w:val="2"/>
      </w:numPr>
      <w:tabs>
        <w:tab w:val="clear" w:pos="1361"/>
      </w:tabs>
    </w:pPr>
  </w:style>
  <w:style w:type="paragraph" w:styleId="ListBullet5">
    <w:name w:val="List Bullet 5"/>
    <w:basedOn w:val="List5"/>
    <w:rsid w:val="00795134"/>
    <w:pPr>
      <w:numPr>
        <w:numId w:val="3"/>
      </w:numPr>
    </w:pPr>
  </w:style>
  <w:style w:type="paragraph" w:styleId="ListContinue2">
    <w:name w:val="List Continue 2"/>
    <w:basedOn w:val="List2"/>
    <w:rsid w:val="00795134"/>
    <w:pPr>
      <w:ind w:firstLine="0"/>
    </w:pPr>
  </w:style>
  <w:style w:type="paragraph" w:styleId="ListContinue3">
    <w:name w:val="List Continue 3"/>
    <w:basedOn w:val="List3"/>
    <w:rsid w:val="00795134"/>
    <w:pPr>
      <w:ind w:left="1021" w:firstLine="0"/>
    </w:pPr>
  </w:style>
  <w:style w:type="paragraph" w:styleId="ListContinue4">
    <w:name w:val="List Continue 4"/>
    <w:basedOn w:val="List4"/>
    <w:rsid w:val="00795134"/>
    <w:pPr>
      <w:ind w:firstLine="0"/>
    </w:pPr>
  </w:style>
  <w:style w:type="paragraph" w:styleId="ListContinue5">
    <w:name w:val="List Continue 5"/>
    <w:basedOn w:val="List5"/>
    <w:rsid w:val="00795134"/>
    <w:pPr>
      <w:ind w:firstLine="0"/>
    </w:pPr>
  </w:style>
  <w:style w:type="paragraph" w:styleId="ListNumber3">
    <w:name w:val="List Number 3"/>
    <w:basedOn w:val="List3"/>
    <w:rsid w:val="00795134"/>
    <w:pPr>
      <w:numPr>
        <w:numId w:val="4"/>
      </w:numPr>
    </w:pPr>
  </w:style>
  <w:style w:type="paragraph" w:styleId="ListNumber4">
    <w:name w:val="List Number 4"/>
    <w:basedOn w:val="List4"/>
    <w:rsid w:val="00795134"/>
    <w:pPr>
      <w:numPr>
        <w:numId w:val="5"/>
      </w:numPr>
    </w:pPr>
  </w:style>
  <w:style w:type="paragraph" w:styleId="ListNumber5">
    <w:name w:val="List Number 5"/>
    <w:basedOn w:val="List5"/>
    <w:rsid w:val="00795134"/>
    <w:pPr>
      <w:numPr>
        <w:numId w:val="6"/>
      </w:numPr>
    </w:pPr>
  </w:style>
  <w:style w:type="paragraph" w:styleId="BlockText">
    <w:name w:val="Block Text"/>
    <w:basedOn w:val="Normal"/>
    <w:rsid w:val="00795134"/>
    <w:pPr>
      <w:spacing w:after="120"/>
      <w:ind w:left="1440" w:right="1440"/>
    </w:pPr>
  </w:style>
  <w:style w:type="character" w:customStyle="1" w:styleId="Subscript">
    <w:name w:val="Subscript"/>
    <w:basedOn w:val="DefaultParagraphFont"/>
    <w:rsid w:val="00795134"/>
    <w:rPr>
      <w:sz w:val="16"/>
      <w:vertAlign w:val="subscript"/>
    </w:rPr>
  </w:style>
  <w:style w:type="character" w:customStyle="1" w:styleId="Superscript">
    <w:name w:val="Superscript"/>
    <w:basedOn w:val="DefaultParagraphFont"/>
    <w:rsid w:val="00795134"/>
    <w:rPr>
      <w:sz w:val="16"/>
      <w:vertAlign w:val="superscript"/>
    </w:rPr>
  </w:style>
  <w:style w:type="character" w:customStyle="1" w:styleId="Symbols">
    <w:name w:val="Symbols"/>
    <w:basedOn w:val="DefaultParagraphFont"/>
    <w:rsid w:val="00795134"/>
    <w:rPr>
      <w:rFonts w:ascii="Symbol" w:hAnsi="Symbol"/>
    </w:rPr>
  </w:style>
  <w:style w:type="character" w:customStyle="1" w:styleId="MenuOptions">
    <w:name w:val="Menu Options"/>
    <w:basedOn w:val="DefaultParagraphFont"/>
    <w:rsid w:val="00795134"/>
    <w:rPr>
      <w:rFonts w:ascii="Arial Narrow" w:hAnsi="Arial Narrow"/>
      <w:smallCaps/>
    </w:rPr>
  </w:style>
  <w:style w:type="character" w:customStyle="1" w:styleId="Buttons">
    <w:name w:val="Buttons"/>
    <w:basedOn w:val="DefaultParagraphFont"/>
    <w:rsid w:val="00795134"/>
    <w:rPr>
      <w:b/>
    </w:rPr>
  </w:style>
  <w:style w:type="character" w:customStyle="1" w:styleId="Underlined">
    <w:name w:val="Underlined"/>
    <w:basedOn w:val="DefaultParagraphFont"/>
    <w:rsid w:val="00795134"/>
    <w:rPr>
      <w:u w:val="single"/>
    </w:rPr>
  </w:style>
  <w:style w:type="paragraph" w:customStyle="1" w:styleId="TableBodyTextRight">
    <w:name w:val="Table Body Text Right"/>
    <w:basedOn w:val="TableBodyText"/>
    <w:rsid w:val="00795134"/>
    <w:pPr>
      <w:widowControl w:val="0"/>
      <w:autoSpaceDE w:val="0"/>
      <w:autoSpaceDN w:val="0"/>
      <w:adjustRightInd w:val="0"/>
      <w:jc w:val="right"/>
    </w:pPr>
    <w:rPr>
      <w:rFonts w:cs="Arial"/>
      <w:szCs w:val="18"/>
    </w:rPr>
  </w:style>
  <w:style w:type="paragraph" w:customStyle="1" w:styleId="CopyrightText">
    <w:name w:val="Copyright Text"/>
    <w:basedOn w:val="BodyText"/>
    <w:rsid w:val="00795134"/>
    <w:rPr>
      <w:sz w:val="18"/>
    </w:rPr>
  </w:style>
  <w:style w:type="paragraph" w:customStyle="1" w:styleId="BodySmallRight">
    <w:name w:val="Body Small Right"/>
    <w:basedOn w:val="BodyTextRight"/>
    <w:rsid w:val="00795134"/>
    <w:rPr>
      <w:sz w:val="18"/>
      <w:szCs w:val="18"/>
    </w:rPr>
  </w:style>
  <w:style w:type="paragraph" w:customStyle="1" w:styleId="MarginEdition">
    <w:name w:val="Margin Edition"/>
    <w:basedOn w:val="MarginNote"/>
    <w:rsid w:val="00795134"/>
    <w:pPr>
      <w:spacing w:before="0" w:after="0"/>
    </w:pPr>
    <w:rPr>
      <w:rFonts w:ascii="Times New Roman" w:hAnsi="Times New Roman"/>
      <w:color w:val="999999"/>
    </w:rPr>
  </w:style>
  <w:style w:type="paragraph" w:customStyle="1" w:styleId="Spacer">
    <w:name w:val="Spacer"/>
    <w:basedOn w:val="Normal"/>
    <w:rsid w:val="00795134"/>
    <w:rPr>
      <w:sz w:val="2"/>
      <w:szCs w:val="2"/>
    </w:rPr>
  </w:style>
  <w:style w:type="character" w:customStyle="1" w:styleId="Small">
    <w:name w:val="Small"/>
    <w:basedOn w:val="DefaultParagraphFont"/>
    <w:rsid w:val="00795134"/>
    <w:rPr>
      <w:sz w:val="16"/>
    </w:rPr>
  </w:style>
  <w:style w:type="paragraph" w:customStyle="1" w:styleId="WideTable">
    <w:name w:val="Wide Table"/>
    <w:basedOn w:val="Normal"/>
    <w:rsid w:val="00795134"/>
    <w:pPr>
      <w:ind w:left="-1418"/>
    </w:pPr>
    <w:rPr>
      <w:sz w:val="2"/>
      <w:szCs w:val="2"/>
    </w:rPr>
  </w:style>
  <w:style w:type="character" w:styleId="PageNumber">
    <w:name w:val="page number"/>
    <w:basedOn w:val="DefaultParagraphFont"/>
    <w:rsid w:val="00795134"/>
  </w:style>
  <w:style w:type="paragraph" w:styleId="Quote">
    <w:name w:val="Quote"/>
    <w:basedOn w:val="Heading1"/>
    <w:link w:val="QuoteChar"/>
    <w:qFormat/>
    <w:rsid w:val="00795134"/>
    <w:rPr>
      <w:b w:val="0"/>
      <w:sz w:val="72"/>
      <w:szCs w:val="72"/>
      <w:lang w:val="en-NZ"/>
    </w:rPr>
  </w:style>
  <w:style w:type="character" w:customStyle="1" w:styleId="QuoteChar">
    <w:name w:val="Quote Char"/>
    <w:basedOn w:val="DefaultParagraphFont"/>
    <w:link w:val="Quote"/>
    <w:rsid w:val="007951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134"/>
    <w:pPr>
      <w:pageBreakBefore/>
    </w:pPr>
  </w:style>
  <w:style w:type="paragraph" w:customStyle="1" w:styleId="Border">
    <w:name w:val="Border"/>
    <w:basedOn w:val="Normal"/>
    <w:qFormat/>
    <w:rsid w:val="007951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134"/>
    <w:rPr>
      <w:b/>
      <w:bCs/>
      <w:i/>
      <w:iCs/>
      <w:color w:val="auto"/>
    </w:rPr>
  </w:style>
  <w:style w:type="paragraph" w:styleId="IntenseQuote">
    <w:name w:val="Intense Quote"/>
    <w:basedOn w:val="Normal"/>
    <w:next w:val="Normal"/>
    <w:link w:val="IntenseQuoteChar"/>
    <w:uiPriority w:val="30"/>
    <w:qFormat/>
    <w:rsid w:val="007951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1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5134"/>
    <w:rPr>
      <w:smallCaps/>
      <w:color w:val="auto"/>
      <w:u w:val="single"/>
    </w:rPr>
  </w:style>
  <w:style w:type="character" w:styleId="IntenseReference">
    <w:name w:val="Intense Reference"/>
    <w:basedOn w:val="DefaultParagraphFont"/>
    <w:uiPriority w:val="32"/>
    <w:qFormat/>
    <w:rsid w:val="00795134"/>
    <w:rPr>
      <w:b/>
      <w:bCs/>
      <w:smallCaps/>
      <w:color w:val="auto"/>
      <w:spacing w:val="5"/>
      <w:u w:val="single"/>
    </w:rPr>
  </w:style>
  <w:style w:type="paragraph" w:customStyle="1" w:styleId="2ColumnHeading">
    <w:name w:val="2Column Heading"/>
    <w:basedOn w:val="BodyText"/>
    <w:qFormat/>
    <w:rsid w:val="00795134"/>
    <w:pPr>
      <w:spacing w:after="60"/>
      <w:ind w:left="-2268"/>
    </w:pPr>
    <w:rPr>
      <w:b/>
    </w:rPr>
  </w:style>
  <w:style w:type="paragraph" w:customStyle="1" w:styleId="Heading1TOC">
    <w:name w:val="Heading1 TOC"/>
    <w:basedOn w:val="Normal"/>
    <w:qFormat/>
    <w:rsid w:val="00795134"/>
    <w:pPr>
      <w:spacing w:before="240" w:after="120"/>
    </w:pPr>
    <w:rPr>
      <w:rFonts w:ascii="Times New Roman" w:hAnsi="Times New Roman"/>
      <w:b/>
      <w:sz w:val="32"/>
    </w:rPr>
  </w:style>
  <w:style w:type="paragraph" w:customStyle="1" w:styleId="Heading2TOC">
    <w:name w:val="Heading2 TOC"/>
    <w:basedOn w:val="Normal"/>
    <w:qFormat/>
    <w:rsid w:val="00795134"/>
    <w:pPr>
      <w:spacing w:before="240" w:after="60"/>
    </w:pPr>
    <w:rPr>
      <w:rFonts w:ascii="Times New Roman" w:hAnsi="Times New Roman"/>
      <w:b/>
      <w:sz w:val="28"/>
    </w:rPr>
  </w:style>
  <w:style w:type="character" w:customStyle="1" w:styleId="Underline">
    <w:name w:val="Underline"/>
    <w:basedOn w:val="DefaultParagraphFont"/>
    <w:qFormat/>
    <w:rsid w:val="00795134"/>
    <w:rPr>
      <w:u w:val="single"/>
    </w:rPr>
  </w:style>
  <w:style w:type="character" w:customStyle="1" w:styleId="BoldandItalics">
    <w:name w:val="Bold and Italics"/>
    <w:qFormat/>
    <w:rsid w:val="00795134"/>
    <w:rPr>
      <w:b/>
      <w:i/>
      <w:u w:val="none"/>
    </w:rPr>
  </w:style>
  <w:style w:type="paragraph" w:styleId="BalloonText">
    <w:name w:val="Balloon Text"/>
    <w:basedOn w:val="Normal"/>
    <w:link w:val="BalloonTextChar"/>
    <w:rsid w:val="00795134"/>
    <w:rPr>
      <w:rFonts w:ascii="Tahoma" w:hAnsi="Tahoma" w:cs="Tahoma"/>
      <w:sz w:val="16"/>
      <w:szCs w:val="16"/>
    </w:rPr>
  </w:style>
  <w:style w:type="character" w:customStyle="1" w:styleId="BalloonTextChar">
    <w:name w:val="Balloon Text Char"/>
    <w:basedOn w:val="DefaultParagraphFont"/>
    <w:link w:val="BalloonText"/>
    <w:rsid w:val="007951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51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51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5134"/>
    <w:rPr>
      <w:b/>
      <w:color w:val="660033"/>
      <w:spacing w:val="0"/>
    </w:rPr>
  </w:style>
  <w:style w:type="paragraph" w:customStyle="1" w:styleId="Nameditemlist">
    <w:name w:val="Named item list"/>
    <w:basedOn w:val="BodyText"/>
    <w:qFormat/>
    <w:rsid w:val="00795134"/>
    <w:pPr>
      <w:tabs>
        <w:tab w:val="left" w:pos="2835"/>
      </w:tabs>
      <w:ind w:left="2835" w:hanging="2835"/>
    </w:pPr>
  </w:style>
  <w:style w:type="paragraph" w:customStyle="1" w:styleId="BodyTextnopadding">
    <w:name w:val="Body Text no padding"/>
    <w:basedOn w:val="BodyText"/>
    <w:qFormat/>
    <w:rsid w:val="00795134"/>
    <w:pPr>
      <w:spacing w:before="0" w:after="0"/>
    </w:pPr>
  </w:style>
  <w:style w:type="paragraph" w:customStyle="1" w:styleId="BodyTextBold">
    <w:name w:val="Body Text Bold"/>
    <w:basedOn w:val="BodyText"/>
    <w:qFormat/>
    <w:rsid w:val="00795134"/>
    <w:rPr>
      <w:b/>
    </w:rPr>
  </w:style>
  <w:style w:type="character" w:styleId="Hyperlink">
    <w:name w:val="Hyperlink"/>
    <w:basedOn w:val="DefaultParagraphFont"/>
    <w:uiPriority w:val="99"/>
    <w:unhideWhenUsed/>
    <w:rsid w:val="00BE75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5113</Characters>
  <Application>Microsoft Office Word</Application>
  <DocSecurity>0</DocSecurity>
  <Lines>255</Lines>
  <Paragraphs>131</Paragraphs>
  <ScaleCrop>false</ScaleCrop>
  <Company>Author-it Software Corporation Ltd.</Company>
  <LinksUpToDate>false</LinksUpToDate>
  <CharactersWithSpaces>5767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MSTTF2005 Translate information into measurements or diagrams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2022-12-21T05:32:00Z</dcterms:created>
  <dcterms:modified xsi:type="dcterms:W3CDTF">2022-12-21T05:32:00Z</dcterms:modified>
</cp:coreProperties>
</file>