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39B1" w:rsidP="007039B1">
      <w:pPr>
        <w:pStyle w:val="Title"/>
      </w:pPr>
      <w:r>
        <w:fldChar w:fldCharType="begin"/>
      </w:r>
      <w:r>
        <w:instrText xml:space="preserve"> TITLE   \* MERGEFORMAT </w:instrText>
      </w:r>
      <w:r>
        <w:fldChar w:fldCharType="separate"/>
      </w:r>
      <w:r>
        <w:t>MSTTD6003 Develop a textile product range</w:t>
      </w:r>
      <w:r>
        <w:fldChar w:fldCharType="end"/>
      </w:r>
    </w:p>
    <w:p w:rsidR="007039B1" w:rsidP="007039B1">
      <w:pPr>
        <w:pStyle w:val="Version"/>
        <w:sectPr w:rsidSect="002022B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22BF" w:rsidP="002022BF">
      <w:pPr>
        <w:pStyle w:val="SuperHeading"/>
      </w:pPr>
      <w:r w:rsidRPr="002022BF">
        <w:t>MSTTD6003 Develop a textile product range</w:t>
      </w:r>
    </w:p>
    <w:p w:rsidR="00000000" w:rsidRPr="002022BF" w:rsidP="002022BF">
      <w:pPr>
        <w:pStyle w:val="Heading1"/>
      </w:pPr>
      <w:bookmarkStart w:id="1" w:name="O_933738"/>
      <w:bookmarkEnd w:id="1"/>
      <w:r w:rsidRPr="002022BF">
        <w:t>Modification History</w:t>
      </w:r>
    </w:p>
    <w:p w:rsidR="00000000" w:rsidRPr="002022BF" w:rsidP="007039B1">
      <w:pPr>
        <w:pStyle w:val="BodyText"/>
      </w:pPr>
      <w:r w:rsidRPr="002022BF">
        <w:t>Release 1. Supersedes and is equivalent to LMTTD6003A Develop a textile product range</w:t>
      </w:r>
    </w:p>
    <w:p w:rsidR="00000000" w:rsidRPr="002022BF" w:rsidP="002022BF">
      <w:pPr>
        <w:pStyle w:val="Heading1"/>
      </w:pPr>
      <w:bookmarkStart w:id="2" w:name="O_933746"/>
      <w:bookmarkEnd w:id="2"/>
      <w:r w:rsidRPr="002022BF">
        <w:t>Application</w:t>
      </w:r>
    </w:p>
    <w:p w:rsidR="00000000" w:rsidRPr="002022BF" w:rsidP="007039B1">
      <w:pPr>
        <w:pStyle w:val="BodyText"/>
      </w:pPr>
      <w:r w:rsidRPr="002022BF">
        <w:t>This unit of competency covers the skills and knowledge required to develop a textile product range and present the rang</w:t>
      </w:r>
      <w:r w:rsidRPr="002022BF">
        <w:t>e to the client.</w:t>
      </w:r>
    </w:p>
    <w:p w:rsidR="00000000" w:rsidRPr="002022BF" w:rsidP="007039B1">
      <w:pPr>
        <w:pStyle w:val="BodyText"/>
      </w:pPr>
      <w:r w:rsidRPr="002022BF">
        <w:t xml:space="preserve">This unit of competency applies to the development of a textile product range based on a client brief, and presentation of the designed range to the client for acceptance.  </w:t>
      </w:r>
    </w:p>
    <w:p w:rsidR="00000000" w:rsidRPr="002022BF" w:rsidP="007039B1">
      <w:pPr>
        <w:pStyle w:val="BodyText"/>
      </w:pPr>
      <w:r w:rsidRPr="002022BF">
        <w:t>Work may be conducted in small to large scale enterprises and m</w:t>
      </w:r>
      <w:r w:rsidRPr="002022BF">
        <w:t>ay involve individual and team activities.</w:t>
      </w:r>
    </w:p>
    <w:p w:rsidR="00000000" w:rsidRPr="002022BF" w:rsidP="007039B1">
      <w:pPr>
        <w:pStyle w:val="BodyText"/>
      </w:pPr>
      <w:r w:rsidRPr="002022BF">
        <w:t>No licensing, legislative or certification requirements apply to this unit at the time of publication.</w:t>
      </w:r>
    </w:p>
    <w:p w:rsidR="00000000" w:rsidRPr="002022BF" w:rsidP="002022BF">
      <w:pPr>
        <w:pStyle w:val="Heading1"/>
      </w:pPr>
      <w:bookmarkStart w:id="3" w:name="O_933745"/>
      <w:bookmarkEnd w:id="3"/>
      <w:r w:rsidRPr="002022BF">
        <w:t>Pre-requisite Unit</w:t>
      </w:r>
    </w:p>
    <w:p w:rsidR="00000000" w:rsidRPr="002022BF" w:rsidP="007039B1">
      <w:pPr>
        <w:pStyle w:val="BodyText"/>
      </w:pPr>
      <w:r w:rsidRPr="002022BF">
        <w:t>Nil</w:t>
      </w:r>
    </w:p>
    <w:p w:rsidR="00000000" w:rsidRPr="002022BF" w:rsidP="002022BF">
      <w:pPr>
        <w:pStyle w:val="Heading1"/>
      </w:pPr>
      <w:bookmarkStart w:id="4" w:name="O_933744"/>
      <w:bookmarkEnd w:id="4"/>
      <w:r w:rsidRPr="002022BF">
        <w:t>Competency Field</w:t>
      </w:r>
    </w:p>
    <w:p w:rsidR="00000000" w:rsidRPr="002022BF" w:rsidP="007039B1">
      <w:pPr>
        <w:pStyle w:val="BodyText"/>
      </w:pPr>
      <w:r w:rsidRPr="002022BF">
        <w:t>Textile design and development</w:t>
      </w:r>
    </w:p>
    <w:p w:rsidR="00000000" w:rsidRPr="002022BF" w:rsidP="002022BF">
      <w:pPr>
        <w:pStyle w:val="Heading1"/>
      </w:pPr>
      <w:bookmarkStart w:id="5" w:name="O_933743"/>
      <w:bookmarkEnd w:id="5"/>
      <w:r w:rsidRPr="002022BF">
        <w:t>Unit Sector</w:t>
      </w:r>
    </w:p>
    <w:p w:rsidR="00000000" w:rsidRPr="002022BF" w:rsidP="007039B1">
      <w:pPr>
        <w:pStyle w:val="BodyText"/>
      </w:pPr>
      <w:r w:rsidRPr="002022BF">
        <w:t>Not applicable</w:t>
      </w:r>
    </w:p>
    <w:p w:rsidR="00000000" w:rsidRPr="002022BF" w:rsidP="002022BF">
      <w:pPr>
        <w:pStyle w:val="Heading1"/>
      </w:pPr>
      <w:bookmarkStart w:id="6" w:name="O_933742"/>
      <w:bookmarkEnd w:id="6"/>
      <w:r w:rsidRPr="002022B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022B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022BF">
            <w:pPr>
              <w:pStyle w:val="BodyText"/>
              <w:rPr>
                <w:lang w:val="en-NZ"/>
              </w:rPr>
            </w:pPr>
            <w:r w:rsidRPr="002022B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022BF">
            <w:pPr>
              <w:pStyle w:val="BodyText"/>
              <w:rPr>
                <w:lang w:val="en-NZ"/>
              </w:rPr>
            </w:pPr>
            <w:r w:rsidRPr="002022BF">
              <w:t>Performance criteria describe the performance needed to demonstrate achievement of the element.</w:t>
            </w:r>
          </w:p>
        </w:tc>
      </w:tr>
      <w:tr w:rsidTr="002022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022BF" w:rsidP="002022BF">
            <w:pPr>
              <w:pStyle w:val="BodyText"/>
            </w:pPr>
            <w:r w:rsidRPr="002022BF">
              <w:t>1</w:t>
            </w:r>
          </w:p>
        </w:tc>
        <w:tc>
          <w:tcPr>
            <w:tcW w:w="1962" w:type="dxa"/>
            <w:vMerge w:val="restart"/>
            <w:tcBorders>
              <w:top w:val="nil"/>
              <w:left w:val="nil"/>
              <w:bottom w:val="nil"/>
              <w:right w:val="nil"/>
            </w:tcBorders>
            <w:tcMar>
              <w:top w:w="0" w:type="dxa"/>
              <w:left w:w="62" w:type="dxa"/>
              <w:bottom w:w="0" w:type="dxa"/>
              <w:right w:w="62" w:type="dxa"/>
            </w:tcMar>
          </w:tcPr>
          <w:p w:rsidR="00000000" w:rsidRPr="002022BF" w:rsidP="002022BF">
            <w:pPr>
              <w:pStyle w:val="BodyText"/>
            </w:pPr>
            <w:r w:rsidRPr="002022BF">
              <w:rPr>
                <w:rStyle w:val="SpecialBold"/>
              </w:rPr>
              <w:t>Determine job requirements</w:t>
            </w:r>
          </w:p>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22BF">
            <w:pPr>
              <w:pStyle w:val="BodyText"/>
              <w:rPr>
                <w:lang w:val="en-NZ"/>
              </w:rPr>
            </w:pPr>
            <w:r w:rsidRPr="002022BF">
              <w:t>1.1</w:t>
            </w:r>
          </w:p>
        </w:tc>
        <w:tc>
          <w:tcPr>
            <w:tcW w:w="5610" w:type="dxa"/>
            <w:tcBorders>
              <w:top w:val="nil"/>
              <w:left w:val="nil"/>
              <w:bottom w:val="nil"/>
              <w:right w:val="nil"/>
            </w:tcBorders>
            <w:tcMar>
              <w:top w:w="0" w:type="dxa"/>
              <w:left w:w="62" w:type="dxa"/>
              <w:bottom w:w="0" w:type="dxa"/>
              <w:right w:w="62" w:type="dxa"/>
            </w:tcMar>
          </w:tcPr>
          <w:p w:rsidR="00000000" w:rsidP="002022BF">
            <w:pPr>
              <w:pStyle w:val="BodyText"/>
              <w:rPr>
                <w:lang w:val="en-NZ"/>
              </w:rPr>
            </w:pPr>
            <w:r w:rsidRPr="002022BF">
              <w:t>Follow standard operating procedures (SOPs)</w:t>
            </w:r>
          </w:p>
        </w:tc>
      </w:tr>
      <w:tr w:rsidTr="002022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22BF">
            <w:pPr>
              <w:pStyle w:val="BodyText"/>
              <w:rPr>
                <w:lang w:val="en-NZ"/>
              </w:rPr>
            </w:pPr>
            <w:r w:rsidRPr="002022BF">
              <w:t>1.2</w:t>
            </w:r>
          </w:p>
        </w:tc>
        <w:tc>
          <w:tcPr>
            <w:tcW w:w="5610" w:type="dxa"/>
            <w:tcBorders>
              <w:top w:val="nil"/>
              <w:left w:val="nil"/>
              <w:bottom w:val="nil"/>
              <w:right w:val="nil"/>
            </w:tcBorders>
            <w:tcMar>
              <w:top w:w="0" w:type="dxa"/>
              <w:left w:w="62" w:type="dxa"/>
              <w:bottom w:w="0" w:type="dxa"/>
              <w:right w:w="62" w:type="dxa"/>
            </w:tcMar>
          </w:tcPr>
          <w:p w:rsidR="00000000" w:rsidP="002022BF">
            <w:pPr>
              <w:pStyle w:val="BodyText"/>
              <w:rPr>
                <w:lang w:val="en-NZ"/>
              </w:rPr>
            </w:pPr>
            <w:r w:rsidRPr="002022BF">
              <w:t>Comply with work health and safety (WHS) requirements at all times</w:t>
            </w:r>
          </w:p>
        </w:tc>
      </w:tr>
      <w:tr w:rsidTr="002022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22BF">
            <w:pPr>
              <w:pStyle w:val="BodyText"/>
              <w:rPr>
                <w:lang w:val="en-NZ"/>
              </w:rPr>
            </w:pPr>
            <w:r w:rsidRPr="002022BF">
              <w:t>1.3</w:t>
            </w:r>
          </w:p>
        </w:tc>
        <w:tc>
          <w:tcPr>
            <w:tcW w:w="5610" w:type="dxa"/>
            <w:tcBorders>
              <w:top w:val="nil"/>
              <w:left w:val="nil"/>
              <w:bottom w:val="nil"/>
              <w:right w:val="nil"/>
            </w:tcBorders>
            <w:tcMar>
              <w:top w:w="0" w:type="dxa"/>
              <w:left w:w="62" w:type="dxa"/>
              <w:bottom w:w="0" w:type="dxa"/>
              <w:right w:w="62" w:type="dxa"/>
            </w:tcMar>
          </w:tcPr>
          <w:p w:rsidR="00000000" w:rsidP="002022BF">
            <w:pPr>
              <w:pStyle w:val="BodyText"/>
              <w:rPr>
                <w:lang w:val="en-NZ"/>
              </w:rPr>
            </w:pPr>
            <w:r w:rsidRPr="002022BF">
              <w:t>Use appropriate personal protective equipment (PPE) in accordance with SOPs</w:t>
            </w:r>
          </w:p>
        </w:tc>
      </w:tr>
      <w:tr w:rsidTr="002022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22BF">
            <w:pPr>
              <w:pStyle w:val="BodyText"/>
              <w:rPr>
                <w:lang w:val="en-NZ"/>
              </w:rPr>
            </w:pPr>
            <w:r w:rsidRPr="002022BF">
              <w:t>1.4</w:t>
            </w:r>
          </w:p>
        </w:tc>
        <w:tc>
          <w:tcPr>
            <w:tcW w:w="5610" w:type="dxa"/>
            <w:tcBorders>
              <w:top w:val="nil"/>
              <w:left w:val="nil"/>
              <w:bottom w:val="nil"/>
              <w:right w:val="nil"/>
            </w:tcBorders>
            <w:tcMar>
              <w:top w:w="0" w:type="dxa"/>
              <w:left w:w="62" w:type="dxa"/>
              <w:bottom w:w="0" w:type="dxa"/>
              <w:right w:w="62" w:type="dxa"/>
            </w:tcMar>
          </w:tcPr>
          <w:p w:rsidR="00000000" w:rsidP="002022BF">
            <w:pPr>
              <w:pStyle w:val="BodyText"/>
              <w:rPr>
                <w:lang w:val="en-NZ"/>
              </w:rPr>
            </w:pPr>
            <w:r w:rsidRPr="002022BF">
              <w:t>Identify job requirements from specifications, drawings, job sheets or work instructions</w:t>
            </w:r>
          </w:p>
        </w:tc>
      </w:tr>
      <w:tr w:rsidTr="002022B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2022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022BF" w:rsidP="002022BF">
            <w:pPr>
              <w:pStyle w:val="BodyText"/>
            </w:pPr>
            <w:r w:rsidRPr="002022BF">
              <w:t>2</w:t>
            </w:r>
          </w:p>
        </w:tc>
        <w:tc>
          <w:tcPr>
            <w:tcW w:w="1962" w:type="dxa"/>
            <w:vMerge w:val="restart"/>
            <w:tcBorders>
              <w:top w:val="nil"/>
              <w:left w:val="nil"/>
              <w:bottom w:val="nil"/>
              <w:right w:val="nil"/>
            </w:tcBorders>
            <w:tcMar>
              <w:top w:w="0" w:type="dxa"/>
              <w:left w:w="62" w:type="dxa"/>
              <w:bottom w:w="0" w:type="dxa"/>
              <w:right w:w="62" w:type="dxa"/>
            </w:tcMar>
          </w:tcPr>
          <w:p w:rsidR="00000000" w:rsidP="002022BF">
            <w:pPr>
              <w:pStyle w:val="BodyText"/>
              <w:rPr>
                <w:lang w:val="en-NZ"/>
              </w:rPr>
            </w:pPr>
            <w:r w:rsidRPr="002022BF">
              <w:rPr>
                <w:rStyle w:val="SpecialBold"/>
              </w:rPr>
              <w:t>Prepare to develop a textile product range</w:t>
            </w:r>
          </w:p>
        </w:tc>
        <w:tc>
          <w:tcPr>
            <w:tcW w:w="770" w:type="dxa"/>
            <w:tcBorders>
              <w:top w:val="nil"/>
              <w:left w:val="nil"/>
              <w:bottom w:val="nil"/>
              <w:right w:val="nil"/>
            </w:tcBorders>
            <w:tcMar>
              <w:top w:w="0" w:type="dxa"/>
              <w:left w:w="62" w:type="dxa"/>
              <w:bottom w:w="0" w:type="dxa"/>
              <w:right w:w="62" w:type="dxa"/>
            </w:tcMar>
          </w:tcPr>
          <w:p w:rsidR="00000000" w:rsidP="002022BF">
            <w:pPr>
              <w:pStyle w:val="BodyText"/>
              <w:rPr>
                <w:lang w:val="en-NZ"/>
              </w:rPr>
            </w:pPr>
            <w:r w:rsidRPr="002022BF">
              <w:t>2.1</w:t>
            </w:r>
          </w:p>
        </w:tc>
        <w:tc>
          <w:tcPr>
            <w:tcW w:w="5610" w:type="dxa"/>
            <w:tcBorders>
              <w:top w:val="nil"/>
              <w:left w:val="nil"/>
              <w:bottom w:val="nil"/>
              <w:right w:val="nil"/>
            </w:tcBorders>
            <w:tcMar>
              <w:top w:w="0" w:type="dxa"/>
              <w:left w:w="62" w:type="dxa"/>
              <w:bottom w:w="0" w:type="dxa"/>
              <w:right w:w="62" w:type="dxa"/>
            </w:tcMar>
          </w:tcPr>
          <w:p w:rsidR="00000000" w:rsidP="002022BF">
            <w:pPr>
              <w:pStyle w:val="BodyText"/>
              <w:rPr>
                <w:lang w:val="en-NZ"/>
              </w:rPr>
            </w:pPr>
            <w:r w:rsidRPr="002022BF">
              <w:t>Analyse product development brief to determine design requirements and intended purpose of product range</w:t>
            </w:r>
          </w:p>
        </w:tc>
      </w:tr>
      <w:tr w:rsidTr="002022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22BF">
            <w:pPr>
              <w:pStyle w:val="BodyText"/>
              <w:rPr>
                <w:lang w:val="en-NZ"/>
              </w:rPr>
            </w:pPr>
            <w:r w:rsidRPr="002022BF">
              <w:t>2.2</w:t>
            </w:r>
          </w:p>
        </w:tc>
        <w:tc>
          <w:tcPr>
            <w:tcW w:w="5610" w:type="dxa"/>
            <w:tcBorders>
              <w:top w:val="nil"/>
              <w:left w:val="nil"/>
              <w:bottom w:val="nil"/>
              <w:right w:val="nil"/>
            </w:tcBorders>
            <w:tcMar>
              <w:top w:w="0" w:type="dxa"/>
              <w:left w:w="62" w:type="dxa"/>
              <w:bottom w:w="0" w:type="dxa"/>
              <w:right w:w="62" w:type="dxa"/>
            </w:tcMar>
          </w:tcPr>
          <w:p w:rsidR="00000000" w:rsidP="002022BF">
            <w:pPr>
              <w:pStyle w:val="BodyText"/>
              <w:rPr>
                <w:lang w:val="en-NZ"/>
              </w:rPr>
            </w:pPr>
            <w:r w:rsidRPr="002022BF">
              <w:t xml:space="preserve">Recognise and analyse design elements, themes and initial concepts </w:t>
            </w:r>
          </w:p>
        </w:tc>
      </w:tr>
      <w:tr w:rsidTr="002022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22BF">
            <w:pPr>
              <w:pStyle w:val="BodyText"/>
              <w:rPr>
                <w:lang w:val="en-NZ"/>
              </w:rPr>
            </w:pPr>
            <w:r w:rsidRPr="002022BF">
              <w:t>2.3</w:t>
            </w:r>
          </w:p>
        </w:tc>
        <w:tc>
          <w:tcPr>
            <w:tcW w:w="5610" w:type="dxa"/>
            <w:tcBorders>
              <w:top w:val="nil"/>
              <w:left w:val="nil"/>
              <w:bottom w:val="nil"/>
              <w:right w:val="nil"/>
            </w:tcBorders>
            <w:tcMar>
              <w:top w:w="0" w:type="dxa"/>
              <w:left w:w="62" w:type="dxa"/>
              <w:bottom w:w="0" w:type="dxa"/>
              <w:right w:w="62" w:type="dxa"/>
            </w:tcMar>
          </w:tcPr>
          <w:p w:rsidR="00000000" w:rsidP="002022BF">
            <w:pPr>
              <w:pStyle w:val="BodyText"/>
              <w:rPr>
                <w:lang w:val="en-NZ"/>
              </w:rPr>
            </w:pPr>
            <w:r w:rsidRPr="002022BF">
              <w:t>Analyse profile of target market population to determine particular product requirements and market trends</w:t>
            </w:r>
          </w:p>
        </w:tc>
      </w:tr>
      <w:tr w:rsidTr="002022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22BF">
            <w:pPr>
              <w:pStyle w:val="BodyText"/>
              <w:rPr>
                <w:lang w:val="en-NZ"/>
              </w:rPr>
            </w:pPr>
            <w:r w:rsidRPr="002022BF">
              <w:t>2.4</w:t>
            </w:r>
          </w:p>
        </w:tc>
        <w:tc>
          <w:tcPr>
            <w:tcW w:w="5610" w:type="dxa"/>
            <w:tcBorders>
              <w:top w:val="nil"/>
              <w:left w:val="nil"/>
              <w:bottom w:val="nil"/>
              <w:right w:val="nil"/>
            </w:tcBorders>
            <w:tcMar>
              <w:top w:w="0" w:type="dxa"/>
              <w:left w:w="62" w:type="dxa"/>
              <w:bottom w:w="0" w:type="dxa"/>
              <w:right w:w="62" w:type="dxa"/>
            </w:tcMar>
          </w:tcPr>
          <w:p w:rsidR="00000000" w:rsidP="002022BF">
            <w:pPr>
              <w:pStyle w:val="BodyText"/>
              <w:rPr>
                <w:lang w:val="en-NZ"/>
              </w:rPr>
            </w:pPr>
            <w:r w:rsidRPr="002022BF">
              <w:t>Determine styles, colours and types of yarn required</w:t>
            </w:r>
          </w:p>
        </w:tc>
      </w:tr>
      <w:tr w:rsidTr="002022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22BF">
            <w:pPr>
              <w:pStyle w:val="BodyText"/>
              <w:rPr>
                <w:lang w:val="en-NZ"/>
              </w:rPr>
            </w:pPr>
            <w:r w:rsidRPr="002022BF">
              <w:t>2.5</w:t>
            </w:r>
          </w:p>
        </w:tc>
        <w:tc>
          <w:tcPr>
            <w:tcW w:w="5610" w:type="dxa"/>
            <w:tcBorders>
              <w:top w:val="nil"/>
              <w:left w:val="nil"/>
              <w:bottom w:val="nil"/>
              <w:right w:val="nil"/>
            </w:tcBorders>
            <w:tcMar>
              <w:top w:w="0" w:type="dxa"/>
              <w:left w:w="62" w:type="dxa"/>
              <w:bottom w:w="0" w:type="dxa"/>
              <w:right w:w="62" w:type="dxa"/>
            </w:tcMar>
          </w:tcPr>
          <w:p w:rsidR="00000000" w:rsidP="002022BF">
            <w:pPr>
              <w:pStyle w:val="BodyText"/>
              <w:rPr>
                <w:lang w:val="en-NZ"/>
              </w:rPr>
            </w:pPr>
            <w:r w:rsidRPr="002022BF">
              <w:t xml:space="preserve">Investigate product development factors  </w:t>
            </w:r>
          </w:p>
        </w:tc>
      </w:tr>
      <w:tr w:rsidTr="002022B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2022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022BF" w:rsidP="002022BF">
            <w:pPr>
              <w:pStyle w:val="BodyText"/>
            </w:pPr>
            <w:r w:rsidRPr="002022BF">
              <w:t>3</w:t>
            </w:r>
          </w:p>
        </w:tc>
        <w:tc>
          <w:tcPr>
            <w:tcW w:w="1962" w:type="dxa"/>
            <w:vMerge w:val="restart"/>
            <w:tcBorders>
              <w:top w:val="nil"/>
              <w:left w:val="nil"/>
              <w:bottom w:val="nil"/>
              <w:right w:val="nil"/>
            </w:tcBorders>
            <w:tcMar>
              <w:top w:w="0" w:type="dxa"/>
              <w:left w:w="62" w:type="dxa"/>
              <w:bottom w:w="0" w:type="dxa"/>
              <w:right w:w="62" w:type="dxa"/>
            </w:tcMar>
          </w:tcPr>
          <w:p w:rsidR="00000000" w:rsidP="002022BF">
            <w:pPr>
              <w:pStyle w:val="BodyText"/>
              <w:rPr>
                <w:lang w:val="en-NZ"/>
              </w:rPr>
            </w:pPr>
            <w:r w:rsidRPr="002022BF">
              <w:rPr>
                <w:rStyle w:val="SpecialBold"/>
              </w:rPr>
              <w:t>Develop textile product range</w:t>
            </w:r>
          </w:p>
        </w:tc>
        <w:tc>
          <w:tcPr>
            <w:tcW w:w="770" w:type="dxa"/>
            <w:tcBorders>
              <w:top w:val="nil"/>
              <w:left w:val="nil"/>
              <w:bottom w:val="nil"/>
              <w:right w:val="nil"/>
            </w:tcBorders>
            <w:tcMar>
              <w:top w:w="0" w:type="dxa"/>
              <w:left w:w="62" w:type="dxa"/>
              <w:bottom w:w="0" w:type="dxa"/>
              <w:right w:w="62" w:type="dxa"/>
            </w:tcMar>
          </w:tcPr>
          <w:p w:rsidR="00000000" w:rsidP="002022BF">
            <w:pPr>
              <w:pStyle w:val="BodyText"/>
              <w:rPr>
                <w:lang w:val="en-NZ"/>
              </w:rPr>
            </w:pPr>
            <w:r w:rsidRPr="002022BF">
              <w:t>3.1</w:t>
            </w:r>
          </w:p>
        </w:tc>
        <w:tc>
          <w:tcPr>
            <w:tcW w:w="5610" w:type="dxa"/>
            <w:tcBorders>
              <w:top w:val="nil"/>
              <w:left w:val="nil"/>
              <w:bottom w:val="nil"/>
              <w:right w:val="nil"/>
            </w:tcBorders>
            <w:tcMar>
              <w:top w:w="0" w:type="dxa"/>
              <w:left w:w="62" w:type="dxa"/>
              <w:bottom w:w="0" w:type="dxa"/>
              <w:right w:w="62" w:type="dxa"/>
            </w:tcMar>
          </w:tcPr>
          <w:p w:rsidR="00000000" w:rsidP="002022BF">
            <w:pPr>
              <w:pStyle w:val="BodyText"/>
              <w:rPr>
                <w:lang w:val="en-NZ"/>
              </w:rPr>
            </w:pPr>
            <w:r w:rsidRPr="002022BF">
              <w:t>Develop concepts in line with brief to explore design options</w:t>
            </w:r>
          </w:p>
        </w:tc>
      </w:tr>
      <w:tr w:rsidTr="002022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22BF">
            <w:pPr>
              <w:pStyle w:val="BodyText"/>
              <w:rPr>
                <w:lang w:val="en-NZ"/>
              </w:rPr>
            </w:pPr>
            <w:r w:rsidRPr="002022BF">
              <w:t>3.2</w:t>
            </w:r>
          </w:p>
        </w:tc>
        <w:tc>
          <w:tcPr>
            <w:tcW w:w="5610" w:type="dxa"/>
            <w:tcBorders>
              <w:top w:val="nil"/>
              <w:left w:val="nil"/>
              <w:bottom w:val="nil"/>
              <w:right w:val="nil"/>
            </w:tcBorders>
            <w:tcMar>
              <w:top w:w="0" w:type="dxa"/>
              <w:left w:w="62" w:type="dxa"/>
              <w:bottom w:w="0" w:type="dxa"/>
              <w:right w:w="62" w:type="dxa"/>
            </w:tcMar>
          </w:tcPr>
          <w:p w:rsidR="00000000" w:rsidP="002022BF">
            <w:pPr>
              <w:pStyle w:val="BodyText"/>
              <w:rPr>
                <w:lang w:val="en-NZ"/>
              </w:rPr>
            </w:pPr>
            <w:r w:rsidRPr="002022BF">
              <w:t>Determine textile product range options</w:t>
            </w:r>
          </w:p>
        </w:tc>
      </w:tr>
      <w:tr w:rsidTr="002022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22BF">
            <w:pPr>
              <w:pStyle w:val="BodyText"/>
              <w:rPr>
                <w:lang w:val="en-NZ"/>
              </w:rPr>
            </w:pPr>
            <w:r w:rsidRPr="002022BF">
              <w:t>3.3</w:t>
            </w:r>
          </w:p>
        </w:tc>
        <w:tc>
          <w:tcPr>
            <w:tcW w:w="5610" w:type="dxa"/>
            <w:tcBorders>
              <w:top w:val="nil"/>
              <w:left w:val="nil"/>
              <w:bottom w:val="nil"/>
              <w:right w:val="nil"/>
            </w:tcBorders>
            <w:tcMar>
              <w:top w:w="0" w:type="dxa"/>
              <w:left w:w="62" w:type="dxa"/>
              <w:bottom w:w="0" w:type="dxa"/>
              <w:right w:w="62" w:type="dxa"/>
            </w:tcMar>
          </w:tcPr>
          <w:p w:rsidR="00000000" w:rsidP="002022BF">
            <w:pPr>
              <w:pStyle w:val="BodyText"/>
              <w:rPr>
                <w:lang w:val="en-NZ"/>
              </w:rPr>
            </w:pPr>
            <w:r w:rsidRPr="002022BF">
              <w:t>Estimate costs of proposed range</w:t>
            </w:r>
          </w:p>
        </w:tc>
      </w:tr>
      <w:tr w:rsidTr="002022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22BF">
            <w:pPr>
              <w:pStyle w:val="BodyText"/>
              <w:rPr>
                <w:lang w:val="en-NZ"/>
              </w:rPr>
            </w:pPr>
            <w:r w:rsidRPr="002022BF">
              <w:t>3.4</w:t>
            </w:r>
          </w:p>
        </w:tc>
        <w:tc>
          <w:tcPr>
            <w:tcW w:w="5610" w:type="dxa"/>
            <w:tcBorders>
              <w:top w:val="nil"/>
              <w:left w:val="nil"/>
              <w:bottom w:val="nil"/>
              <w:right w:val="nil"/>
            </w:tcBorders>
            <w:tcMar>
              <w:top w:w="0" w:type="dxa"/>
              <w:left w:w="62" w:type="dxa"/>
              <w:bottom w:w="0" w:type="dxa"/>
              <w:right w:w="62" w:type="dxa"/>
            </w:tcMar>
          </w:tcPr>
          <w:p w:rsidR="00000000" w:rsidP="002022BF">
            <w:pPr>
              <w:pStyle w:val="BodyText"/>
              <w:rPr>
                <w:lang w:val="en-NZ"/>
              </w:rPr>
            </w:pPr>
            <w:r w:rsidRPr="002022BF">
              <w:t>Consult with design team to refine product design and range options</w:t>
            </w:r>
          </w:p>
        </w:tc>
      </w:tr>
      <w:tr w:rsidTr="002022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22BF">
            <w:pPr>
              <w:pStyle w:val="BodyText"/>
              <w:rPr>
                <w:lang w:val="en-NZ"/>
              </w:rPr>
            </w:pPr>
            <w:r w:rsidRPr="002022BF">
              <w:t>3.5</w:t>
            </w:r>
          </w:p>
        </w:tc>
        <w:tc>
          <w:tcPr>
            <w:tcW w:w="5610" w:type="dxa"/>
            <w:tcBorders>
              <w:top w:val="nil"/>
              <w:left w:val="nil"/>
              <w:bottom w:val="nil"/>
              <w:right w:val="nil"/>
            </w:tcBorders>
            <w:tcMar>
              <w:top w:w="0" w:type="dxa"/>
              <w:left w:w="62" w:type="dxa"/>
              <w:bottom w:w="0" w:type="dxa"/>
              <w:right w:w="62" w:type="dxa"/>
            </w:tcMar>
          </w:tcPr>
          <w:p w:rsidR="00000000" w:rsidP="002022BF">
            <w:pPr>
              <w:pStyle w:val="BodyText"/>
              <w:rPr>
                <w:lang w:val="en-NZ"/>
              </w:rPr>
            </w:pPr>
            <w:r w:rsidRPr="002022BF">
              <w:t xml:space="preserve">Review preliminary plans and make modifications, as required </w:t>
            </w:r>
          </w:p>
        </w:tc>
      </w:tr>
      <w:tr w:rsidTr="002022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22BF">
            <w:pPr>
              <w:pStyle w:val="BodyText"/>
              <w:rPr>
                <w:lang w:val="en-NZ"/>
              </w:rPr>
            </w:pPr>
            <w:r w:rsidRPr="002022BF">
              <w:t>3.6</w:t>
            </w:r>
          </w:p>
        </w:tc>
        <w:tc>
          <w:tcPr>
            <w:tcW w:w="5610" w:type="dxa"/>
            <w:tcBorders>
              <w:top w:val="nil"/>
              <w:left w:val="nil"/>
              <w:bottom w:val="nil"/>
              <w:right w:val="nil"/>
            </w:tcBorders>
            <w:tcMar>
              <w:top w:w="0" w:type="dxa"/>
              <w:left w:w="62" w:type="dxa"/>
              <w:bottom w:w="0" w:type="dxa"/>
              <w:right w:w="62" w:type="dxa"/>
            </w:tcMar>
          </w:tcPr>
          <w:p w:rsidR="00000000" w:rsidP="002022BF">
            <w:pPr>
              <w:pStyle w:val="BodyText"/>
              <w:rPr>
                <w:lang w:val="en-NZ"/>
              </w:rPr>
            </w:pPr>
            <w:r w:rsidRPr="002022BF">
              <w:t>Draw product range designs and complete documentation</w:t>
            </w:r>
          </w:p>
        </w:tc>
      </w:tr>
      <w:tr w:rsidTr="002022B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2022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022BF" w:rsidP="002022BF">
            <w:pPr>
              <w:pStyle w:val="BodyText"/>
            </w:pPr>
            <w:r w:rsidRPr="002022BF">
              <w:t>4</w:t>
            </w:r>
          </w:p>
        </w:tc>
        <w:tc>
          <w:tcPr>
            <w:tcW w:w="1962" w:type="dxa"/>
            <w:vMerge w:val="restart"/>
            <w:tcBorders>
              <w:top w:val="nil"/>
              <w:left w:val="nil"/>
              <w:bottom w:val="nil"/>
              <w:right w:val="nil"/>
            </w:tcBorders>
            <w:tcMar>
              <w:top w:w="0" w:type="dxa"/>
              <w:left w:w="62" w:type="dxa"/>
              <w:bottom w:w="0" w:type="dxa"/>
              <w:right w:w="62" w:type="dxa"/>
            </w:tcMar>
          </w:tcPr>
          <w:p w:rsidR="00000000" w:rsidP="002022BF">
            <w:pPr>
              <w:pStyle w:val="BodyText"/>
              <w:rPr>
                <w:lang w:val="en-NZ"/>
              </w:rPr>
            </w:pPr>
            <w:r w:rsidRPr="002022BF">
              <w:rPr>
                <w:rStyle w:val="SpecialBold"/>
              </w:rPr>
              <w:t>Present textile product range for approval</w:t>
            </w:r>
          </w:p>
        </w:tc>
        <w:tc>
          <w:tcPr>
            <w:tcW w:w="770" w:type="dxa"/>
            <w:tcBorders>
              <w:top w:val="nil"/>
              <w:left w:val="nil"/>
              <w:bottom w:val="nil"/>
              <w:right w:val="nil"/>
            </w:tcBorders>
            <w:tcMar>
              <w:top w:w="0" w:type="dxa"/>
              <w:left w:w="62" w:type="dxa"/>
              <w:bottom w:w="0" w:type="dxa"/>
              <w:right w:w="62" w:type="dxa"/>
            </w:tcMar>
          </w:tcPr>
          <w:p w:rsidR="00000000" w:rsidP="002022BF">
            <w:pPr>
              <w:pStyle w:val="BodyText"/>
              <w:rPr>
                <w:lang w:val="en-NZ"/>
              </w:rPr>
            </w:pPr>
            <w:r w:rsidRPr="002022BF">
              <w:t>4.1</w:t>
            </w:r>
          </w:p>
        </w:tc>
        <w:tc>
          <w:tcPr>
            <w:tcW w:w="5610" w:type="dxa"/>
            <w:tcBorders>
              <w:top w:val="nil"/>
              <w:left w:val="nil"/>
              <w:bottom w:val="nil"/>
              <w:right w:val="nil"/>
            </w:tcBorders>
            <w:tcMar>
              <w:top w:w="0" w:type="dxa"/>
              <w:left w:w="62" w:type="dxa"/>
              <w:bottom w:w="0" w:type="dxa"/>
              <w:right w:w="62" w:type="dxa"/>
            </w:tcMar>
          </w:tcPr>
          <w:p w:rsidR="00000000" w:rsidP="002022BF">
            <w:pPr>
              <w:pStyle w:val="BodyText"/>
              <w:rPr>
                <w:lang w:val="en-NZ"/>
              </w:rPr>
            </w:pPr>
            <w:r w:rsidRPr="002022BF">
              <w:t>Present designs for full textile product range to client using a range of presentation tools, and in line with workplace procedures</w:t>
            </w:r>
          </w:p>
        </w:tc>
      </w:tr>
      <w:tr w:rsidTr="002022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22BF">
            <w:pPr>
              <w:pStyle w:val="BodyText"/>
              <w:rPr>
                <w:lang w:val="en-NZ"/>
              </w:rPr>
            </w:pPr>
            <w:r w:rsidRPr="002022BF">
              <w:t>4.2</w:t>
            </w:r>
          </w:p>
        </w:tc>
        <w:tc>
          <w:tcPr>
            <w:tcW w:w="5610" w:type="dxa"/>
            <w:tcBorders>
              <w:top w:val="nil"/>
              <w:left w:val="nil"/>
              <w:bottom w:val="nil"/>
              <w:right w:val="nil"/>
            </w:tcBorders>
            <w:tcMar>
              <w:top w:w="0" w:type="dxa"/>
              <w:left w:w="62" w:type="dxa"/>
              <w:bottom w:w="0" w:type="dxa"/>
              <w:right w:w="62" w:type="dxa"/>
            </w:tcMar>
          </w:tcPr>
          <w:p w:rsidR="00000000" w:rsidP="002022BF">
            <w:pPr>
              <w:pStyle w:val="BodyText"/>
              <w:rPr>
                <w:lang w:val="en-NZ"/>
              </w:rPr>
            </w:pPr>
            <w:r w:rsidRPr="002022BF">
              <w:t>Explain features, costs and benefits of proposed designs to the client in line with initial design brief</w:t>
            </w:r>
          </w:p>
        </w:tc>
      </w:tr>
      <w:tr w:rsidTr="002022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22BF">
            <w:pPr>
              <w:pStyle w:val="BodyText"/>
              <w:rPr>
                <w:lang w:val="en-NZ"/>
              </w:rPr>
            </w:pPr>
            <w:r w:rsidRPr="002022BF">
              <w:t>4.3</w:t>
            </w:r>
          </w:p>
        </w:tc>
        <w:tc>
          <w:tcPr>
            <w:tcW w:w="5610" w:type="dxa"/>
            <w:tcBorders>
              <w:top w:val="nil"/>
              <w:left w:val="nil"/>
              <w:bottom w:val="nil"/>
              <w:right w:val="nil"/>
            </w:tcBorders>
            <w:tcMar>
              <w:top w:w="0" w:type="dxa"/>
              <w:left w:w="62" w:type="dxa"/>
              <w:bottom w:w="0" w:type="dxa"/>
              <w:right w:w="62" w:type="dxa"/>
            </w:tcMar>
          </w:tcPr>
          <w:p w:rsidR="00000000" w:rsidP="002022BF">
            <w:pPr>
              <w:pStyle w:val="BodyText"/>
              <w:rPr>
                <w:lang w:val="en-NZ"/>
              </w:rPr>
            </w:pPr>
            <w:r w:rsidRPr="002022BF">
              <w:t>Respo</w:t>
            </w:r>
            <w:r w:rsidRPr="002022BF">
              <w:t xml:space="preserve">nd to feedback from client and make modifications, as required </w:t>
            </w:r>
          </w:p>
        </w:tc>
      </w:tr>
      <w:tr w:rsidTr="002022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22BF">
            <w:pPr>
              <w:pStyle w:val="BodyText"/>
              <w:rPr>
                <w:lang w:val="en-NZ"/>
              </w:rPr>
            </w:pPr>
            <w:r w:rsidRPr="002022BF">
              <w:t>4.4</w:t>
            </w:r>
          </w:p>
        </w:tc>
        <w:tc>
          <w:tcPr>
            <w:tcW w:w="5610" w:type="dxa"/>
            <w:tcBorders>
              <w:top w:val="nil"/>
              <w:left w:val="nil"/>
              <w:bottom w:val="nil"/>
              <w:right w:val="nil"/>
            </w:tcBorders>
            <w:tcMar>
              <w:top w:w="0" w:type="dxa"/>
              <w:left w:w="62" w:type="dxa"/>
              <w:bottom w:w="0" w:type="dxa"/>
              <w:right w:w="62" w:type="dxa"/>
            </w:tcMar>
          </w:tcPr>
          <w:p w:rsidR="00000000" w:rsidP="002022BF">
            <w:pPr>
              <w:pStyle w:val="BodyText"/>
              <w:rPr>
                <w:lang w:val="en-NZ"/>
              </w:rPr>
            </w:pPr>
            <w:r w:rsidRPr="002022BF">
              <w:t>Review product range to confirm acceptance of proposed designs</w:t>
            </w:r>
          </w:p>
        </w:tc>
      </w:tr>
      <w:tr w:rsidTr="002022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22BF">
            <w:pPr>
              <w:pStyle w:val="BodyText"/>
              <w:rPr>
                <w:lang w:val="en-NZ"/>
              </w:rPr>
            </w:pPr>
            <w:r w:rsidRPr="002022BF">
              <w:t>4.5</w:t>
            </w:r>
          </w:p>
        </w:tc>
        <w:tc>
          <w:tcPr>
            <w:tcW w:w="5610" w:type="dxa"/>
            <w:tcBorders>
              <w:top w:val="nil"/>
              <w:left w:val="nil"/>
              <w:bottom w:val="nil"/>
              <w:right w:val="nil"/>
            </w:tcBorders>
            <w:tcMar>
              <w:top w:w="0" w:type="dxa"/>
              <w:left w:w="62" w:type="dxa"/>
              <w:bottom w:w="0" w:type="dxa"/>
              <w:right w:w="62" w:type="dxa"/>
            </w:tcMar>
          </w:tcPr>
          <w:p w:rsidR="00000000" w:rsidRPr="002022BF" w:rsidP="002022BF">
            <w:pPr>
              <w:pStyle w:val="BodyText"/>
            </w:pPr>
            <w:r w:rsidRPr="002022BF">
              <w:t>Finalise development process and complete relevant documentation</w:t>
            </w:r>
          </w:p>
        </w:tc>
      </w:tr>
    </w:tbl>
    <w:p w:rsidR="00000000" w:rsidRPr="002022BF" w:rsidP="002022BF">
      <w:pPr>
        <w:pStyle w:val="BodyText"/>
      </w:pPr>
    </w:p>
    <w:p w:rsidR="00000000" w:rsidRPr="002022BF" w:rsidP="002022BF">
      <w:pPr>
        <w:pStyle w:val="AllowPageBreak"/>
      </w:pPr>
    </w:p>
    <w:p w:rsidR="00000000" w:rsidRPr="002022BF" w:rsidP="002022BF">
      <w:pPr>
        <w:pStyle w:val="Heading1"/>
      </w:pPr>
      <w:bookmarkStart w:id="7" w:name="O_933741"/>
      <w:bookmarkEnd w:id="7"/>
      <w:r w:rsidRPr="002022BF">
        <w:t>Foundation Skills</w:t>
      </w:r>
    </w:p>
    <w:p w:rsidR="00000000" w:rsidRPr="002022BF" w:rsidP="007039B1">
      <w:pPr>
        <w:pStyle w:val="BodyText"/>
      </w:pPr>
      <w:r w:rsidRPr="002022BF">
        <w:t>This section describes those required skills (language, literacy and numeracy) that are essential to performance.</w:t>
      </w:r>
    </w:p>
    <w:p w:rsidR="00000000" w:rsidRPr="002022BF" w:rsidP="007039B1">
      <w:pPr>
        <w:pStyle w:val="BodyText"/>
      </w:pPr>
      <w:r w:rsidRPr="002022BF">
        <w:t>Foundation skills essential to performance are explicit in the performance criteria of this unit of competency.</w:t>
      </w:r>
    </w:p>
    <w:p w:rsidR="00000000" w:rsidRPr="002022BF" w:rsidP="002022BF">
      <w:pPr>
        <w:pStyle w:val="Heading1"/>
      </w:pPr>
      <w:bookmarkStart w:id="8" w:name="O_933740"/>
      <w:bookmarkEnd w:id="8"/>
      <w:r w:rsidRPr="002022BF">
        <w:t>Range of Con</w:t>
      </w:r>
      <w:r w:rsidRPr="002022BF">
        <w:t>ditions</w:t>
      </w:r>
    </w:p>
    <w:tbl>
      <w:tblPr>
        <w:tblW w:w="0" w:type="auto"/>
        <w:tblCellMar>
          <w:left w:w="62" w:type="dxa"/>
          <w:right w:w="62" w:type="dxa"/>
        </w:tblCellMar>
        <w:tblLook w:val="0000"/>
      </w:tblPr>
      <w:tblGrid>
        <w:gridCol w:w="2163"/>
        <w:gridCol w:w="7033"/>
      </w:tblGrid>
      <w:tr w:rsidTr="007039B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022BF">
            <w:pPr>
              <w:pStyle w:val="BodyText"/>
              <w:rPr>
                <w:lang w:val="en-NZ"/>
              </w:rPr>
            </w:pPr>
            <w:r w:rsidRPr="002022BF">
              <w:t>This field allows for different work environments and conditions that may affect performance. Essential operating conditions that may be present (depending on the work situation, needs of the candidate, accessibility of the item, and local industry</w:t>
            </w:r>
            <w:r w:rsidRPr="002022BF">
              <w:t xml:space="preserve"> and regional contexts) are included.</w:t>
            </w:r>
          </w:p>
        </w:tc>
      </w:tr>
      <w:tr w:rsidTr="007039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022BF" w:rsidP="002022BF">
            <w:pPr>
              <w:pStyle w:val="BodyText"/>
            </w:pPr>
            <w:r w:rsidRPr="002022BF">
              <w:rPr>
                <w:rStyle w:val="SpecialBold"/>
              </w:rPr>
              <w:t>Workplace procedures include one or more of the following:</w:t>
            </w:r>
          </w:p>
          <w:p w:rsidR="00000000" w:rsidRPr="002022BF" w:rsidP="002022BF">
            <w:pPr>
              <w:pStyle w:val="BodyText"/>
            </w:pPr>
          </w:p>
          <w:p w:rsidR="00000000" w:rsidP="002022BF">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2022BF" w:rsidP="002022BF">
            <w:pPr>
              <w:pStyle w:val="ListBullet"/>
            </w:pPr>
            <w:r w:rsidRPr="002022BF">
              <w:t>requirements prescribed by legislation, awards, agreements and conditions of employment</w:t>
            </w:r>
          </w:p>
          <w:p w:rsidR="00000000" w:rsidRPr="002022BF" w:rsidP="002022BF">
            <w:pPr>
              <w:pStyle w:val="ListBullet"/>
            </w:pPr>
            <w:r w:rsidRPr="002022BF">
              <w:t>SOPs</w:t>
            </w:r>
          </w:p>
          <w:p w:rsidR="00000000" w:rsidRPr="002022BF" w:rsidP="002022BF">
            <w:pPr>
              <w:pStyle w:val="ListBullet"/>
            </w:pPr>
            <w:r w:rsidRPr="002022BF">
              <w:t>work instructions</w:t>
            </w:r>
          </w:p>
          <w:p w:rsidR="00000000" w:rsidRPr="002022BF" w:rsidP="002022BF">
            <w:pPr>
              <w:pStyle w:val="ListBullet"/>
            </w:pPr>
            <w:r w:rsidRPr="002022BF">
              <w:t>PPE</w:t>
            </w:r>
          </w:p>
          <w:p w:rsidR="00000000" w:rsidRPr="002022BF" w:rsidP="002022BF">
            <w:pPr>
              <w:pStyle w:val="ListBullet"/>
            </w:pPr>
            <w:r w:rsidRPr="002022BF">
              <w:t>oral, written and visual communication</w:t>
            </w:r>
          </w:p>
          <w:p w:rsidR="00000000" w:rsidRPr="002022BF" w:rsidP="002022BF">
            <w:pPr>
              <w:pStyle w:val="ListBullet"/>
            </w:pPr>
            <w:r w:rsidRPr="002022BF">
              <w:t>quality practices, including responsibility for maintenance of own work quality and contribution to quality improvement of team or section output</w:t>
            </w:r>
          </w:p>
          <w:p w:rsidR="00000000" w:rsidRPr="002022BF" w:rsidP="002022BF">
            <w:pPr>
              <w:pStyle w:val="ListBullet"/>
            </w:pPr>
            <w:r w:rsidRPr="002022BF">
              <w:t>housekeeping</w:t>
            </w:r>
          </w:p>
          <w:p w:rsidR="00000000" w:rsidRPr="002022BF" w:rsidP="002022BF">
            <w:pPr>
              <w:pStyle w:val="ListBullet"/>
            </w:pPr>
            <w:r w:rsidRPr="002022BF">
              <w:t>tasks related to environmental protection, waste disposal, pollution control and recycling</w:t>
            </w:r>
          </w:p>
          <w:p w:rsidR="00000000" w:rsidRPr="002022BF" w:rsidP="002022BF">
            <w:pPr>
              <w:pStyle w:val="ListBullet"/>
            </w:pPr>
            <w:r w:rsidRPr="002022BF">
              <w:t>WHS pr</w:t>
            </w:r>
            <w:r w:rsidRPr="002022BF">
              <w:t>actices</w:t>
            </w:r>
          </w:p>
          <w:p w:rsidR="00000000" w:rsidP="002022BF">
            <w:pPr>
              <w:pStyle w:val="BodyText"/>
              <w:rPr>
                <w:lang w:val="en-NZ"/>
              </w:rPr>
            </w:pPr>
          </w:p>
        </w:tc>
      </w:tr>
      <w:tr w:rsidTr="007039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022BF" w:rsidP="002022BF">
            <w:pPr>
              <w:pStyle w:val="BodyText"/>
            </w:pPr>
            <w:r w:rsidRPr="002022BF">
              <w:rPr>
                <w:rStyle w:val="SpecialBold"/>
              </w:rPr>
              <w:t>Textile product range includes one or more of the following:</w:t>
            </w:r>
          </w:p>
          <w:p w:rsidR="00000000" w:rsidP="002022BF">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2022BF" w:rsidP="002022BF">
            <w:pPr>
              <w:pStyle w:val="ListBullet"/>
            </w:pPr>
            <w:r w:rsidRPr="002022BF">
              <w:t>industrial products (e.g. protective textiles)</w:t>
            </w:r>
          </w:p>
          <w:p w:rsidR="00000000" w:rsidRPr="002022BF" w:rsidP="002022BF">
            <w:pPr>
              <w:pStyle w:val="ListBullet"/>
            </w:pPr>
            <w:r w:rsidRPr="002022BF">
              <w:t>household products (e.g. tableware, manchester and cleaning cloths)</w:t>
            </w:r>
          </w:p>
          <w:p w:rsidR="00000000" w:rsidRPr="002022BF" w:rsidP="002022BF">
            <w:pPr>
              <w:pStyle w:val="ListBullet"/>
            </w:pPr>
            <w:r w:rsidRPr="002022BF">
              <w:t>leisure products (e.g. camping and outdoor equipment)</w:t>
            </w:r>
          </w:p>
          <w:p w:rsidR="00000000" w:rsidRPr="002022BF" w:rsidP="002022BF">
            <w:pPr>
              <w:pStyle w:val="ListBullet"/>
            </w:pPr>
            <w:r w:rsidRPr="002022BF">
              <w:t>artworks</w:t>
            </w:r>
          </w:p>
          <w:p w:rsidR="00000000" w:rsidRPr="002022BF" w:rsidP="002022BF">
            <w:pPr>
              <w:pStyle w:val="ListBullet"/>
            </w:pPr>
            <w:r w:rsidRPr="002022BF">
              <w:t>fabrics</w:t>
            </w:r>
          </w:p>
          <w:p w:rsidR="00000000" w:rsidRPr="002022BF" w:rsidP="002022BF">
            <w:pPr>
              <w:pStyle w:val="ListBullet"/>
            </w:pPr>
            <w:r w:rsidRPr="002022BF">
              <w:t>fashion accessories</w:t>
            </w:r>
          </w:p>
          <w:p w:rsidR="00000000" w:rsidP="002022BF">
            <w:pPr>
              <w:pStyle w:val="BodyText"/>
              <w:rPr>
                <w:lang w:val="en-NZ"/>
              </w:rPr>
            </w:pPr>
          </w:p>
        </w:tc>
      </w:tr>
      <w:tr w:rsidTr="007039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022BF" w:rsidP="002022BF">
            <w:pPr>
              <w:pStyle w:val="BodyText"/>
            </w:pPr>
            <w:r w:rsidRPr="002022BF">
              <w:rPr>
                <w:rStyle w:val="SpecialBold"/>
              </w:rPr>
              <w:t>Design requirements include three or more of the following:</w:t>
            </w:r>
          </w:p>
          <w:p w:rsidR="00000000" w:rsidP="002022BF">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2022BF" w:rsidP="002022BF">
            <w:pPr>
              <w:pStyle w:val="ListBullet"/>
            </w:pPr>
            <w:r w:rsidRPr="002022BF">
              <w:t>end uses of product</w:t>
            </w:r>
          </w:p>
          <w:p w:rsidR="00000000" w:rsidRPr="002022BF" w:rsidP="002022BF">
            <w:pPr>
              <w:pStyle w:val="ListBullet"/>
            </w:pPr>
            <w:r w:rsidRPr="002022BF">
              <w:t>budget requirements</w:t>
            </w:r>
          </w:p>
          <w:p w:rsidR="00000000" w:rsidRPr="002022BF" w:rsidP="002022BF">
            <w:pPr>
              <w:pStyle w:val="ListBullet"/>
            </w:pPr>
            <w:r w:rsidRPr="002022BF">
              <w:t>production requirements</w:t>
            </w:r>
          </w:p>
          <w:p w:rsidR="00000000" w:rsidRPr="002022BF" w:rsidP="002022BF">
            <w:pPr>
              <w:pStyle w:val="ListBullet"/>
            </w:pPr>
            <w:r w:rsidRPr="002022BF">
              <w:t>timelines</w:t>
            </w:r>
          </w:p>
          <w:p w:rsidR="00000000" w:rsidRPr="002022BF" w:rsidP="002022BF">
            <w:pPr>
              <w:pStyle w:val="ListBullet"/>
            </w:pPr>
            <w:r w:rsidRPr="002022BF">
              <w:t>client requirements</w:t>
            </w:r>
          </w:p>
          <w:p w:rsidR="00000000" w:rsidRPr="002022BF" w:rsidP="002022BF">
            <w:pPr>
              <w:pStyle w:val="ListBullet"/>
            </w:pPr>
            <w:r w:rsidRPr="002022BF">
              <w:t>workplace requirements</w:t>
            </w:r>
          </w:p>
          <w:p w:rsidR="00000000" w:rsidRPr="002022BF" w:rsidP="002022BF">
            <w:pPr>
              <w:pStyle w:val="ListBullet"/>
            </w:pPr>
            <w:r w:rsidRPr="002022BF">
              <w:t>quality requirements</w:t>
            </w:r>
          </w:p>
          <w:p w:rsidR="00000000" w:rsidRPr="002022BF" w:rsidP="002022BF">
            <w:pPr>
              <w:pStyle w:val="ListBullet"/>
            </w:pPr>
            <w:r w:rsidRPr="002022BF">
              <w:t>style an</w:t>
            </w:r>
            <w:r w:rsidRPr="002022BF">
              <w:t>d feature requirements</w:t>
            </w:r>
          </w:p>
          <w:p w:rsidR="00000000" w:rsidP="002022BF">
            <w:pPr>
              <w:pStyle w:val="BodyText"/>
              <w:rPr>
                <w:lang w:val="en-NZ"/>
              </w:rPr>
            </w:pPr>
          </w:p>
        </w:tc>
      </w:tr>
      <w:tr w:rsidTr="007039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22BF">
            <w:pPr>
              <w:pStyle w:val="BodyText"/>
              <w:rPr>
                <w:lang w:val="en-NZ"/>
              </w:rPr>
            </w:pPr>
            <w:r w:rsidRPr="002022BF">
              <w:rPr>
                <w:rStyle w:val="SpecialBold"/>
              </w:rPr>
              <w:t>Product development factors include but not limited to the following:</w:t>
            </w:r>
          </w:p>
        </w:tc>
        <w:tc>
          <w:tcPr>
            <w:tcW w:w="0" w:type="auto"/>
            <w:tcBorders>
              <w:top w:val="nil"/>
              <w:left w:val="nil"/>
              <w:bottom w:val="nil"/>
              <w:right w:val="nil"/>
            </w:tcBorders>
            <w:tcMar>
              <w:top w:w="0" w:type="dxa"/>
              <w:left w:w="62" w:type="dxa"/>
              <w:bottom w:w="0" w:type="dxa"/>
              <w:right w:w="62" w:type="dxa"/>
            </w:tcMar>
          </w:tcPr>
          <w:p w:rsidR="00000000" w:rsidRPr="002022BF" w:rsidP="002022BF">
            <w:pPr>
              <w:pStyle w:val="ListBullet"/>
            </w:pPr>
            <w:r w:rsidRPr="002022BF">
              <w:t>textile design trends and their relationship to product development</w:t>
            </w:r>
          </w:p>
          <w:p w:rsidR="00000000" w:rsidRPr="002022BF" w:rsidP="002022BF">
            <w:pPr>
              <w:pStyle w:val="ListBullet"/>
            </w:pPr>
            <w:r w:rsidRPr="002022BF">
              <w:t>existing themes and their relationship to product development</w:t>
            </w:r>
          </w:p>
          <w:p w:rsidR="00000000" w:rsidRPr="002022BF" w:rsidP="002022BF">
            <w:pPr>
              <w:pStyle w:val="ListBullet"/>
            </w:pPr>
            <w:r w:rsidRPr="002022BF">
              <w:t xml:space="preserve">yarn and material suppliers </w:t>
            </w:r>
          </w:p>
          <w:p w:rsidR="00000000" w:rsidRPr="002022BF" w:rsidP="002022BF">
            <w:pPr>
              <w:pStyle w:val="ListBullet"/>
            </w:pPr>
            <w:r w:rsidRPr="002022BF">
              <w:t>a</w:t>
            </w:r>
            <w:r w:rsidRPr="002022BF">
              <w:t>vailability, suitability and costing of resources</w:t>
            </w:r>
          </w:p>
          <w:p w:rsidR="00000000" w:rsidRPr="002022BF" w:rsidP="002022BF">
            <w:pPr>
              <w:pStyle w:val="ListBullet"/>
            </w:pPr>
            <w:r w:rsidRPr="002022BF">
              <w:t>supply chains for product range to provide information about product development, production and sales flows</w:t>
            </w:r>
          </w:p>
          <w:p w:rsidR="00000000" w:rsidP="002022BF">
            <w:pPr>
              <w:pStyle w:val="BodyText"/>
              <w:rPr>
                <w:lang w:val="en-NZ"/>
              </w:rPr>
            </w:pPr>
          </w:p>
        </w:tc>
      </w:tr>
      <w:tr w:rsidTr="007039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22BF">
            <w:pPr>
              <w:pStyle w:val="BodyText"/>
              <w:rPr>
                <w:lang w:val="en-NZ"/>
              </w:rPr>
            </w:pPr>
            <w:r w:rsidRPr="002022BF">
              <w:rPr>
                <w:rStyle w:val="SpecialBold"/>
              </w:rPr>
              <w:t>Costs include but not limited to the following:</w:t>
            </w:r>
          </w:p>
        </w:tc>
        <w:tc>
          <w:tcPr>
            <w:tcW w:w="0" w:type="auto"/>
            <w:tcBorders>
              <w:top w:val="nil"/>
              <w:left w:val="nil"/>
              <w:bottom w:val="nil"/>
              <w:right w:val="nil"/>
            </w:tcBorders>
            <w:tcMar>
              <w:top w:w="0" w:type="dxa"/>
              <w:left w:w="62" w:type="dxa"/>
              <w:bottom w:w="0" w:type="dxa"/>
              <w:right w:w="62" w:type="dxa"/>
            </w:tcMar>
          </w:tcPr>
          <w:p w:rsidR="00000000" w:rsidRPr="002022BF" w:rsidP="002022BF">
            <w:pPr>
              <w:pStyle w:val="ListBullet"/>
            </w:pPr>
            <w:r w:rsidRPr="002022BF">
              <w:t xml:space="preserve">materials </w:t>
            </w:r>
          </w:p>
          <w:p w:rsidR="00000000" w:rsidRPr="002022BF" w:rsidP="002022BF">
            <w:pPr>
              <w:pStyle w:val="ListBullet"/>
            </w:pPr>
            <w:r w:rsidRPr="002022BF">
              <w:t>resources</w:t>
            </w:r>
          </w:p>
          <w:p w:rsidR="00000000" w:rsidRPr="002022BF" w:rsidP="002022BF">
            <w:pPr>
              <w:pStyle w:val="ListBullet"/>
            </w:pPr>
            <w:r w:rsidRPr="002022BF">
              <w:t>labour</w:t>
            </w:r>
          </w:p>
          <w:p w:rsidR="00000000" w:rsidRPr="002022BF" w:rsidP="002022BF">
            <w:pPr>
              <w:pStyle w:val="ListBullet"/>
            </w:pPr>
            <w:r w:rsidRPr="002022BF">
              <w:t>overheads</w:t>
            </w:r>
          </w:p>
          <w:p w:rsidR="00000000" w:rsidRPr="002022BF" w:rsidP="002022BF">
            <w:pPr>
              <w:pStyle w:val="ListBullet"/>
            </w:pPr>
            <w:r w:rsidRPr="002022BF">
              <w:t xml:space="preserve">other production costs </w:t>
            </w:r>
          </w:p>
          <w:p w:rsidR="00000000" w:rsidP="002022BF">
            <w:pPr>
              <w:pStyle w:val="BodyText"/>
              <w:rPr>
                <w:lang w:val="en-NZ"/>
              </w:rPr>
            </w:pPr>
          </w:p>
        </w:tc>
      </w:tr>
      <w:tr w:rsidTr="007039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022BF" w:rsidP="002022BF">
            <w:pPr>
              <w:pStyle w:val="BodyText"/>
            </w:pPr>
            <w:r w:rsidRPr="002022BF">
              <w:rPr>
                <w:rStyle w:val="SpecialBold"/>
              </w:rPr>
              <w:t>Presentation tools include one or more of the following:</w:t>
            </w:r>
          </w:p>
          <w:p w:rsidR="00000000" w:rsidP="002022BF">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2022BF" w:rsidP="002022BF">
            <w:pPr>
              <w:pStyle w:val="ListBullet"/>
            </w:pPr>
            <w:r w:rsidRPr="002022BF">
              <w:t>storyboards</w:t>
            </w:r>
          </w:p>
          <w:p w:rsidR="00000000" w:rsidRPr="002022BF" w:rsidP="002022BF">
            <w:pPr>
              <w:pStyle w:val="ListBullet"/>
            </w:pPr>
            <w:r w:rsidRPr="002022BF">
              <w:t>models</w:t>
            </w:r>
          </w:p>
          <w:p w:rsidR="00000000" w:rsidRPr="002022BF" w:rsidP="002022BF">
            <w:pPr>
              <w:pStyle w:val="ListBullet"/>
            </w:pPr>
            <w:r w:rsidRPr="002022BF">
              <w:t>computer-aided drawings</w:t>
            </w:r>
          </w:p>
          <w:p w:rsidR="00000000" w:rsidRPr="002022BF" w:rsidP="002022BF">
            <w:pPr>
              <w:pStyle w:val="ListBullet"/>
            </w:pPr>
            <w:r w:rsidRPr="002022BF">
              <w:t>textile or yarn samples</w:t>
            </w:r>
          </w:p>
        </w:tc>
      </w:tr>
    </w:tbl>
    <w:p w:rsidR="00000000" w:rsidRPr="002022BF" w:rsidP="002022BF">
      <w:pPr>
        <w:pStyle w:val="BodyText"/>
      </w:pPr>
    </w:p>
    <w:p w:rsidR="00000000" w:rsidRPr="002022BF" w:rsidP="002022BF">
      <w:pPr>
        <w:pStyle w:val="AllowPageBreak"/>
      </w:pPr>
    </w:p>
    <w:p w:rsidR="00000000" w:rsidRPr="002022BF" w:rsidP="002022BF">
      <w:pPr>
        <w:pStyle w:val="Heading1"/>
      </w:pPr>
      <w:bookmarkStart w:id="9" w:name="O_933739"/>
      <w:bookmarkEnd w:id="9"/>
      <w:r w:rsidRPr="002022BF">
        <w:t>Unit Mapping Information</w:t>
      </w:r>
    </w:p>
    <w:p w:rsidR="00000000" w:rsidRPr="002022BF" w:rsidP="007039B1">
      <w:pPr>
        <w:pStyle w:val="BodyText"/>
      </w:pPr>
      <w:r w:rsidRPr="002022BF">
        <w:t>Release 1. Supersedes and is equivalent to LMTTD6003A Develop a textile product range</w:t>
      </w:r>
    </w:p>
    <w:p w:rsidR="00000000" w:rsidRPr="002022BF" w:rsidP="002022BF">
      <w:pPr>
        <w:pStyle w:val="Heading1"/>
      </w:pPr>
      <w:bookmarkStart w:id="10" w:name="O_933732"/>
      <w:bookmarkEnd w:id="10"/>
      <w:r w:rsidRPr="002022BF">
        <w:t>Links</w:t>
      </w:r>
    </w:p>
    <w:p w:rsidR="00000000" w:rsidRPr="002022BF" w:rsidP="007039B1">
      <w:pPr>
        <w:pStyle w:val="BodyText"/>
      </w:pPr>
      <w:r w:rsidRPr="002022BF">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7A631B">
        <w:rPr>
          <w:rStyle w:val="Hyperlink"/>
        </w:rPr>
        <w:t>https://vetnet.gov.au/Pages/TrainingDocs.aspx?q=a203ec5c-de7d-406b-b3e1-8f1a9b76e92e</w:t>
      </w:r>
      <w:r>
        <w:fldChar w:fldCharType="end"/>
      </w:r>
    </w:p>
    <w:p w:rsidR="00000000" w:rsidRPr="002022BF" w:rsidP="002022BF"/>
    <w:sectPr w:rsidSect="002022B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2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2BF" w:rsidRPr="007039B1" w:rsidP="007039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2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9B1" w:rsidP="002022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039B1" w:rsidP="002022BF">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039B1" w:rsidP="002022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2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9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22BF" w:rsidRPr="007039B1" w:rsidP="007039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2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9B1" w:rsidRPr="002D2AF8" w:rsidP="002022BF">
    <w:pPr>
      <w:pStyle w:val="Header"/>
      <w:framePr w:wrap="around"/>
    </w:pPr>
    <w:r>
      <w:fldChar w:fldCharType="begin"/>
    </w:r>
    <w:r>
      <w:instrText xml:space="preserve"> TITLE   \* MERGEFORMAT </w:instrText>
    </w:r>
    <w:r>
      <w:fldChar w:fldCharType="separate"/>
    </w:r>
    <w:r>
      <w:t>MSTTD6003 Develop a textile product range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2021</w:t>
    </w:r>
    <w:r>
      <w:fldChar w:fldCharType="end"/>
    </w:r>
  </w:p>
  <w:p w:rsidR="007039B1" w:rsidP="002022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28AF3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E06AC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22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22BF"/>
    <w:pPr>
      <w:spacing w:before="360" w:after="60"/>
      <w:outlineLvl w:val="0"/>
    </w:pPr>
    <w:rPr>
      <w:sz w:val="32"/>
    </w:rPr>
  </w:style>
  <w:style w:type="paragraph" w:styleId="Heading2">
    <w:name w:val="heading 2"/>
    <w:basedOn w:val="HeadingBase"/>
    <w:next w:val="BodyText"/>
    <w:link w:val="Heading2Char"/>
    <w:qFormat/>
    <w:rsid w:val="002022BF"/>
    <w:pPr>
      <w:keepLines/>
      <w:spacing w:before="240" w:after="120"/>
      <w:outlineLvl w:val="1"/>
    </w:pPr>
    <w:rPr>
      <w:sz w:val="28"/>
      <w:szCs w:val="40"/>
    </w:rPr>
  </w:style>
  <w:style w:type="paragraph" w:styleId="Heading3">
    <w:name w:val="heading 3"/>
    <w:basedOn w:val="HeadingBase"/>
    <w:next w:val="BodyText"/>
    <w:link w:val="Heading3Char"/>
    <w:qFormat/>
    <w:rsid w:val="002022BF"/>
    <w:pPr>
      <w:spacing w:before="180" w:after="120"/>
      <w:outlineLvl w:val="2"/>
    </w:pPr>
    <w:rPr>
      <w:spacing w:val="-10"/>
      <w:kern w:val="32"/>
    </w:rPr>
  </w:style>
  <w:style w:type="paragraph" w:styleId="Heading4">
    <w:name w:val="heading 4"/>
    <w:basedOn w:val="HeadingBase"/>
    <w:next w:val="BodyText"/>
    <w:link w:val="Heading4Char"/>
    <w:qFormat/>
    <w:rsid w:val="002022BF"/>
    <w:pPr>
      <w:spacing w:before="160" w:after="120"/>
      <w:outlineLvl w:val="3"/>
    </w:pPr>
    <w:rPr>
      <w:sz w:val="22"/>
    </w:rPr>
  </w:style>
  <w:style w:type="paragraph" w:styleId="Heading5">
    <w:name w:val="heading 5"/>
    <w:basedOn w:val="HeadingBase"/>
    <w:next w:val="Normal"/>
    <w:link w:val="Heading5Char"/>
    <w:qFormat/>
    <w:rsid w:val="002022BF"/>
    <w:pPr>
      <w:spacing w:before="80"/>
      <w:outlineLvl w:val="4"/>
    </w:pPr>
    <w:rPr>
      <w:color w:val="918585"/>
      <w:sz w:val="20"/>
    </w:rPr>
  </w:style>
  <w:style w:type="paragraph" w:styleId="Heading6">
    <w:name w:val="heading 6"/>
    <w:basedOn w:val="HeadingBase"/>
    <w:next w:val="Normal"/>
    <w:link w:val="Heading6Char"/>
    <w:qFormat/>
    <w:rsid w:val="002022BF"/>
    <w:pPr>
      <w:spacing w:before="60"/>
      <w:outlineLvl w:val="5"/>
    </w:pPr>
    <w:rPr>
      <w:color w:val="918585"/>
      <w:sz w:val="20"/>
    </w:rPr>
  </w:style>
  <w:style w:type="paragraph" w:styleId="Heading7">
    <w:name w:val="heading 7"/>
    <w:basedOn w:val="Normal"/>
    <w:next w:val="Normal"/>
    <w:link w:val="Heading7Char"/>
    <w:qFormat/>
    <w:rsid w:val="002022BF"/>
    <w:pPr>
      <w:ind w:left="720"/>
      <w:outlineLvl w:val="6"/>
    </w:pPr>
    <w:rPr>
      <w:i/>
    </w:rPr>
  </w:style>
  <w:style w:type="paragraph" w:styleId="Heading8">
    <w:name w:val="heading 8"/>
    <w:basedOn w:val="Normal"/>
    <w:next w:val="Normal"/>
    <w:link w:val="Heading8Char"/>
    <w:qFormat/>
    <w:rsid w:val="002022BF"/>
    <w:pPr>
      <w:ind w:left="720"/>
      <w:outlineLvl w:val="7"/>
    </w:pPr>
    <w:rPr>
      <w:i/>
    </w:rPr>
  </w:style>
  <w:style w:type="paragraph" w:styleId="Heading9">
    <w:name w:val="heading 9"/>
    <w:basedOn w:val="Normal"/>
    <w:next w:val="Normal"/>
    <w:link w:val="Heading9Char"/>
    <w:qFormat/>
    <w:rsid w:val="002022BF"/>
    <w:pPr>
      <w:ind w:left="720"/>
      <w:outlineLvl w:val="8"/>
    </w:pPr>
    <w:rPr>
      <w:i/>
    </w:rPr>
  </w:style>
  <w:style w:type="character" w:default="1" w:styleId="DefaultParagraphFont">
    <w:name w:val="Default Paragraph Font"/>
    <w:uiPriority w:val="1"/>
    <w:unhideWhenUsed/>
    <w:rsid w:val="002022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22BF"/>
  </w:style>
  <w:style w:type="character" w:customStyle="1" w:styleId="Heading1Char">
    <w:name w:val="Heading 1 Char"/>
    <w:basedOn w:val="DefaultParagraphFont"/>
    <w:link w:val="Heading1"/>
    <w:rsid w:val="002022BF"/>
    <w:rPr>
      <w:rFonts w:ascii="Times New Roman" w:eastAsia="Times New Roman" w:hAnsi="Times New Roman" w:cs="Times New Roman"/>
      <w:b/>
      <w:sz w:val="32"/>
      <w:szCs w:val="20"/>
      <w:lang w:eastAsia="en-US"/>
    </w:rPr>
  </w:style>
  <w:style w:type="paragraph" w:styleId="BodyText">
    <w:name w:val="Body Text"/>
    <w:basedOn w:val="Normal"/>
    <w:link w:val="BodyTextChar"/>
    <w:rsid w:val="002022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22BF"/>
    <w:rPr>
      <w:rFonts w:ascii="Times New Roman" w:eastAsia="Times New Roman" w:hAnsi="Times New Roman" w:cs="Times New Roman"/>
      <w:sz w:val="24"/>
      <w:lang w:eastAsia="en-US"/>
    </w:rPr>
  </w:style>
  <w:style w:type="paragraph" w:styleId="ListBullet">
    <w:name w:val="List Bullet"/>
    <w:basedOn w:val="List"/>
    <w:rsid w:val="002022BF"/>
    <w:pPr>
      <w:numPr>
        <w:numId w:val="11"/>
      </w:numPr>
      <w:tabs>
        <w:tab w:val="clear" w:pos="340"/>
      </w:tabs>
      <w:spacing w:before="40" w:after="40"/>
    </w:pPr>
  </w:style>
  <w:style w:type="character" w:customStyle="1" w:styleId="SpecialBold">
    <w:name w:val="Special Bold"/>
    <w:basedOn w:val="DefaultParagraphFont"/>
    <w:rsid w:val="002022BF"/>
    <w:rPr>
      <w:b/>
      <w:spacing w:val="0"/>
    </w:rPr>
  </w:style>
  <w:style w:type="paragraph" w:customStyle="1" w:styleId="SuperHeading">
    <w:name w:val="SuperHeading"/>
    <w:basedOn w:val="Normal"/>
    <w:rsid w:val="002022BF"/>
    <w:pPr>
      <w:spacing w:before="240" w:after="120"/>
      <w:outlineLvl w:val="0"/>
    </w:pPr>
    <w:rPr>
      <w:rFonts w:ascii="Times New Roman" w:hAnsi="Times New Roman"/>
      <w:b/>
      <w:sz w:val="32"/>
    </w:rPr>
  </w:style>
  <w:style w:type="paragraph" w:customStyle="1" w:styleId="AllowPageBreak">
    <w:name w:val="AllowPageBreak"/>
    <w:rsid w:val="002022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022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22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22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22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22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22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22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22BF"/>
    <w:rPr>
      <w:rFonts w:ascii="Courier New" w:eastAsia="Times New Roman" w:hAnsi="Courier New" w:cs="Times New Roman"/>
      <w:i/>
      <w:szCs w:val="20"/>
      <w:lang w:eastAsia="en-US"/>
    </w:rPr>
  </w:style>
  <w:style w:type="paragraph" w:customStyle="1" w:styleId="HeadingBase">
    <w:name w:val="Heading Base"/>
    <w:rsid w:val="002022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22BF"/>
    <w:pPr>
      <w:tabs>
        <w:tab w:val="right" w:leader="dot" w:pos="9072"/>
      </w:tabs>
      <w:ind w:left="567"/>
    </w:pPr>
    <w:rPr>
      <w:szCs w:val="22"/>
    </w:rPr>
  </w:style>
  <w:style w:type="paragraph" w:customStyle="1" w:styleId="TOCBase">
    <w:name w:val="TOC Base"/>
    <w:rsid w:val="002022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22BF"/>
    <w:pPr>
      <w:tabs>
        <w:tab w:val="right" w:leader="dot" w:pos="9072"/>
      </w:tabs>
      <w:spacing w:before="40" w:after="40"/>
      <w:ind w:left="284"/>
    </w:pPr>
    <w:rPr>
      <w:rFonts w:ascii="Times New Roman" w:hAnsi="Times New Roman"/>
    </w:rPr>
  </w:style>
  <w:style w:type="paragraph" w:styleId="TOC1">
    <w:name w:val="toc 1"/>
    <w:basedOn w:val="TOCBase"/>
    <w:next w:val="Normal"/>
    <w:rsid w:val="002022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22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22BF"/>
    <w:rPr>
      <w:rFonts w:ascii="Times New Roman" w:eastAsia="Times New Roman" w:hAnsi="Times New Roman" w:cs="Times New Roman"/>
      <w:sz w:val="16"/>
      <w:lang w:eastAsia="en-US"/>
    </w:rPr>
  </w:style>
  <w:style w:type="paragraph" w:styleId="Title">
    <w:name w:val="Title"/>
    <w:basedOn w:val="HeadingBase"/>
    <w:link w:val="TitleChar"/>
    <w:qFormat/>
    <w:rsid w:val="002022BF"/>
    <w:pPr>
      <w:spacing w:before="5040"/>
      <w:jc w:val="center"/>
    </w:pPr>
    <w:rPr>
      <w:sz w:val="48"/>
      <w:szCs w:val="72"/>
      <w:lang w:val="en-US"/>
    </w:rPr>
  </w:style>
  <w:style w:type="character" w:customStyle="1" w:styleId="TitleChar">
    <w:name w:val="Title Char"/>
    <w:basedOn w:val="DefaultParagraphFont"/>
    <w:link w:val="Title"/>
    <w:rsid w:val="002022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22BF"/>
    <w:pPr>
      <w:tabs>
        <w:tab w:val="left" w:pos="3600"/>
        <w:tab w:val="left" w:pos="3958"/>
      </w:tabs>
    </w:pPr>
  </w:style>
  <w:style w:type="paragraph" w:styleId="List">
    <w:name w:val="List"/>
    <w:basedOn w:val="BodyText"/>
    <w:next w:val="BodyText"/>
    <w:rsid w:val="002022BF"/>
    <w:pPr>
      <w:tabs>
        <w:tab w:val="left" w:pos="340"/>
      </w:tabs>
      <w:spacing w:before="60" w:after="60"/>
      <w:ind w:left="340" w:hanging="340"/>
    </w:pPr>
  </w:style>
  <w:style w:type="paragraph" w:customStyle="1" w:styleId="Note">
    <w:name w:val="Note"/>
    <w:basedOn w:val="BodyText"/>
    <w:rsid w:val="002022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22BF"/>
    <w:pPr>
      <w:framePr w:wrap="auto" w:hAnchor="text" w:y="6049"/>
    </w:pPr>
    <w:rPr>
      <w:color w:val="000000"/>
      <w:sz w:val="40"/>
    </w:rPr>
  </w:style>
  <w:style w:type="paragraph" w:customStyle="1" w:styleId="TOCTitle">
    <w:name w:val="TOCTitle"/>
    <w:basedOn w:val="Heading1"/>
    <w:rsid w:val="002022BF"/>
    <w:pPr>
      <w:spacing w:after="240"/>
      <w:jc w:val="center"/>
      <w:outlineLvl w:val="9"/>
    </w:pPr>
    <w:rPr>
      <w:caps/>
    </w:rPr>
  </w:style>
  <w:style w:type="paragraph" w:customStyle="1" w:styleId="Version">
    <w:name w:val="Version"/>
    <w:rsid w:val="002022B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022BF"/>
    <w:pPr>
      <w:numPr>
        <w:numId w:val="12"/>
      </w:numPr>
      <w:tabs>
        <w:tab w:val="clear" w:pos="680"/>
      </w:tabs>
    </w:pPr>
  </w:style>
  <w:style w:type="paragraph" w:styleId="Index1">
    <w:name w:val="index 1"/>
    <w:basedOn w:val="Normal"/>
    <w:next w:val="Normal"/>
    <w:semiHidden/>
    <w:rsid w:val="002022BF"/>
    <w:pPr>
      <w:keepNext w:val="0"/>
      <w:tabs>
        <w:tab w:val="right" w:pos="4176"/>
      </w:tabs>
      <w:ind w:left="198" w:hanging="198"/>
    </w:pPr>
    <w:rPr>
      <w:rFonts w:ascii="Garamond" w:hAnsi="Garamond"/>
    </w:rPr>
  </w:style>
  <w:style w:type="paragraph" w:styleId="IndexHeading">
    <w:name w:val="index heading"/>
    <w:basedOn w:val="Normal"/>
    <w:next w:val="Index1"/>
    <w:semiHidden/>
    <w:rsid w:val="002022BF"/>
    <w:pPr>
      <w:spacing w:before="120" w:after="120"/>
    </w:pPr>
    <w:rPr>
      <w:rFonts w:ascii="Arial" w:hAnsi="Arial"/>
      <w:b/>
      <w:color w:val="918585"/>
      <w:sz w:val="24"/>
    </w:rPr>
  </w:style>
  <w:style w:type="paragraph" w:styleId="Header">
    <w:name w:val="header"/>
    <w:basedOn w:val="Normal"/>
    <w:link w:val="HeaderChar"/>
    <w:rsid w:val="002022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22BF"/>
    <w:rPr>
      <w:rFonts w:ascii="Times New Roman" w:eastAsia="Times New Roman" w:hAnsi="Times New Roman" w:cs="Times New Roman"/>
      <w:sz w:val="16"/>
      <w:szCs w:val="20"/>
      <w:lang w:val="en-GB" w:eastAsia="en-US"/>
    </w:rPr>
  </w:style>
  <w:style w:type="paragraph" w:customStyle="1" w:styleId="Chapter">
    <w:name w:val="Chapter"/>
    <w:basedOn w:val="Normal"/>
    <w:rsid w:val="002022BF"/>
    <w:pPr>
      <w:spacing w:before="240"/>
    </w:pPr>
    <w:rPr>
      <w:rFonts w:ascii="Times New Roman" w:hAnsi="Times New Roman"/>
      <w:smallCaps/>
      <w:spacing w:val="80"/>
      <w:sz w:val="28"/>
    </w:rPr>
  </w:style>
  <w:style w:type="paragraph" w:customStyle="1" w:styleId="InChapter">
    <w:name w:val="InChapter"/>
    <w:basedOn w:val="Heading3"/>
    <w:rsid w:val="002022BF"/>
    <w:pPr>
      <w:spacing w:after="240"/>
      <w:outlineLvl w:val="9"/>
    </w:pPr>
    <w:rPr>
      <w:noProof/>
    </w:rPr>
  </w:style>
  <w:style w:type="paragraph" w:styleId="Index2">
    <w:name w:val="index 2"/>
    <w:basedOn w:val="Normal"/>
    <w:next w:val="Normal"/>
    <w:semiHidden/>
    <w:rsid w:val="002022BF"/>
    <w:pPr>
      <w:tabs>
        <w:tab w:val="right" w:pos="4176"/>
      </w:tabs>
      <w:ind w:left="568" w:hanging="284"/>
    </w:pPr>
    <w:rPr>
      <w:rFonts w:ascii="Garamond" w:hAnsi="Garamond"/>
    </w:rPr>
  </w:style>
  <w:style w:type="paragraph" w:customStyle="1" w:styleId="Byline">
    <w:name w:val="Byline"/>
    <w:rsid w:val="002022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22BF"/>
    <w:pPr>
      <w:tabs>
        <w:tab w:val="clear" w:pos="3600"/>
        <w:tab w:val="clear" w:pos="3958"/>
      </w:tabs>
      <w:jc w:val="right"/>
    </w:pPr>
  </w:style>
  <w:style w:type="character" w:styleId="Emphasis">
    <w:name w:val="Emphasis"/>
    <w:basedOn w:val="DefaultParagraphFont"/>
    <w:qFormat/>
    <w:rsid w:val="002022BF"/>
    <w:rPr>
      <w:i/>
    </w:rPr>
  </w:style>
  <w:style w:type="paragraph" w:styleId="Caption">
    <w:name w:val="caption"/>
    <w:basedOn w:val="BodyText"/>
    <w:next w:val="Normal"/>
    <w:qFormat/>
    <w:rsid w:val="002022BF"/>
    <w:pPr>
      <w:framePr w:w="2268" w:hSpace="181" w:vSpace="181" w:wrap="around" w:vAnchor="text" w:hAnchor="page" w:x="1135" w:y="285" w:anchorLock="1"/>
    </w:pPr>
    <w:rPr>
      <w:i/>
    </w:rPr>
  </w:style>
  <w:style w:type="paragraph" w:customStyle="1" w:styleId="MiniTOCTitle">
    <w:name w:val="MiniTOCTitle"/>
    <w:basedOn w:val="Heading4"/>
    <w:rsid w:val="002022BF"/>
    <w:pPr>
      <w:spacing w:before="240"/>
      <w:outlineLvl w:val="9"/>
    </w:pPr>
    <w:rPr>
      <w:noProof/>
      <w:sz w:val="24"/>
    </w:rPr>
  </w:style>
  <w:style w:type="paragraph" w:customStyle="1" w:styleId="MiniTOCItem">
    <w:name w:val="MiniTOCItem"/>
    <w:basedOn w:val="ListBullet"/>
    <w:rsid w:val="002022BF"/>
    <w:pPr>
      <w:numPr>
        <w:numId w:val="0"/>
      </w:numPr>
      <w:tabs>
        <w:tab w:val="right" w:leader="dot" w:pos="6521"/>
      </w:tabs>
      <w:spacing w:before="0" w:after="0"/>
    </w:pPr>
  </w:style>
  <w:style w:type="paragraph" w:customStyle="1" w:styleId="TOFTitle">
    <w:name w:val="TOFTitle"/>
    <w:basedOn w:val="TOCTitle"/>
    <w:rsid w:val="002022BF"/>
  </w:style>
  <w:style w:type="paragraph" w:styleId="TableofFigures">
    <w:name w:val="table of figures"/>
    <w:basedOn w:val="Normal"/>
    <w:next w:val="Normal"/>
    <w:semiHidden/>
    <w:rsid w:val="002022BF"/>
    <w:pPr>
      <w:tabs>
        <w:tab w:val="right" w:leader="dot" w:pos="9072"/>
      </w:tabs>
      <w:ind w:left="970" w:hanging="403"/>
    </w:pPr>
    <w:rPr>
      <w:rFonts w:ascii="Times New Roman" w:hAnsi="Times New Roman"/>
      <w:b/>
    </w:rPr>
  </w:style>
  <w:style w:type="paragraph" w:styleId="ListNumber">
    <w:name w:val="List Number"/>
    <w:basedOn w:val="List"/>
    <w:rsid w:val="002022BF"/>
    <w:pPr>
      <w:numPr>
        <w:numId w:val="14"/>
      </w:numPr>
      <w:tabs>
        <w:tab w:val="clear" w:pos="340"/>
      </w:tabs>
    </w:pPr>
  </w:style>
  <w:style w:type="character" w:customStyle="1" w:styleId="WingdingSymbols">
    <w:name w:val="Wingding Symbols"/>
    <w:rsid w:val="002022BF"/>
    <w:rPr>
      <w:rFonts w:ascii="Wingdings" w:hAnsi="Wingdings"/>
    </w:rPr>
  </w:style>
  <w:style w:type="paragraph" w:customStyle="1" w:styleId="TableHeading">
    <w:name w:val="Table Heading"/>
    <w:basedOn w:val="HeadingBase"/>
    <w:rsid w:val="002022BF"/>
    <w:pPr>
      <w:keepLines/>
      <w:pBdr>
        <w:bottom w:val="single" w:sz="6" w:space="1" w:color="918585"/>
      </w:pBdr>
      <w:spacing w:before="240"/>
    </w:pPr>
  </w:style>
  <w:style w:type="character" w:customStyle="1" w:styleId="HotSpot">
    <w:name w:val="HotSpot"/>
    <w:rsid w:val="002022BF"/>
    <w:rPr>
      <w:color w:val="0033CC"/>
      <w:u w:val="none"/>
    </w:rPr>
  </w:style>
  <w:style w:type="paragraph" w:customStyle="1" w:styleId="BodyTextRight">
    <w:name w:val="Body Text Right"/>
    <w:basedOn w:val="BodyText"/>
    <w:rsid w:val="002022BF"/>
    <w:pPr>
      <w:spacing w:before="0" w:after="0"/>
      <w:jc w:val="right"/>
    </w:pPr>
  </w:style>
  <w:style w:type="paragraph" w:styleId="Index3">
    <w:name w:val="index 3"/>
    <w:basedOn w:val="ListNumber2"/>
    <w:next w:val="Normal"/>
    <w:semiHidden/>
    <w:rsid w:val="002022BF"/>
    <w:pPr>
      <w:numPr>
        <w:numId w:val="0"/>
      </w:numPr>
      <w:tabs>
        <w:tab w:val="right" w:leader="dot" w:pos="4176"/>
      </w:tabs>
    </w:pPr>
  </w:style>
  <w:style w:type="paragraph" w:styleId="ListNumber2">
    <w:name w:val="List Number 2"/>
    <w:basedOn w:val="List2"/>
    <w:rsid w:val="002022BF"/>
    <w:pPr>
      <w:numPr>
        <w:numId w:val="9"/>
      </w:numPr>
      <w:tabs>
        <w:tab w:val="clear" w:pos="1060"/>
      </w:tabs>
    </w:pPr>
  </w:style>
  <w:style w:type="paragraph" w:customStyle="1" w:styleId="MarginNote">
    <w:name w:val="Margin Note"/>
    <w:basedOn w:val="BodyText"/>
    <w:rsid w:val="002022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22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22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22BF"/>
    <w:rPr>
      <w:sz w:val="32"/>
    </w:rPr>
  </w:style>
  <w:style w:type="paragraph" w:customStyle="1" w:styleId="HeadingProcedure">
    <w:name w:val="Heading Procedure"/>
    <w:basedOn w:val="HeadingBase"/>
    <w:next w:val="Normal"/>
    <w:rsid w:val="002022BF"/>
    <w:pPr>
      <w:tabs>
        <w:tab w:val="left" w:pos="0"/>
      </w:tabs>
      <w:spacing w:before="120" w:after="60"/>
    </w:pPr>
    <w:rPr>
      <w:i/>
      <w:color w:val="918585"/>
      <w:sz w:val="22"/>
    </w:rPr>
  </w:style>
  <w:style w:type="paragraph" w:customStyle="1" w:styleId="TableBodyText">
    <w:name w:val="Table Body Text"/>
    <w:basedOn w:val="BodyText"/>
    <w:rsid w:val="002022BF"/>
    <w:pPr>
      <w:spacing w:before="60" w:after="60"/>
    </w:pPr>
  </w:style>
  <w:style w:type="paragraph" w:styleId="ListContinue">
    <w:name w:val="List Continue"/>
    <w:basedOn w:val="List"/>
    <w:rsid w:val="002022BF"/>
    <w:pPr>
      <w:ind w:firstLine="0"/>
    </w:pPr>
  </w:style>
  <w:style w:type="paragraph" w:customStyle="1" w:styleId="ListNote">
    <w:name w:val="List Note"/>
    <w:basedOn w:val="List"/>
    <w:rsid w:val="002022BF"/>
    <w:pPr>
      <w:pBdr>
        <w:top w:val="single" w:sz="6" w:space="2" w:color="918585"/>
        <w:bottom w:val="single" w:sz="6" w:space="2" w:color="918585"/>
      </w:pBdr>
      <w:tabs>
        <w:tab w:val="left" w:pos="1021"/>
      </w:tabs>
      <w:ind w:firstLine="0"/>
    </w:pPr>
  </w:style>
  <w:style w:type="paragraph" w:customStyle="1" w:styleId="Warning">
    <w:name w:val="Warning"/>
    <w:basedOn w:val="BodyText"/>
    <w:rsid w:val="002022BF"/>
    <w:pPr>
      <w:shd w:val="clear" w:color="auto" w:fill="D9D9D9"/>
      <w:tabs>
        <w:tab w:val="left" w:pos="992"/>
      </w:tabs>
      <w:ind w:left="119" w:right="119"/>
    </w:pPr>
    <w:rPr>
      <w:sz w:val="20"/>
    </w:rPr>
  </w:style>
  <w:style w:type="paragraph" w:customStyle="1" w:styleId="MarginIcons">
    <w:name w:val="Margin Icons"/>
    <w:basedOn w:val="BodyText"/>
    <w:rsid w:val="002022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22BF"/>
    <w:rPr>
      <w:rFonts w:ascii="Courier New" w:hAnsi="Courier New"/>
    </w:rPr>
  </w:style>
  <w:style w:type="paragraph" w:customStyle="1" w:styleId="NoteBullet">
    <w:name w:val="Note Bullet"/>
    <w:basedOn w:val="Note"/>
    <w:rsid w:val="002022BF"/>
    <w:pPr>
      <w:tabs>
        <w:tab w:val="clear" w:pos="680"/>
      </w:tabs>
      <w:spacing w:before="60" w:after="60"/>
    </w:pPr>
  </w:style>
  <w:style w:type="paragraph" w:customStyle="1" w:styleId="SubHeading2">
    <w:name w:val="SubHeading2"/>
    <w:basedOn w:val="HeadingBase"/>
    <w:rsid w:val="002022BF"/>
    <w:pPr>
      <w:spacing w:before="240" w:after="60"/>
    </w:pPr>
    <w:rPr>
      <w:sz w:val="20"/>
    </w:rPr>
  </w:style>
  <w:style w:type="paragraph" w:customStyle="1" w:styleId="SubHeading1">
    <w:name w:val="SubHeading1"/>
    <w:basedOn w:val="HeadingBase"/>
    <w:rsid w:val="002022BF"/>
    <w:pPr>
      <w:spacing w:before="240" w:after="60"/>
    </w:pPr>
    <w:rPr>
      <w:color w:val="918585"/>
      <w:sz w:val="22"/>
    </w:rPr>
  </w:style>
  <w:style w:type="paragraph" w:customStyle="1" w:styleId="SideHeading">
    <w:name w:val="Side Heading"/>
    <w:basedOn w:val="HeadingBase"/>
    <w:rsid w:val="002022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22BF"/>
    <w:pPr>
      <w:numPr>
        <w:numId w:val="10"/>
      </w:numPr>
    </w:pPr>
  </w:style>
  <w:style w:type="paragraph" w:styleId="PlainText">
    <w:name w:val="Plain Text"/>
    <w:basedOn w:val="Normal"/>
    <w:link w:val="PlainTextChar"/>
    <w:rsid w:val="002022BF"/>
    <w:rPr>
      <w:sz w:val="20"/>
    </w:rPr>
  </w:style>
  <w:style w:type="character" w:customStyle="1" w:styleId="PlainTextChar">
    <w:name w:val="Plain Text Char"/>
    <w:basedOn w:val="DefaultParagraphFont"/>
    <w:link w:val="PlainText"/>
    <w:rsid w:val="002022BF"/>
    <w:rPr>
      <w:rFonts w:ascii="Courier New" w:eastAsia="Times New Roman" w:hAnsi="Courier New" w:cs="Times New Roman"/>
      <w:sz w:val="20"/>
      <w:szCs w:val="20"/>
      <w:lang w:eastAsia="en-US"/>
    </w:rPr>
  </w:style>
  <w:style w:type="character" w:customStyle="1" w:styleId="MenuOption">
    <w:name w:val="Menu Option"/>
    <w:basedOn w:val="DefaultParagraphFont"/>
    <w:rsid w:val="002022BF"/>
    <w:rPr>
      <w:b/>
      <w:smallCaps/>
    </w:rPr>
  </w:style>
  <w:style w:type="paragraph" w:customStyle="1" w:styleId="TableListNumber">
    <w:name w:val="Table List Number"/>
    <w:basedOn w:val="ListNumber"/>
    <w:rsid w:val="002022BF"/>
    <w:pPr>
      <w:numPr>
        <w:numId w:val="0"/>
      </w:numPr>
    </w:pPr>
  </w:style>
  <w:style w:type="paragraph" w:styleId="TOC4">
    <w:name w:val="toc 4"/>
    <w:basedOn w:val="TOCBase"/>
    <w:next w:val="Normal"/>
    <w:semiHidden/>
    <w:rsid w:val="002022BF"/>
    <w:pPr>
      <w:tabs>
        <w:tab w:val="right" w:leader="dot" w:pos="9071"/>
      </w:tabs>
      <w:ind w:left="1701"/>
    </w:pPr>
  </w:style>
  <w:style w:type="paragraph" w:customStyle="1" w:styleId="ListAlpha">
    <w:name w:val="List Alpha"/>
    <w:basedOn w:val="List"/>
    <w:rsid w:val="002022BF"/>
    <w:pPr>
      <w:numPr>
        <w:numId w:val="8"/>
      </w:numPr>
    </w:pPr>
  </w:style>
  <w:style w:type="paragraph" w:customStyle="1" w:styleId="ListAlpha2">
    <w:name w:val="List Alpha 2"/>
    <w:basedOn w:val="List2"/>
    <w:rsid w:val="002022BF"/>
    <w:pPr>
      <w:numPr>
        <w:numId w:val="7"/>
      </w:numPr>
    </w:pPr>
  </w:style>
  <w:style w:type="paragraph" w:styleId="List2">
    <w:name w:val="List 2"/>
    <w:basedOn w:val="BodyText"/>
    <w:rsid w:val="002022BF"/>
    <w:pPr>
      <w:tabs>
        <w:tab w:val="left" w:pos="680"/>
      </w:tabs>
      <w:spacing w:before="60" w:after="60"/>
      <w:ind w:left="680" w:hanging="340"/>
    </w:pPr>
  </w:style>
  <w:style w:type="paragraph" w:styleId="List3">
    <w:name w:val="List 3"/>
    <w:basedOn w:val="BodyText"/>
    <w:rsid w:val="002022BF"/>
    <w:pPr>
      <w:tabs>
        <w:tab w:val="left" w:pos="1021"/>
      </w:tabs>
      <w:spacing w:before="60" w:after="60"/>
      <w:ind w:left="1020" w:hanging="340"/>
    </w:pPr>
  </w:style>
  <w:style w:type="paragraph" w:styleId="List4">
    <w:name w:val="List 4"/>
    <w:basedOn w:val="BodyText"/>
    <w:rsid w:val="002022BF"/>
    <w:pPr>
      <w:tabs>
        <w:tab w:val="left" w:pos="1361"/>
      </w:tabs>
      <w:spacing w:before="60" w:after="60"/>
      <w:ind w:left="1361" w:hanging="340"/>
    </w:pPr>
  </w:style>
  <w:style w:type="paragraph" w:styleId="List5">
    <w:name w:val="List 5"/>
    <w:basedOn w:val="BodyText"/>
    <w:rsid w:val="002022BF"/>
    <w:pPr>
      <w:tabs>
        <w:tab w:val="left" w:pos="1701"/>
      </w:tabs>
      <w:spacing w:before="60" w:after="60"/>
      <w:ind w:left="1701" w:hanging="340"/>
    </w:pPr>
  </w:style>
  <w:style w:type="paragraph" w:styleId="ListBullet3">
    <w:name w:val="List Bullet 3"/>
    <w:basedOn w:val="List3"/>
    <w:rsid w:val="002022BF"/>
    <w:pPr>
      <w:numPr>
        <w:numId w:val="13"/>
      </w:numPr>
      <w:tabs>
        <w:tab w:val="clear" w:pos="1021"/>
      </w:tabs>
      <w:ind w:left="1037" w:hanging="357"/>
    </w:pPr>
  </w:style>
  <w:style w:type="paragraph" w:styleId="ListBullet4">
    <w:name w:val="List Bullet 4"/>
    <w:basedOn w:val="List4"/>
    <w:rsid w:val="002022BF"/>
    <w:pPr>
      <w:numPr>
        <w:numId w:val="2"/>
      </w:numPr>
      <w:tabs>
        <w:tab w:val="clear" w:pos="1361"/>
      </w:tabs>
    </w:pPr>
  </w:style>
  <w:style w:type="paragraph" w:styleId="ListBullet5">
    <w:name w:val="List Bullet 5"/>
    <w:basedOn w:val="List5"/>
    <w:rsid w:val="002022BF"/>
    <w:pPr>
      <w:numPr>
        <w:numId w:val="3"/>
      </w:numPr>
    </w:pPr>
  </w:style>
  <w:style w:type="paragraph" w:styleId="ListContinue2">
    <w:name w:val="List Continue 2"/>
    <w:basedOn w:val="List2"/>
    <w:rsid w:val="002022BF"/>
    <w:pPr>
      <w:ind w:firstLine="0"/>
    </w:pPr>
  </w:style>
  <w:style w:type="paragraph" w:styleId="ListContinue3">
    <w:name w:val="List Continue 3"/>
    <w:basedOn w:val="List3"/>
    <w:rsid w:val="002022BF"/>
    <w:pPr>
      <w:ind w:left="1021" w:firstLine="0"/>
    </w:pPr>
  </w:style>
  <w:style w:type="paragraph" w:styleId="ListContinue4">
    <w:name w:val="List Continue 4"/>
    <w:basedOn w:val="List4"/>
    <w:rsid w:val="002022BF"/>
    <w:pPr>
      <w:ind w:firstLine="0"/>
    </w:pPr>
  </w:style>
  <w:style w:type="paragraph" w:styleId="ListContinue5">
    <w:name w:val="List Continue 5"/>
    <w:basedOn w:val="List5"/>
    <w:rsid w:val="002022BF"/>
    <w:pPr>
      <w:ind w:firstLine="0"/>
    </w:pPr>
  </w:style>
  <w:style w:type="paragraph" w:styleId="ListNumber3">
    <w:name w:val="List Number 3"/>
    <w:basedOn w:val="List3"/>
    <w:rsid w:val="002022BF"/>
    <w:pPr>
      <w:numPr>
        <w:numId w:val="4"/>
      </w:numPr>
    </w:pPr>
  </w:style>
  <w:style w:type="paragraph" w:styleId="ListNumber4">
    <w:name w:val="List Number 4"/>
    <w:basedOn w:val="List4"/>
    <w:rsid w:val="002022BF"/>
    <w:pPr>
      <w:numPr>
        <w:numId w:val="5"/>
      </w:numPr>
    </w:pPr>
  </w:style>
  <w:style w:type="paragraph" w:styleId="ListNumber5">
    <w:name w:val="List Number 5"/>
    <w:basedOn w:val="List5"/>
    <w:rsid w:val="002022BF"/>
    <w:pPr>
      <w:numPr>
        <w:numId w:val="6"/>
      </w:numPr>
    </w:pPr>
  </w:style>
  <w:style w:type="paragraph" w:styleId="BlockText">
    <w:name w:val="Block Text"/>
    <w:basedOn w:val="Normal"/>
    <w:rsid w:val="002022BF"/>
    <w:pPr>
      <w:spacing w:after="120"/>
      <w:ind w:left="1440" w:right="1440"/>
    </w:pPr>
  </w:style>
  <w:style w:type="character" w:customStyle="1" w:styleId="Subscript">
    <w:name w:val="Subscript"/>
    <w:basedOn w:val="DefaultParagraphFont"/>
    <w:rsid w:val="002022BF"/>
    <w:rPr>
      <w:sz w:val="16"/>
      <w:vertAlign w:val="subscript"/>
    </w:rPr>
  </w:style>
  <w:style w:type="character" w:customStyle="1" w:styleId="Superscript">
    <w:name w:val="Superscript"/>
    <w:basedOn w:val="DefaultParagraphFont"/>
    <w:rsid w:val="002022BF"/>
    <w:rPr>
      <w:sz w:val="16"/>
      <w:vertAlign w:val="superscript"/>
    </w:rPr>
  </w:style>
  <w:style w:type="character" w:customStyle="1" w:styleId="Symbols">
    <w:name w:val="Symbols"/>
    <w:basedOn w:val="DefaultParagraphFont"/>
    <w:rsid w:val="002022BF"/>
    <w:rPr>
      <w:rFonts w:ascii="Symbol" w:hAnsi="Symbol"/>
    </w:rPr>
  </w:style>
  <w:style w:type="character" w:customStyle="1" w:styleId="MenuOptions">
    <w:name w:val="Menu Options"/>
    <w:basedOn w:val="DefaultParagraphFont"/>
    <w:rsid w:val="002022BF"/>
    <w:rPr>
      <w:rFonts w:ascii="Arial Narrow" w:hAnsi="Arial Narrow"/>
      <w:smallCaps/>
    </w:rPr>
  </w:style>
  <w:style w:type="character" w:customStyle="1" w:styleId="Buttons">
    <w:name w:val="Buttons"/>
    <w:basedOn w:val="DefaultParagraphFont"/>
    <w:rsid w:val="002022BF"/>
    <w:rPr>
      <w:b/>
    </w:rPr>
  </w:style>
  <w:style w:type="character" w:customStyle="1" w:styleId="Underlined">
    <w:name w:val="Underlined"/>
    <w:basedOn w:val="DefaultParagraphFont"/>
    <w:rsid w:val="002022BF"/>
    <w:rPr>
      <w:u w:val="single"/>
    </w:rPr>
  </w:style>
  <w:style w:type="paragraph" w:customStyle="1" w:styleId="TableBodyTextRight">
    <w:name w:val="Table Body Text Right"/>
    <w:basedOn w:val="TableBodyText"/>
    <w:rsid w:val="002022BF"/>
    <w:pPr>
      <w:widowControl w:val="0"/>
      <w:autoSpaceDE w:val="0"/>
      <w:autoSpaceDN w:val="0"/>
      <w:adjustRightInd w:val="0"/>
      <w:jc w:val="right"/>
    </w:pPr>
    <w:rPr>
      <w:rFonts w:cs="Arial"/>
      <w:szCs w:val="18"/>
    </w:rPr>
  </w:style>
  <w:style w:type="paragraph" w:customStyle="1" w:styleId="CopyrightText">
    <w:name w:val="Copyright Text"/>
    <w:basedOn w:val="BodyText"/>
    <w:rsid w:val="002022BF"/>
    <w:rPr>
      <w:sz w:val="18"/>
    </w:rPr>
  </w:style>
  <w:style w:type="paragraph" w:customStyle="1" w:styleId="BodySmallRight">
    <w:name w:val="Body Small Right"/>
    <w:basedOn w:val="BodyTextRight"/>
    <w:rsid w:val="002022BF"/>
    <w:rPr>
      <w:sz w:val="18"/>
      <w:szCs w:val="18"/>
    </w:rPr>
  </w:style>
  <w:style w:type="paragraph" w:customStyle="1" w:styleId="MarginEdition">
    <w:name w:val="Margin Edition"/>
    <w:basedOn w:val="MarginNote"/>
    <w:rsid w:val="002022BF"/>
    <w:pPr>
      <w:spacing w:before="0" w:after="0"/>
    </w:pPr>
    <w:rPr>
      <w:rFonts w:ascii="Times New Roman" w:hAnsi="Times New Roman"/>
      <w:color w:val="999999"/>
    </w:rPr>
  </w:style>
  <w:style w:type="paragraph" w:customStyle="1" w:styleId="Spacer">
    <w:name w:val="Spacer"/>
    <w:basedOn w:val="Normal"/>
    <w:rsid w:val="002022BF"/>
    <w:rPr>
      <w:sz w:val="2"/>
      <w:szCs w:val="2"/>
    </w:rPr>
  </w:style>
  <w:style w:type="character" w:customStyle="1" w:styleId="Small">
    <w:name w:val="Small"/>
    <w:basedOn w:val="DefaultParagraphFont"/>
    <w:rsid w:val="002022BF"/>
    <w:rPr>
      <w:sz w:val="16"/>
    </w:rPr>
  </w:style>
  <w:style w:type="paragraph" w:customStyle="1" w:styleId="WideTable">
    <w:name w:val="Wide Table"/>
    <w:basedOn w:val="Normal"/>
    <w:rsid w:val="002022BF"/>
    <w:pPr>
      <w:ind w:left="-1418"/>
    </w:pPr>
    <w:rPr>
      <w:sz w:val="2"/>
      <w:szCs w:val="2"/>
    </w:rPr>
  </w:style>
  <w:style w:type="character" w:styleId="PageNumber">
    <w:name w:val="page number"/>
    <w:basedOn w:val="DefaultParagraphFont"/>
    <w:rsid w:val="002022BF"/>
  </w:style>
  <w:style w:type="paragraph" w:styleId="Quote">
    <w:name w:val="Quote"/>
    <w:basedOn w:val="Heading1"/>
    <w:link w:val="QuoteChar"/>
    <w:qFormat/>
    <w:rsid w:val="002022BF"/>
    <w:rPr>
      <w:b w:val="0"/>
      <w:sz w:val="72"/>
      <w:szCs w:val="72"/>
      <w:lang w:val="en-NZ"/>
    </w:rPr>
  </w:style>
  <w:style w:type="character" w:customStyle="1" w:styleId="QuoteChar">
    <w:name w:val="Quote Char"/>
    <w:basedOn w:val="DefaultParagraphFont"/>
    <w:link w:val="Quote"/>
    <w:rsid w:val="002022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22BF"/>
    <w:pPr>
      <w:pageBreakBefore/>
    </w:pPr>
  </w:style>
  <w:style w:type="paragraph" w:customStyle="1" w:styleId="Border">
    <w:name w:val="Border"/>
    <w:basedOn w:val="Normal"/>
    <w:qFormat/>
    <w:rsid w:val="002022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22BF"/>
    <w:rPr>
      <w:b/>
      <w:bCs/>
      <w:i/>
      <w:iCs/>
      <w:color w:val="auto"/>
    </w:rPr>
  </w:style>
  <w:style w:type="paragraph" w:styleId="IntenseQuote">
    <w:name w:val="Intense Quote"/>
    <w:basedOn w:val="Normal"/>
    <w:next w:val="Normal"/>
    <w:link w:val="IntenseQuoteChar"/>
    <w:uiPriority w:val="30"/>
    <w:qFormat/>
    <w:rsid w:val="002022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22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22BF"/>
    <w:rPr>
      <w:smallCaps/>
      <w:color w:val="auto"/>
      <w:u w:val="single"/>
    </w:rPr>
  </w:style>
  <w:style w:type="character" w:styleId="IntenseReference">
    <w:name w:val="Intense Reference"/>
    <w:basedOn w:val="DefaultParagraphFont"/>
    <w:uiPriority w:val="32"/>
    <w:qFormat/>
    <w:rsid w:val="002022BF"/>
    <w:rPr>
      <w:b/>
      <w:bCs/>
      <w:smallCaps/>
      <w:color w:val="auto"/>
      <w:spacing w:val="5"/>
      <w:u w:val="single"/>
    </w:rPr>
  </w:style>
  <w:style w:type="paragraph" w:customStyle="1" w:styleId="2ColumnHeading">
    <w:name w:val="2Column Heading"/>
    <w:basedOn w:val="BodyText"/>
    <w:qFormat/>
    <w:rsid w:val="002022BF"/>
    <w:pPr>
      <w:spacing w:after="60"/>
      <w:ind w:left="-2268"/>
    </w:pPr>
    <w:rPr>
      <w:b/>
    </w:rPr>
  </w:style>
  <w:style w:type="paragraph" w:customStyle="1" w:styleId="Heading1TOC">
    <w:name w:val="Heading1 TOC"/>
    <w:basedOn w:val="Normal"/>
    <w:qFormat/>
    <w:rsid w:val="002022BF"/>
    <w:pPr>
      <w:spacing w:before="240" w:after="120"/>
    </w:pPr>
    <w:rPr>
      <w:rFonts w:ascii="Times New Roman" w:hAnsi="Times New Roman"/>
      <w:b/>
      <w:sz w:val="32"/>
    </w:rPr>
  </w:style>
  <w:style w:type="paragraph" w:customStyle="1" w:styleId="Heading2TOC">
    <w:name w:val="Heading2 TOC"/>
    <w:basedOn w:val="Normal"/>
    <w:qFormat/>
    <w:rsid w:val="002022BF"/>
    <w:pPr>
      <w:spacing w:before="240" w:after="60"/>
    </w:pPr>
    <w:rPr>
      <w:rFonts w:ascii="Times New Roman" w:hAnsi="Times New Roman"/>
      <w:b/>
      <w:sz w:val="28"/>
    </w:rPr>
  </w:style>
  <w:style w:type="character" w:customStyle="1" w:styleId="Underline">
    <w:name w:val="Underline"/>
    <w:basedOn w:val="DefaultParagraphFont"/>
    <w:qFormat/>
    <w:rsid w:val="002022BF"/>
    <w:rPr>
      <w:u w:val="single"/>
    </w:rPr>
  </w:style>
  <w:style w:type="character" w:customStyle="1" w:styleId="BoldandItalics">
    <w:name w:val="Bold and Italics"/>
    <w:qFormat/>
    <w:rsid w:val="002022BF"/>
    <w:rPr>
      <w:b/>
      <w:i/>
      <w:u w:val="none"/>
    </w:rPr>
  </w:style>
  <w:style w:type="paragraph" w:styleId="BalloonText">
    <w:name w:val="Balloon Text"/>
    <w:basedOn w:val="Normal"/>
    <w:link w:val="BalloonTextChar"/>
    <w:rsid w:val="002022BF"/>
    <w:rPr>
      <w:rFonts w:ascii="Tahoma" w:hAnsi="Tahoma" w:cs="Tahoma"/>
      <w:sz w:val="16"/>
      <w:szCs w:val="16"/>
    </w:rPr>
  </w:style>
  <w:style w:type="character" w:customStyle="1" w:styleId="BalloonTextChar">
    <w:name w:val="Balloon Text Char"/>
    <w:basedOn w:val="DefaultParagraphFont"/>
    <w:link w:val="BalloonText"/>
    <w:rsid w:val="002022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22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22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22BF"/>
    <w:rPr>
      <w:b/>
      <w:color w:val="660033"/>
      <w:spacing w:val="0"/>
    </w:rPr>
  </w:style>
  <w:style w:type="paragraph" w:customStyle="1" w:styleId="Nameditemlist">
    <w:name w:val="Named item list"/>
    <w:basedOn w:val="BodyText"/>
    <w:qFormat/>
    <w:rsid w:val="002022BF"/>
    <w:pPr>
      <w:tabs>
        <w:tab w:val="left" w:pos="2835"/>
      </w:tabs>
      <w:ind w:left="2835" w:hanging="2835"/>
    </w:pPr>
  </w:style>
  <w:style w:type="paragraph" w:customStyle="1" w:styleId="BodyTextnopadding">
    <w:name w:val="Body Text no padding"/>
    <w:basedOn w:val="BodyText"/>
    <w:qFormat/>
    <w:rsid w:val="002022BF"/>
    <w:pPr>
      <w:spacing w:before="0" w:after="0"/>
    </w:pPr>
  </w:style>
  <w:style w:type="paragraph" w:customStyle="1" w:styleId="BodyTextBold">
    <w:name w:val="Body Text Bold"/>
    <w:basedOn w:val="BodyText"/>
    <w:qFormat/>
    <w:rsid w:val="002022BF"/>
    <w:rPr>
      <w:b/>
    </w:rPr>
  </w:style>
  <w:style w:type="character" w:styleId="Hyperlink">
    <w:name w:val="Hyperlink"/>
    <w:basedOn w:val="DefaultParagraphFont"/>
    <w:uiPriority w:val="99"/>
    <w:unhideWhenUsed/>
    <w:rsid w:val="007039B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731</Words>
  <Characters>4569</Characters>
  <Application>Microsoft Office Word</Application>
  <DocSecurity>0</DocSecurity>
  <Lines>253</Lines>
  <Paragraphs>143</Paragraphs>
  <ScaleCrop>false</ScaleCrop>
  <Company>Author-it Software Corporation Ltd.</Company>
  <LinksUpToDate>false</LinksUpToDate>
  <CharactersWithSpaces>5157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MSTTD6003 Develop a textile product range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2021-07-21T08:32:00Z</dcterms:created>
  <dcterms:modified xsi:type="dcterms:W3CDTF">2021-07-21T08:32:00Z</dcterms:modified>
</cp:coreProperties>
</file>