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56C" w:rsidP="0009356C">
      <w:pPr>
        <w:pStyle w:val="Title"/>
      </w:pPr>
      <w:r>
        <w:fldChar w:fldCharType="begin"/>
      </w:r>
      <w:r>
        <w:instrText xml:space="preserve"> TITLE   \* MERGEFORMAT </w:instrText>
      </w:r>
      <w:r>
        <w:fldChar w:fldCharType="separate"/>
      </w:r>
      <w:r>
        <w:t>MSTTD6002 Apply electronic systems to textile design and production</w:t>
      </w:r>
      <w:r>
        <w:fldChar w:fldCharType="end"/>
      </w:r>
    </w:p>
    <w:p w:rsidR="0009356C" w:rsidP="0009356C">
      <w:pPr>
        <w:pStyle w:val="Version"/>
        <w:sectPr w:rsidSect="005B1B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B0F" w:rsidP="005B1B0F">
      <w:pPr>
        <w:pStyle w:val="SuperHeading"/>
      </w:pPr>
      <w:r w:rsidRPr="005B1B0F">
        <w:t>MSTTD6002 Apply electronic systems to textile design and production</w:t>
      </w:r>
    </w:p>
    <w:p w:rsidR="00000000" w:rsidRPr="005B1B0F" w:rsidP="005B1B0F">
      <w:pPr>
        <w:pStyle w:val="Heading1"/>
      </w:pPr>
      <w:bookmarkStart w:id="1" w:name="O_933719"/>
      <w:bookmarkEnd w:id="1"/>
      <w:r w:rsidRPr="005B1B0F">
        <w:t>Modification History</w:t>
      </w:r>
    </w:p>
    <w:p w:rsidR="00000000" w:rsidRPr="005B1B0F" w:rsidP="0009356C">
      <w:pPr>
        <w:pStyle w:val="BodyText"/>
      </w:pPr>
      <w:r w:rsidRPr="005B1B0F">
        <w:t>Release 1. Supersedes and is equivalent to LMTTD6002A Apply electronic systems to textile design and production</w:t>
      </w:r>
    </w:p>
    <w:p w:rsidR="00000000" w:rsidRPr="005B1B0F" w:rsidP="005B1B0F">
      <w:pPr>
        <w:pStyle w:val="Heading1"/>
      </w:pPr>
      <w:bookmarkStart w:id="2" w:name="O_933727"/>
      <w:bookmarkEnd w:id="2"/>
      <w:r w:rsidRPr="005B1B0F">
        <w:t>Application</w:t>
      </w:r>
    </w:p>
    <w:p w:rsidR="00000000" w:rsidRPr="005B1B0F" w:rsidP="0009356C">
      <w:pPr>
        <w:pStyle w:val="BodyText"/>
      </w:pPr>
      <w:r w:rsidRPr="005B1B0F">
        <w:t>This unit of competency covers the skills and knowledge required to apply electronic systems to textile design and production processes.</w:t>
      </w:r>
    </w:p>
    <w:p w:rsidR="00000000" w:rsidRPr="005B1B0F" w:rsidP="0009356C">
      <w:pPr>
        <w:pStyle w:val="BodyText"/>
      </w:pPr>
      <w:r w:rsidRPr="005B1B0F">
        <w:t>The unit of competency applies to the developing intricate textile designs with multiple features using computer-based</w:t>
      </w:r>
      <w:r w:rsidRPr="005B1B0F">
        <w:t xml:space="preserve"> design programs that enable technically accurate reproduction of the design. Design specifications and patterns will be calculated using appropriate software. </w:t>
      </w:r>
    </w:p>
    <w:p w:rsidR="00000000" w:rsidRPr="005B1B0F" w:rsidP="0009356C">
      <w:pPr>
        <w:pStyle w:val="BodyText"/>
      </w:pPr>
      <w:r w:rsidRPr="005B1B0F">
        <w:t>No licensing, legislative or certification requirements apply to this unit at the time of publ</w:t>
      </w:r>
      <w:r w:rsidRPr="005B1B0F">
        <w:t>ication.</w:t>
      </w:r>
    </w:p>
    <w:p w:rsidR="00000000" w:rsidRPr="005B1B0F" w:rsidP="005B1B0F">
      <w:pPr>
        <w:pStyle w:val="Heading1"/>
      </w:pPr>
      <w:bookmarkStart w:id="3" w:name="O_933726"/>
      <w:bookmarkEnd w:id="3"/>
      <w:r w:rsidRPr="005B1B0F">
        <w:t>Pre-requisite Unit</w:t>
      </w:r>
    </w:p>
    <w:tbl>
      <w:tblPr>
        <w:tblW w:w="0" w:type="auto"/>
        <w:tblCellMar>
          <w:left w:w="62" w:type="dxa"/>
          <w:right w:w="62" w:type="dxa"/>
        </w:tblCellMar>
        <w:tblLook w:val="0000"/>
      </w:tblPr>
      <w:tblGrid>
        <w:gridCol w:w="2163"/>
        <w:gridCol w:w="7033"/>
      </w:tblGrid>
      <w:tr w:rsidTr="000935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MSTTD5007</w:t>
            </w:r>
          </w:p>
        </w:tc>
        <w:tc>
          <w:tcPr>
            <w:tcW w:w="0" w:type="auto"/>
            <w:tcBorders>
              <w:top w:val="nil"/>
              <w:left w:val="nil"/>
              <w:bottom w:val="nil"/>
              <w:right w:val="nil"/>
            </w:tcBorders>
            <w:tcMar>
              <w:top w:w="0" w:type="dxa"/>
              <w:left w:w="62" w:type="dxa"/>
              <w:bottom w:w="0" w:type="dxa"/>
              <w:right w:w="62" w:type="dxa"/>
            </w:tcMar>
          </w:tcPr>
          <w:p w:rsidR="00000000" w:rsidRPr="005B1B0F" w:rsidP="005B1B0F">
            <w:pPr>
              <w:pStyle w:val="BodyText"/>
            </w:pPr>
            <w:r w:rsidRPr="005B1B0F">
              <w:t>Develop textile designs using computer-based design programs</w:t>
            </w:r>
          </w:p>
        </w:tc>
      </w:tr>
    </w:tbl>
    <w:p w:rsidR="00000000" w:rsidRPr="005B1B0F" w:rsidP="005B1B0F">
      <w:pPr>
        <w:pStyle w:val="BodyText"/>
      </w:pPr>
    </w:p>
    <w:p w:rsidR="00000000" w:rsidRPr="005B1B0F" w:rsidP="005B1B0F">
      <w:pPr>
        <w:pStyle w:val="AllowPageBreak"/>
      </w:pPr>
    </w:p>
    <w:p w:rsidR="00000000" w:rsidRPr="005B1B0F" w:rsidP="005B1B0F">
      <w:pPr>
        <w:pStyle w:val="Heading1"/>
      </w:pPr>
      <w:bookmarkStart w:id="4" w:name="O_933725"/>
      <w:bookmarkEnd w:id="4"/>
      <w:r w:rsidRPr="005B1B0F">
        <w:t>Competency Field</w:t>
      </w:r>
    </w:p>
    <w:p w:rsidR="00000000" w:rsidRPr="005B1B0F" w:rsidP="0009356C">
      <w:pPr>
        <w:pStyle w:val="BodyText"/>
      </w:pPr>
      <w:r w:rsidRPr="005B1B0F">
        <w:t>Textile design and development</w:t>
      </w:r>
    </w:p>
    <w:p w:rsidR="00000000" w:rsidRPr="005B1B0F" w:rsidP="005B1B0F">
      <w:pPr>
        <w:pStyle w:val="Heading1"/>
      </w:pPr>
      <w:bookmarkStart w:id="5" w:name="O_933724"/>
      <w:bookmarkEnd w:id="5"/>
      <w:r w:rsidRPr="005B1B0F">
        <w:t>Unit Sector</w:t>
      </w:r>
    </w:p>
    <w:p w:rsidR="00000000" w:rsidRPr="005B1B0F" w:rsidP="0009356C">
      <w:pPr>
        <w:pStyle w:val="BodyText"/>
      </w:pPr>
      <w:r w:rsidRPr="005B1B0F">
        <w:t>Not applicable</w:t>
      </w:r>
    </w:p>
    <w:p w:rsidR="00000000" w:rsidRPr="005B1B0F" w:rsidP="005B1B0F">
      <w:pPr>
        <w:pStyle w:val="Heading1"/>
      </w:pPr>
      <w:bookmarkStart w:id="6" w:name="O_933723"/>
      <w:bookmarkEnd w:id="6"/>
      <w:r w:rsidRPr="005B1B0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B1B0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Performance criteria describe the performance needed to demonstrate achievement of the element.</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1B0F" w:rsidP="005B1B0F">
            <w:pPr>
              <w:pStyle w:val="BodyText"/>
            </w:pPr>
            <w:r w:rsidRPr="005B1B0F">
              <w:t>1</w:t>
            </w:r>
          </w:p>
        </w:tc>
        <w:tc>
          <w:tcPr>
            <w:tcW w:w="1962" w:type="dxa"/>
            <w:vMerge w:val="restart"/>
            <w:tcBorders>
              <w:top w:val="nil"/>
              <w:left w:val="nil"/>
              <w:bottom w:val="nil"/>
              <w:right w:val="nil"/>
            </w:tcBorders>
            <w:tcMar>
              <w:top w:w="0" w:type="dxa"/>
              <w:left w:w="62" w:type="dxa"/>
              <w:bottom w:w="0" w:type="dxa"/>
              <w:right w:w="62" w:type="dxa"/>
            </w:tcMar>
          </w:tcPr>
          <w:p w:rsidR="00000000" w:rsidRPr="005B1B0F" w:rsidP="005B1B0F">
            <w:pPr>
              <w:pStyle w:val="BodyText"/>
            </w:pPr>
            <w:r w:rsidRPr="005B1B0F">
              <w:rPr>
                <w:rStyle w:val="SpecialBold"/>
              </w:rPr>
              <w:t xml:space="preserve">Determine job </w:t>
            </w:r>
            <w:r w:rsidRPr="005B1B0F">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1.1</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Follow standard operating procedures (SOPs)</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1.2</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Comply with work health and safety (WHS) requirements at all times</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1.3</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Use appropriate personal protective equipment (PPE) in accordance with SOPs</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1.4</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Identify job requirements from specifications, drawings, job sheets or work instructions</w:t>
            </w:r>
          </w:p>
        </w:tc>
      </w:tr>
      <w:tr w:rsidTr="005B1B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1B0F">
            <w:pPr>
              <w:pStyle w:val="BodyText"/>
              <w:rPr>
                <w:lang w:val="en-NZ"/>
              </w:rPr>
            </w:pP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1B0F" w:rsidP="005B1B0F">
            <w:pPr>
              <w:pStyle w:val="BodyText"/>
            </w:pPr>
            <w:r w:rsidRPr="005B1B0F">
              <w:t>2</w:t>
            </w:r>
          </w:p>
        </w:tc>
        <w:tc>
          <w:tcPr>
            <w:tcW w:w="1962" w:type="dxa"/>
            <w:vMerge w:val="restart"/>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rPr>
                <w:rStyle w:val="SpecialBold"/>
              </w:rPr>
              <w:t>Prepare to apply electronic systems to design and production</w:t>
            </w: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2.1</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Interpret design brief to determine design criteria</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2.2</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Research trends, themes and influences in textile design and evaluate in line with brief</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2.3</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Evaluate complexity of design in terms of intricacy and range of features</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2.4</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Set up workstation according to workplace procedures, and create preliminary design concept images using relevant electronic system</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2.5</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Develop design concept using computer-aided design (CAD) system</w:t>
            </w:r>
          </w:p>
        </w:tc>
      </w:tr>
      <w:tr w:rsidTr="005B1B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1B0F">
            <w:pPr>
              <w:pStyle w:val="BodyText"/>
              <w:rPr>
                <w:lang w:val="en-NZ"/>
              </w:rPr>
            </w:pP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1B0F" w:rsidP="005B1B0F">
            <w:pPr>
              <w:pStyle w:val="BodyText"/>
            </w:pPr>
            <w:r w:rsidRPr="005B1B0F">
              <w:t>3</w:t>
            </w:r>
          </w:p>
        </w:tc>
        <w:tc>
          <w:tcPr>
            <w:tcW w:w="1962" w:type="dxa"/>
            <w:vMerge w:val="restart"/>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rPr>
                <w:rStyle w:val="SpecialBold"/>
              </w:rPr>
              <w:t>Present and confirm design</w:t>
            </w: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3.1</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Produce design image output that accurately documents intricate design features, scale and dimension and incorporates design elements</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3.2</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Produce storyboards and present using CAD processes</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3.3</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 xml:space="preserve">Present design to client or appropriate personnel for review and make modifications </w:t>
            </w:r>
          </w:p>
        </w:tc>
      </w:tr>
      <w:tr w:rsidTr="005B1B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1B0F">
            <w:pPr>
              <w:pStyle w:val="BodyText"/>
              <w:rPr>
                <w:lang w:val="en-NZ"/>
              </w:rPr>
            </w:pP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1B0F" w:rsidP="005B1B0F">
            <w:pPr>
              <w:pStyle w:val="BodyText"/>
            </w:pPr>
            <w:r w:rsidRPr="005B1B0F">
              <w:t>4</w:t>
            </w:r>
          </w:p>
        </w:tc>
        <w:tc>
          <w:tcPr>
            <w:tcW w:w="1962" w:type="dxa"/>
            <w:vMerge w:val="restart"/>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rPr>
                <w:rStyle w:val="SpecialBold"/>
              </w:rPr>
              <w:t>Determine design specifications and machine settings</w:t>
            </w: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4.1</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Calculate yarn and material requirements for design draft using CAD system</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4.2</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Confirm specifications in line with textile design requirements and save</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4.3</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Produce patterns</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4.4</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Calculate machine settings and calibrate with direct interface to textile production machinery, where appropriate</w:t>
            </w:r>
          </w:p>
        </w:tc>
      </w:tr>
      <w:tr w:rsidTr="005B1B0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1B0F">
            <w:pPr>
              <w:pStyle w:val="BodyText"/>
              <w:rPr>
                <w:lang w:val="en-NZ"/>
              </w:rPr>
            </w:pP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1B0F" w:rsidP="005B1B0F">
            <w:pPr>
              <w:pStyle w:val="BodyText"/>
            </w:pPr>
            <w:r w:rsidRPr="005B1B0F">
              <w:t>5</w:t>
            </w:r>
          </w:p>
        </w:tc>
        <w:tc>
          <w:tcPr>
            <w:tcW w:w="1962" w:type="dxa"/>
            <w:vMerge w:val="restart"/>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rPr>
                <w:rStyle w:val="SpecialBold"/>
              </w:rPr>
              <w:t>Finalise design</w:t>
            </w: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5.1</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Confirm design and specifications with client or production personnel and save modifications, where necessary</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5.2</w:t>
            </w:r>
          </w:p>
        </w:tc>
        <w:tc>
          <w:tcPr>
            <w:tcW w:w="561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Finalise and save production plans and specifications</w:t>
            </w:r>
          </w:p>
        </w:tc>
      </w:tr>
      <w:tr w:rsidTr="005B1B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5.3</w:t>
            </w:r>
          </w:p>
        </w:tc>
        <w:tc>
          <w:tcPr>
            <w:tcW w:w="5610" w:type="dxa"/>
            <w:tcBorders>
              <w:top w:val="nil"/>
              <w:left w:val="nil"/>
              <w:bottom w:val="nil"/>
              <w:right w:val="nil"/>
            </w:tcBorders>
            <w:tcMar>
              <w:top w:w="0" w:type="dxa"/>
              <w:left w:w="62" w:type="dxa"/>
              <w:bottom w:w="0" w:type="dxa"/>
              <w:right w:w="62" w:type="dxa"/>
            </w:tcMar>
          </w:tcPr>
          <w:p w:rsidR="00000000" w:rsidRPr="005B1B0F" w:rsidP="005B1B0F">
            <w:pPr>
              <w:pStyle w:val="BodyText"/>
            </w:pPr>
            <w:r w:rsidRPr="005B1B0F">
              <w:t>Save final design and specifications as hard copy and incorporate into digital folio</w:t>
            </w:r>
          </w:p>
        </w:tc>
      </w:tr>
    </w:tbl>
    <w:p w:rsidR="00000000" w:rsidRPr="005B1B0F" w:rsidP="005B1B0F">
      <w:pPr>
        <w:pStyle w:val="BodyText"/>
      </w:pPr>
    </w:p>
    <w:p w:rsidR="00000000" w:rsidRPr="005B1B0F" w:rsidP="005B1B0F">
      <w:pPr>
        <w:pStyle w:val="AllowPageBreak"/>
      </w:pPr>
    </w:p>
    <w:p w:rsidR="00000000" w:rsidRPr="005B1B0F" w:rsidP="005B1B0F">
      <w:pPr>
        <w:pStyle w:val="Heading1"/>
      </w:pPr>
      <w:bookmarkStart w:id="7" w:name="O_933722"/>
      <w:bookmarkEnd w:id="7"/>
      <w:r w:rsidRPr="005B1B0F">
        <w:t>Foundation Skills</w:t>
      </w:r>
    </w:p>
    <w:p w:rsidR="00000000" w:rsidRPr="005B1B0F" w:rsidP="0009356C">
      <w:pPr>
        <w:pStyle w:val="BodyText"/>
      </w:pPr>
      <w:r w:rsidRPr="005B1B0F">
        <w:t>This section describes those required skills (language, literacy and numeracy) that are essential to performance.</w:t>
      </w:r>
    </w:p>
    <w:p w:rsidR="00000000" w:rsidRPr="005B1B0F" w:rsidP="0009356C">
      <w:pPr>
        <w:pStyle w:val="BodyText"/>
      </w:pPr>
      <w:r w:rsidRPr="005B1B0F">
        <w:t>Foundation skills essential to performance are explicit in the performance criteria of this unit of competency.</w:t>
      </w:r>
    </w:p>
    <w:p w:rsidR="00000000" w:rsidRPr="005B1B0F" w:rsidP="005B1B0F">
      <w:pPr>
        <w:pStyle w:val="Heading1"/>
      </w:pPr>
      <w:bookmarkStart w:id="8" w:name="O_933721"/>
      <w:bookmarkEnd w:id="8"/>
      <w:r w:rsidRPr="005B1B0F">
        <w:t>Range of Con</w:t>
      </w:r>
      <w:r w:rsidRPr="005B1B0F">
        <w:t>ditions</w:t>
      </w:r>
    </w:p>
    <w:tbl>
      <w:tblPr>
        <w:tblW w:w="0" w:type="auto"/>
        <w:tblCellMar>
          <w:left w:w="62" w:type="dxa"/>
          <w:right w:w="62" w:type="dxa"/>
        </w:tblCellMar>
        <w:tblLook w:val="0000"/>
      </w:tblPr>
      <w:tblGrid>
        <w:gridCol w:w="2163"/>
        <w:gridCol w:w="7033"/>
      </w:tblGrid>
      <w:tr w:rsidTr="000935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t>This field allows for different work environments and conditions that may affect performance. Essential operating conditions that may be present (depending on the work situation, needs of the candidate, accessibility of the item, and local industry</w:t>
            </w:r>
            <w:r w:rsidRPr="005B1B0F">
              <w:t xml:space="preserve"> and regional contexts) are included.</w:t>
            </w:r>
          </w:p>
        </w:tc>
      </w:tr>
      <w:tr w:rsidTr="000935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1B0F" w:rsidP="005B1B0F">
            <w:pPr>
              <w:pStyle w:val="BodyText"/>
            </w:pPr>
            <w:r w:rsidRPr="005B1B0F">
              <w:rPr>
                <w:rStyle w:val="SpecialBold"/>
              </w:rPr>
              <w:t>Workplace procedures include one or more of the following:</w:t>
            </w:r>
          </w:p>
          <w:p w:rsidR="00000000" w:rsidRPr="005B1B0F" w:rsidP="005B1B0F">
            <w:pPr>
              <w:pStyle w:val="BodyText"/>
            </w:pPr>
          </w:p>
          <w:p w:rsidR="00000000" w:rsidP="005B1B0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B1B0F" w:rsidP="005B1B0F">
            <w:pPr>
              <w:pStyle w:val="ListBullet"/>
            </w:pPr>
            <w:r w:rsidRPr="005B1B0F">
              <w:t>requirements prescribed by legislation, awards, agreements and conditions of employment</w:t>
            </w:r>
          </w:p>
          <w:p w:rsidR="00000000" w:rsidRPr="005B1B0F" w:rsidP="005B1B0F">
            <w:pPr>
              <w:pStyle w:val="ListBullet"/>
            </w:pPr>
            <w:r w:rsidRPr="005B1B0F">
              <w:t>SOPs</w:t>
            </w:r>
          </w:p>
          <w:p w:rsidR="00000000" w:rsidRPr="005B1B0F" w:rsidP="005B1B0F">
            <w:pPr>
              <w:pStyle w:val="ListBullet"/>
            </w:pPr>
            <w:r w:rsidRPr="005B1B0F">
              <w:t>work instructions</w:t>
            </w:r>
          </w:p>
          <w:p w:rsidR="00000000" w:rsidRPr="005B1B0F" w:rsidP="005B1B0F">
            <w:pPr>
              <w:pStyle w:val="ListBullet"/>
            </w:pPr>
            <w:r w:rsidRPr="005B1B0F">
              <w:t>PPE</w:t>
            </w:r>
          </w:p>
          <w:p w:rsidR="00000000" w:rsidRPr="005B1B0F" w:rsidP="005B1B0F">
            <w:pPr>
              <w:pStyle w:val="ListBullet"/>
            </w:pPr>
            <w:r w:rsidRPr="005B1B0F">
              <w:t>oral, written and visual communication</w:t>
            </w:r>
          </w:p>
          <w:p w:rsidR="00000000" w:rsidRPr="005B1B0F" w:rsidP="005B1B0F">
            <w:pPr>
              <w:pStyle w:val="ListBullet"/>
            </w:pPr>
            <w:r w:rsidRPr="005B1B0F">
              <w:t>quality practices, including responsibility for maintenance of own work quality and contribution to quality improvement of team or section output</w:t>
            </w:r>
          </w:p>
          <w:p w:rsidR="00000000" w:rsidRPr="005B1B0F" w:rsidP="005B1B0F">
            <w:pPr>
              <w:pStyle w:val="ListBullet"/>
            </w:pPr>
            <w:r w:rsidRPr="005B1B0F">
              <w:t>housekeeping</w:t>
            </w:r>
          </w:p>
          <w:p w:rsidR="00000000" w:rsidRPr="005B1B0F" w:rsidP="005B1B0F">
            <w:pPr>
              <w:pStyle w:val="ListBullet"/>
            </w:pPr>
            <w:r w:rsidRPr="005B1B0F">
              <w:t>tasks related to environmental protection, waste disposal, pollution control and recycling</w:t>
            </w:r>
          </w:p>
          <w:p w:rsidR="00000000" w:rsidRPr="005B1B0F" w:rsidP="005B1B0F">
            <w:pPr>
              <w:pStyle w:val="ListBullet"/>
            </w:pPr>
            <w:r w:rsidRPr="005B1B0F">
              <w:t>WHS pr</w:t>
            </w:r>
            <w:r w:rsidRPr="005B1B0F">
              <w:t>actices</w:t>
            </w:r>
          </w:p>
          <w:p w:rsidR="00000000" w:rsidP="005B1B0F">
            <w:pPr>
              <w:pStyle w:val="BodyText"/>
              <w:rPr>
                <w:lang w:val="en-NZ"/>
              </w:rPr>
            </w:pPr>
          </w:p>
        </w:tc>
      </w:tr>
      <w:tr w:rsidTr="000935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1B0F" w:rsidP="005B1B0F">
            <w:pPr>
              <w:pStyle w:val="BodyText"/>
            </w:pPr>
            <w:r w:rsidRPr="005B1B0F">
              <w:rPr>
                <w:rStyle w:val="SpecialBold"/>
              </w:rPr>
              <w:t>Textile design includes one or more of the following:</w:t>
            </w:r>
          </w:p>
          <w:p w:rsidR="00000000" w:rsidP="005B1B0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B1B0F" w:rsidP="005B1B0F">
            <w:pPr>
              <w:pStyle w:val="ListBullet"/>
            </w:pPr>
            <w:r w:rsidRPr="005B1B0F">
              <w:t>knitting</w:t>
            </w:r>
          </w:p>
          <w:p w:rsidR="00000000" w:rsidRPr="005B1B0F" w:rsidP="005B1B0F">
            <w:pPr>
              <w:pStyle w:val="ListBullet"/>
            </w:pPr>
            <w:r w:rsidRPr="005B1B0F">
              <w:t>weaving</w:t>
            </w:r>
          </w:p>
          <w:p w:rsidR="00000000" w:rsidRPr="005B1B0F" w:rsidP="005B1B0F">
            <w:pPr>
              <w:pStyle w:val="ListBullet"/>
            </w:pPr>
            <w:r w:rsidRPr="005B1B0F">
              <w:t>tapestry</w:t>
            </w:r>
          </w:p>
          <w:p w:rsidR="00000000" w:rsidP="005B1B0F">
            <w:pPr>
              <w:pStyle w:val="BodyText"/>
              <w:rPr>
                <w:lang w:val="en-NZ"/>
              </w:rPr>
            </w:pPr>
          </w:p>
        </w:tc>
      </w:tr>
      <w:tr w:rsidTr="000935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rPr>
                <w:rStyle w:val="SpecialBold"/>
              </w:rPr>
              <w:t>Design concepts include but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B1B0F" w:rsidP="005B1B0F">
            <w:pPr>
              <w:pStyle w:val="ListBullet"/>
            </w:pPr>
            <w:r w:rsidRPr="005B1B0F">
              <w:t xml:space="preserve">scale and dimensional aspects </w:t>
            </w:r>
          </w:p>
          <w:p w:rsidR="00000000" w:rsidRPr="005B1B0F" w:rsidP="005B1B0F">
            <w:pPr>
              <w:pStyle w:val="ListBullet"/>
            </w:pPr>
            <w:r w:rsidRPr="005B1B0F">
              <w:t xml:space="preserve">design features </w:t>
            </w:r>
          </w:p>
          <w:p w:rsidR="00000000" w:rsidRPr="005B1B0F" w:rsidP="005B1B0F">
            <w:pPr>
              <w:pStyle w:val="ListBullet"/>
            </w:pPr>
            <w:r w:rsidRPr="005B1B0F">
              <w:t xml:space="preserve">colour palettes </w:t>
            </w:r>
          </w:p>
          <w:p w:rsidR="00000000" w:rsidRPr="005B1B0F" w:rsidP="005B1B0F">
            <w:pPr>
              <w:pStyle w:val="ListBullet"/>
            </w:pPr>
            <w:r w:rsidRPr="005B1B0F">
              <w:t>texture and pattern effects</w:t>
            </w:r>
          </w:p>
          <w:p w:rsidR="00000000" w:rsidP="005B1B0F">
            <w:pPr>
              <w:pStyle w:val="BodyText"/>
              <w:rPr>
                <w:lang w:val="en-NZ"/>
              </w:rPr>
            </w:pPr>
          </w:p>
        </w:tc>
      </w:tr>
      <w:tr w:rsidTr="000935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1B0F" w:rsidP="005B1B0F">
            <w:pPr>
              <w:pStyle w:val="BodyText"/>
            </w:pPr>
            <w:r w:rsidRPr="005B1B0F">
              <w:rPr>
                <w:rStyle w:val="SpecialBold"/>
              </w:rPr>
              <w:t>Electronic systems include one or more of the following:</w:t>
            </w:r>
          </w:p>
          <w:p w:rsidR="00000000" w:rsidP="005B1B0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B1B0F" w:rsidP="005B1B0F">
            <w:pPr>
              <w:pStyle w:val="ListBullet"/>
            </w:pPr>
            <w:r w:rsidRPr="005B1B0F">
              <w:t>Prima Vision</w:t>
            </w:r>
          </w:p>
          <w:p w:rsidR="00000000" w:rsidRPr="005B1B0F" w:rsidP="005B1B0F">
            <w:pPr>
              <w:pStyle w:val="ListBullet"/>
            </w:pPr>
            <w:r w:rsidRPr="005B1B0F">
              <w:t>Corel Draw</w:t>
            </w:r>
          </w:p>
          <w:p w:rsidR="00000000" w:rsidRPr="005B1B0F" w:rsidP="005B1B0F">
            <w:pPr>
              <w:pStyle w:val="ListBullet"/>
            </w:pPr>
            <w:r w:rsidRPr="005B1B0F">
              <w:t>AVL Multi-Colour or Colour-In</w:t>
            </w:r>
          </w:p>
          <w:p w:rsidR="00000000" w:rsidRPr="005B1B0F" w:rsidP="005B1B0F">
            <w:pPr>
              <w:pStyle w:val="ListBullet"/>
            </w:pPr>
            <w:r w:rsidRPr="005B1B0F">
              <w:t>Weavemaker Pro</w:t>
            </w:r>
          </w:p>
          <w:p w:rsidR="00000000" w:rsidRPr="005B1B0F" w:rsidP="005B1B0F">
            <w:pPr>
              <w:pStyle w:val="ListBullet"/>
            </w:pPr>
            <w:r w:rsidRPr="005B1B0F">
              <w:t xml:space="preserve">Swift Weave </w:t>
            </w:r>
          </w:p>
          <w:p w:rsidR="00000000" w:rsidRPr="005B1B0F" w:rsidP="005B1B0F">
            <w:pPr>
              <w:pStyle w:val="ListBullet"/>
            </w:pPr>
            <w:r w:rsidRPr="005B1B0F">
              <w:t>Design a Weave</w:t>
            </w:r>
          </w:p>
          <w:p w:rsidR="00000000" w:rsidRPr="005B1B0F" w:rsidP="005B1B0F">
            <w:pPr>
              <w:pStyle w:val="ListBullet"/>
            </w:pPr>
            <w:r w:rsidRPr="005B1B0F">
              <w:t xml:space="preserve">Pro Weave </w:t>
            </w:r>
          </w:p>
          <w:p w:rsidR="00000000" w:rsidRPr="005B1B0F" w:rsidP="005B1B0F">
            <w:pPr>
              <w:pStyle w:val="ListBullet"/>
            </w:pPr>
            <w:r w:rsidRPr="005B1B0F">
              <w:t>Scotweave</w:t>
            </w:r>
          </w:p>
          <w:p w:rsidR="00000000" w:rsidRPr="005B1B0F" w:rsidP="005B1B0F">
            <w:pPr>
              <w:pStyle w:val="ListBullet"/>
            </w:pPr>
            <w:r w:rsidRPr="005B1B0F">
              <w:t>Adobe Illustrator</w:t>
            </w:r>
          </w:p>
          <w:p w:rsidR="00000000" w:rsidRPr="005B1B0F" w:rsidP="005B1B0F">
            <w:pPr>
              <w:pStyle w:val="ListBullet"/>
            </w:pPr>
            <w:r w:rsidRPr="005B1B0F">
              <w:t>Photoshop</w:t>
            </w:r>
          </w:p>
          <w:p w:rsidR="00000000" w:rsidRPr="005B1B0F" w:rsidP="005B1B0F">
            <w:pPr>
              <w:pStyle w:val="ListBullet"/>
            </w:pPr>
            <w:r w:rsidRPr="005B1B0F">
              <w:t>Colour Matters</w:t>
            </w:r>
          </w:p>
          <w:p w:rsidR="00000000" w:rsidRPr="005B1B0F" w:rsidP="005B1B0F">
            <w:pPr>
              <w:pStyle w:val="ListBullet"/>
            </w:pPr>
            <w:r w:rsidRPr="005B1B0F">
              <w:t>Nedgraphics</w:t>
            </w:r>
          </w:p>
          <w:p w:rsidR="00000000" w:rsidP="005B1B0F">
            <w:pPr>
              <w:pStyle w:val="BodyText"/>
              <w:rPr>
                <w:lang w:val="en-NZ"/>
              </w:rPr>
            </w:pPr>
          </w:p>
        </w:tc>
      </w:tr>
      <w:tr w:rsidTr="000935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1B0F" w:rsidP="005B1B0F">
            <w:pPr>
              <w:pStyle w:val="BodyText"/>
            </w:pPr>
            <w:r w:rsidRPr="005B1B0F">
              <w:rPr>
                <w:rStyle w:val="SpecialBold"/>
              </w:rPr>
              <w:t>Design criteria includes but not limited to the following:</w:t>
            </w:r>
          </w:p>
          <w:p w:rsidR="00000000" w:rsidP="005B1B0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B1B0F" w:rsidP="005B1B0F">
            <w:pPr>
              <w:pStyle w:val="ListBullet"/>
            </w:pPr>
            <w:r w:rsidRPr="005B1B0F">
              <w:t>styles</w:t>
            </w:r>
          </w:p>
          <w:p w:rsidR="00000000" w:rsidRPr="005B1B0F" w:rsidP="005B1B0F">
            <w:pPr>
              <w:pStyle w:val="ListBullet"/>
            </w:pPr>
            <w:r w:rsidRPr="005B1B0F">
              <w:t>colours</w:t>
            </w:r>
          </w:p>
          <w:p w:rsidR="00000000" w:rsidRPr="005B1B0F" w:rsidP="005B1B0F">
            <w:pPr>
              <w:pStyle w:val="ListBullet"/>
            </w:pPr>
            <w:r w:rsidRPr="005B1B0F">
              <w:t>trends</w:t>
            </w:r>
          </w:p>
          <w:p w:rsidR="00000000" w:rsidRPr="005B1B0F" w:rsidP="005B1B0F">
            <w:pPr>
              <w:pStyle w:val="ListBullet"/>
            </w:pPr>
            <w:r w:rsidRPr="005B1B0F">
              <w:t>budget</w:t>
            </w:r>
          </w:p>
          <w:p w:rsidR="00000000" w:rsidRPr="005B1B0F" w:rsidP="005B1B0F">
            <w:pPr>
              <w:pStyle w:val="ListBullet"/>
            </w:pPr>
            <w:r w:rsidRPr="005B1B0F">
              <w:t>purpose or function</w:t>
            </w:r>
          </w:p>
          <w:p w:rsidR="00000000" w:rsidRPr="005B1B0F" w:rsidP="005B1B0F">
            <w:pPr>
              <w:pStyle w:val="ListBullet"/>
            </w:pPr>
            <w:r w:rsidRPr="005B1B0F">
              <w:t>target market</w:t>
            </w:r>
          </w:p>
          <w:p w:rsidR="00000000" w:rsidRPr="005B1B0F" w:rsidP="005B1B0F">
            <w:pPr>
              <w:pStyle w:val="ListBullet"/>
            </w:pPr>
            <w:r w:rsidRPr="005B1B0F">
              <w:t>size and scale of product</w:t>
            </w:r>
          </w:p>
          <w:p w:rsidR="00000000" w:rsidP="005B1B0F">
            <w:pPr>
              <w:pStyle w:val="BodyText"/>
              <w:rPr>
                <w:lang w:val="en-NZ"/>
              </w:rPr>
            </w:pPr>
          </w:p>
        </w:tc>
      </w:tr>
      <w:tr w:rsidTr="000935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1B0F">
            <w:pPr>
              <w:pStyle w:val="BodyText"/>
              <w:rPr>
                <w:lang w:val="en-NZ"/>
              </w:rPr>
            </w:pPr>
            <w:r w:rsidRPr="005B1B0F">
              <w:rPr>
                <w:rStyle w:val="SpecialBold"/>
              </w:rPr>
              <w:t>Specifications include but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B1B0F" w:rsidP="005B1B0F">
            <w:pPr>
              <w:pStyle w:val="ListBullet"/>
            </w:pPr>
            <w:r w:rsidRPr="005B1B0F">
              <w:t>warp and weft settings</w:t>
            </w:r>
          </w:p>
          <w:p w:rsidR="00000000" w:rsidRPr="005B1B0F" w:rsidP="005B1B0F">
            <w:pPr>
              <w:pStyle w:val="ListBullet"/>
            </w:pPr>
            <w:r w:rsidRPr="005B1B0F">
              <w:t>numbers of shafts and treadles</w:t>
            </w:r>
          </w:p>
          <w:p w:rsidR="00000000" w:rsidRPr="005B1B0F" w:rsidP="005B1B0F">
            <w:pPr>
              <w:pStyle w:val="ListBullet"/>
            </w:pPr>
            <w:r w:rsidRPr="005B1B0F">
              <w:t>block and mirror selection</w:t>
            </w:r>
          </w:p>
          <w:p w:rsidR="00000000" w:rsidRPr="005B1B0F" w:rsidP="005B1B0F">
            <w:pPr>
              <w:pStyle w:val="ListBullet"/>
            </w:pPr>
            <w:r w:rsidRPr="005B1B0F">
              <w:t>thread instructions</w:t>
            </w:r>
          </w:p>
          <w:p w:rsidR="00000000" w:rsidRPr="005B1B0F" w:rsidP="005B1B0F">
            <w:pPr>
              <w:pStyle w:val="ListBullet"/>
            </w:pPr>
            <w:r w:rsidRPr="005B1B0F">
              <w:t xml:space="preserve">scale </w:t>
            </w:r>
          </w:p>
          <w:p w:rsidR="00000000" w:rsidRPr="005B1B0F" w:rsidP="005B1B0F">
            <w:pPr>
              <w:pStyle w:val="ListBullet"/>
            </w:pPr>
            <w:r w:rsidRPr="005B1B0F">
              <w:t>yarn specifications</w:t>
            </w:r>
          </w:p>
          <w:p w:rsidR="00000000" w:rsidRPr="005B1B0F" w:rsidP="005B1B0F">
            <w:pPr>
              <w:pStyle w:val="ListBullet"/>
            </w:pPr>
            <w:r w:rsidRPr="005B1B0F">
              <w:t>colour allocation</w:t>
            </w:r>
          </w:p>
          <w:p w:rsidR="00000000" w:rsidRPr="005B1B0F" w:rsidP="005B1B0F">
            <w:pPr>
              <w:pStyle w:val="ListBullet"/>
            </w:pPr>
            <w:r w:rsidRPr="005B1B0F">
              <w:t>colourways</w:t>
            </w:r>
          </w:p>
          <w:p w:rsidR="00000000" w:rsidRPr="005B1B0F" w:rsidP="005B1B0F">
            <w:pPr>
              <w:pStyle w:val="ListBullet"/>
            </w:pPr>
            <w:r w:rsidRPr="005B1B0F">
              <w:t xml:space="preserve">shaping </w:t>
            </w:r>
          </w:p>
          <w:p w:rsidR="00000000" w:rsidRPr="005B1B0F" w:rsidP="005B1B0F">
            <w:pPr>
              <w:pStyle w:val="ListBullet"/>
            </w:pPr>
            <w:r w:rsidRPr="005B1B0F">
              <w:t>structure</w:t>
            </w:r>
          </w:p>
        </w:tc>
      </w:tr>
    </w:tbl>
    <w:p w:rsidR="00000000" w:rsidRPr="005B1B0F" w:rsidP="005B1B0F">
      <w:pPr>
        <w:pStyle w:val="BodyText"/>
      </w:pPr>
    </w:p>
    <w:p w:rsidR="00000000" w:rsidRPr="005B1B0F" w:rsidP="005B1B0F">
      <w:pPr>
        <w:pStyle w:val="AllowPageBreak"/>
      </w:pPr>
    </w:p>
    <w:p w:rsidR="00000000" w:rsidRPr="005B1B0F" w:rsidP="005B1B0F">
      <w:pPr>
        <w:pStyle w:val="Heading1"/>
      </w:pPr>
      <w:bookmarkStart w:id="9" w:name="O_933720"/>
      <w:bookmarkEnd w:id="9"/>
      <w:r w:rsidRPr="005B1B0F">
        <w:t>Unit Mapping Information</w:t>
      </w:r>
    </w:p>
    <w:p w:rsidR="00000000" w:rsidRPr="005B1B0F" w:rsidP="0009356C">
      <w:pPr>
        <w:pStyle w:val="BodyText"/>
      </w:pPr>
      <w:r w:rsidRPr="005B1B0F">
        <w:t>Release 1. Supersedes and is equivalent to LMTTD6002A Apply electronic systems to textile design and production</w:t>
      </w:r>
    </w:p>
    <w:p w:rsidR="00000000" w:rsidRPr="005B1B0F" w:rsidP="005B1B0F">
      <w:pPr>
        <w:pStyle w:val="Heading1"/>
      </w:pPr>
      <w:bookmarkStart w:id="10" w:name="O_933713"/>
      <w:bookmarkEnd w:id="10"/>
      <w:r w:rsidRPr="005B1B0F">
        <w:t>Links</w:t>
      </w:r>
    </w:p>
    <w:p w:rsidR="00000000" w:rsidRPr="005B1B0F" w:rsidP="0009356C">
      <w:pPr>
        <w:pStyle w:val="BodyText"/>
      </w:pPr>
      <w:r w:rsidRPr="005B1B0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C0CD4">
        <w:rPr>
          <w:rStyle w:val="Hyperlink"/>
        </w:rPr>
        <w:t>https://vetnet.gov.au/Pages/TrainingDocs.aspx?q=a203ec5c-de7d-406b-b3e1-8f1a9b76e92e</w:t>
      </w:r>
      <w:r>
        <w:fldChar w:fldCharType="end"/>
      </w:r>
    </w:p>
    <w:p w:rsidR="00000000" w:rsidRPr="005B1B0F" w:rsidP="0009356C">
      <w:pPr>
        <w:pStyle w:val="BodyText"/>
        <w:sectPr w:rsidSect="005B1B0F">
          <w:headerReference w:type="default" r:id="rId10"/>
          <w:footerReference w:type="default" r:id="rId11"/>
          <w:pgSz w:w="11908" w:h="16833"/>
          <w:pgMar w:top="1702" w:right="1418" w:bottom="1702" w:left="1418" w:header="992" w:footer="992" w:gutter="0"/>
          <w:cols w:space="720"/>
          <w:noEndnote/>
          <w:docGrid w:linePitch="299"/>
        </w:sectPr>
      </w:pPr>
    </w:p>
    <w:p w:rsidR="00000000" w:rsidRPr="005B1B0F" w:rsidP="005B1B0F">
      <w:pPr>
        <w:pStyle w:val="SuperHeading"/>
      </w:pPr>
      <w:r w:rsidRPr="005B1B0F">
        <w:t>Assessment Requirements for MSTTD6002 Apply electronic systems to textile design and production</w:t>
      </w:r>
    </w:p>
    <w:p w:rsidR="00000000" w:rsidRPr="005B1B0F" w:rsidP="005B1B0F">
      <w:pPr>
        <w:pStyle w:val="Heading1"/>
      </w:pPr>
      <w:bookmarkStart w:id="11" w:name="O_933715"/>
      <w:bookmarkEnd w:id="11"/>
      <w:r w:rsidRPr="005B1B0F">
        <w:t>Modification History</w:t>
      </w:r>
    </w:p>
    <w:p w:rsidR="00000000" w:rsidRPr="005B1B0F" w:rsidP="0009356C">
      <w:pPr>
        <w:pStyle w:val="BodyText"/>
      </w:pPr>
      <w:r w:rsidRPr="005B1B0F">
        <w:t>Release 1. Supersedes and is equivalent to</w:t>
      </w:r>
      <w:r w:rsidRPr="005B1B0F">
        <w:t xml:space="preserve"> LMTTD6002A Apply electronic systems to textile design and production</w:t>
      </w:r>
    </w:p>
    <w:p w:rsidR="00000000" w:rsidRPr="005B1B0F" w:rsidP="005B1B0F">
      <w:pPr>
        <w:pStyle w:val="Heading1"/>
      </w:pPr>
      <w:bookmarkStart w:id="12" w:name="O_933718"/>
      <w:bookmarkEnd w:id="12"/>
      <w:r w:rsidRPr="005B1B0F">
        <w:t>Performance Evidence</w:t>
      </w:r>
    </w:p>
    <w:p w:rsidR="00000000" w:rsidRPr="005B1B0F" w:rsidP="0009356C">
      <w:pPr>
        <w:pStyle w:val="BodyText"/>
      </w:pPr>
      <w:r w:rsidRPr="005B1B0F">
        <w:t xml:space="preserve">Evidence required to demonstrate competence in this unit must be relevant to and satisfy the requirements of the elements and performance criteria, </w:t>
      </w:r>
      <w:r w:rsidRPr="005B1B0F">
        <w:t>and include:</w:t>
      </w:r>
    </w:p>
    <w:p w:rsidR="00000000" w:rsidRPr="005B1B0F" w:rsidP="005B1B0F">
      <w:pPr>
        <w:pStyle w:val="ListBullet"/>
      </w:pPr>
      <w:r w:rsidRPr="005B1B0F">
        <w:t xml:space="preserve">reading and following work instructions, standard operating procedures and safe work practices </w:t>
      </w:r>
    </w:p>
    <w:p w:rsidR="00000000" w:rsidRPr="005B1B0F" w:rsidP="005B1B0F">
      <w:pPr>
        <w:pStyle w:val="ListBullet"/>
      </w:pPr>
      <w:r w:rsidRPr="005B1B0F">
        <w:t>applying design process to interpret design brief, researching trends, themes and influences and producing intricate designs to scale using at lea</w:t>
      </w:r>
      <w:r w:rsidRPr="005B1B0F">
        <w:t>st two (2) electronic systems</w:t>
      </w:r>
    </w:p>
    <w:p w:rsidR="00000000" w:rsidRPr="005B1B0F" w:rsidP="005B1B0F">
      <w:pPr>
        <w:pStyle w:val="ListBullet"/>
      </w:pPr>
      <w:r w:rsidRPr="005B1B0F">
        <w:t>producing design image output that accurately documents intricate design features, scale and dimension and incorporates design elements</w:t>
      </w:r>
    </w:p>
    <w:p w:rsidR="00000000" w:rsidRPr="005B1B0F" w:rsidP="005B1B0F">
      <w:pPr>
        <w:pStyle w:val="ListBullet"/>
      </w:pPr>
      <w:r w:rsidRPr="005B1B0F">
        <w:t>developing and presenting storyboards to client or appropriate personnel for review, using</w:t>
      </w:r>
      <w:r w:rsidRPr="005B1B0F">
        <w:t xml:space="preserve"> computer-aided design (CAD) processes</w:t>
      </w:r>
    </w:p>
    <w:p w:rsidR="00000000" w:rsidRPr="005B1B0F" w:rsidP="005B1B0F">
      <w:pPr>
        <w:pStyle w:val="ListBullet"/>
      </w:pPr>
      <w:r w:rsidRPr="005B1B0F">
        <w:t xml:space="preserve">presenting design to client or appropriate personnel for review and making modifications </w:t>
      </w:r>
    </w:p>
    <w:p w:rsidR="00000000" w:rsidRPr="005B1B0F" w:rsidP="005B1B0F">
      <w:pPr>
        <w:pStyle w:val="ListBullet"/>
      </w:pPr>
      <w:r w:rsidRPr="005B1B0F">
        <w:t>determining design specifications and machine settings</w:t>
      </w:r>
    </w:p>
    <w:p w:rsidR="00000000" w:rsidRPr="005B1B0F" w:rsidP="005B1B0F">
      <w:pPr>
        <w:pStyle w:val="ListBullet"/>
      </w:pPr>
      <w:r w:rsidRPr="005B1B0F">
        <w:t>using CAD to calculate yarn and material requirements, confirm specifica</w:t>
      </w:r>
      <w:r w:rsidRPr="005B1B0F">
        <w:t>tions and produce patterns</w:t>
      </w:r>
    </w:p>
    <w:p w:rsidR="00000000" w:rsidRPr="005B1B0F" w:rsidP="005B1B0F">
      <w:pPr>
        <w:pStyle w:val="ListBullet"/>
      </w:pPr>
      <w:r w:rsidRPr="005B1B0F">
        <w:t>calculating machine settings and calibrating with direct interface to textile production machinery where appropriate</w:t>
      </w:r>
    </w:p>
    <w:p w:rsidR="00000000" w:rsidRPr="005B1B0F" w:rsidP="005B1B0F">
      <w:pPr>
        <w:pStyle w:val="ListBullet"/>
      </w:pPr>
      <w:r w:rsidRPr="005B1B0F">
        <w:t>confirming design and specifications with client or production personnel and saving modifications, where necessa</w:t>
      </w:r>
      <w:r w:rsidRPr="005B1B0F">
        <w:t>ry</w:t>
      </w:r>
    </w:p>
    <w:p w:rsidR="00000000" w:rsidRPr="005B1B0F" w:rsidP="005B1B0F">
      <w:pPr>
        <w:pStyle w:val="ListBullet"/>
      </w:pPr>
      <w:r w:rsidRPr="005B1B0F">
        <w:t>finalising and saving production plans and specifications</w:t>
      </w:r>
    </w:p>
    <w:p w:rsidR="00000000" w:rsidRPr="005B1B0F" w:rsidP="005B1B0F">
      <w:pPr>
        <w:pStyle w:val="ListBullet"/>
      </w:pPr>
      <w:r w:rsidRPr="005B1B0F">
        <w:t>saving final design and specifications as hard copy and incorporating into digital folio.</w:t>
      </w:r>
    </w:p>
    <w:p w:rsidR="00000000" w:rsidRPr="005B1B0F" w:rsidP="005B1B0F">
      <w:pPr>
        <w:pStyle w:val="AllowPageBreak"/>
      </w:pPr>
    </w:p>
    <w:p w:rsidR="00000000" w:rsidRPr="005B1B0F" w:rsidP="005B1B0F">
      <w:pPr>
        <w:pStyle w:val="Heading1"/>
      </w:pPr>
      <w:bookmarkStart w:id="13" w:name="O_933717"/>
      <w:bookmarkEnd w:id="13"/>
      <w:r w:rsidRPr="005B1B0F">
        <w:t>Knowledge Evidence</w:t>
      </w:r>
    </w:p>
    <w:p w:rsidR="00000000" w:rsidRPr="005B1B0F" w:rsidP="0009356C">
      <w:pPr>
        <w:pStyle w:val="BodyText"/>
      </w:pPr>
      <w:r w:rsidRPr="005B1B0F">
        <w:t>Evidence must be provided that demonstrates knowledge of:</w:t>
      </w:r>
    </w:p>
    <w:p w:rsidR="00000000" w:rsidRPr="005B1B0F" w:rsidP="005B1B0F">
      <w:pPr>
        <w:pStyle w:val="ListBullet"/>
      </w:pPr>
      <w:r w:rsidRPr="005B1B0F">
        <w:t>safe work practices and procedures and use of personal protective equipment (PPE)</w:t>
      </w:r>
    </w:p>
    <w:p w:rsidR="00000000" w:rsidRPr="005B1B0F" w:rsidP="005B1B0F">
      <w:pPr>
        <w:pStyle w:val="ListBullet"/>
      </w:pPr>
      <w:r w:rsidRPr="005B1B0F">
        <w:t>industry and product processes</w:t>
      </w:r>
    </w:p>
    <w:p w:rsidR="00000000" w:rsidRPr="005B1B0F" w:rsidP="005B1B0F">
      <w:pPr>
        <w:pStyle w:val="ListBullet"/>
      </w:pPr>
      <w:r w:rsidRPr="005B1B0F">
        <w:t>product and process development procedures</w:t>
      </w:r>
    </w:p>
    <w:p w:rsidR="00000000" w:rsidRPr="005B1B0F" w:rsidP="005B1B0F">
      <w:pPr>
        <w:pStyle w:val="ListBullet"/>
      </w:pPr>
      <w:r w:rsidRPr="005B1B0F">
        <w:t>specifications:</w:t>
      </w:r>
    </w:p>
    <w:p w:rsidR="00000000" w:rsidRPr="005B1B0F" w:rsidP="005B1B0F">
      <w:pPr>
        <w:pStyle w:val="ListBullet2"/>
      </w:pPr>
      <w:r w:rsidRPr="005B1B0F">
        <w:t>warp and weft settings</w:t>
      </w:r>
    </w:p>
    <w:p w:rsidR="00000000" w:rsidRPr="005B1B0F" w:rsidP="005B1B0F">
      <w:pPr>
        <w:pStyle w:val="ListBullet2"/>
      </w:pPr>
      <w:r w:rsidRPr="005B1B0F">
        <w:t>numbers of shafts and treadles</w:t>
      </w:r>
    </w:p>
    <w:p w:rsidR="00000000" w:rsidRPr="005B1B0F" w:rsidP="005B1B0F">
      <w:pPr>
        <w:pStyle w:val="ListBullet2"/>
      </w:pPr>
      <w:r w:rsidRPr="005B1B0F">
        <w:t>block and mirror selection</w:t>
      </w:r>
    </w:p>
    <w:p w:rsidR="00000000" w:rsidRPr="005B1B0F" w:rsidP="005B1B0F">
      <w:pPr>
        <w:pStyle w:val="ListBullet2"/>
      </w:pPr>
      <w:r w:rsidRPr="005B1B0F">
        <w:t>th</w:t>
      </w:r>
      <w:r w:rsidRPr="005B1B0F">
        <w:t>read instructions</w:t>
      </w:r>
    </w:p>
    <w:p w:rsidR="00000000" w:rsidRPr="005B1B0F" w:rsidP="005B1B0F">
      <w:pPr>
        <w:pStyle w:val="ListBullet2"/>
      </w:pPr>
      <w:r w:rsidRPr="005B1B0F">
        <w:t xml:space="preserve">scale </w:t>
      </w:r>
    </w:p>
    <w:p w:rsidR="00000000" w:rsidRPr="005B1B0F" w:rsidP="005B1B0F">
      <w:pPr>
        <w:pStyle w:val="ListBullet2"/>
      </w:pPr>
      <w:r w:rsidRPr="005B1B0F">
        <w:t>yarn specifications</w:t>
      </w:r>
    </w:p>
    <w:p w:rsidR="00000000" w:rsidRPr="005B1B0F" w:rsidP="005B1B0F">
      <w:pPr>
        <w:pStyle w:val="ListBullet2"/>
      </w:pPr>
      <w:r w:rsidRPr="005B1B0F">
        <w:t>colour allocation</w:t>
      </w:r>
    </w:p>
    <w:p w:rsidR="00000000" w:rsidRPr="005B1B0F" w:rsidP="005B1B0F">
      <w:pPr>
        <w:pStyle w:val="ListBullet2"/>
      </w:pPr>
      <w:r w:rsidRPr="005B1B0F">
        <w:t>colourways</w:t>
      </w:r>
    </w:p>
    <w:p w:rsidR="00000000" w:rsidRPr="005B1B0F" w:rsidP="005B1B0F">
      <w:pPr>
        <w:pStyle w:val="ListBullet2"/>
      </w:pPr>
      <w:r w:rsidRPr="005B1B0F">
        <w:t xml:space="preserve">shaping </w:t>
      </w:r>
    </w:p>
    <w:p w:rsidR="00000000" w:rsidRPr="005B1B0F" w:rsidP="005B1B0F">
      <w:pPr>
        <w:pStyle w:val="ListBullet2"/>
      </w:pPr>
      <w:r w:rsidRPr="005B1B0F">
        <w:t>structure</w:t>
      </w:r>
    </w:p>
    <w:p w:rsidR="00000000" w:rsidRPr="005B1B0F" w:rsidP="005B1B0F">
      <w:pPr>
        <w:pStyle w:val="ListBullet"/>
      </w:pPr>
      <w:r w:rsidRPr="005B1B0F">
        <w:t>principles and elements of design</w:t>
      </w:r>
    </w:p>
    <w:p w:rsidR="00000000" w:rsidRPr="005B1B0F" w:rsidP="005B1B0F">
      <w:pPr>
        <w:pStyle w:val="ListBullet"/>
      </w:pPr>
      <w:r w:rsidRPr="005B1B0F">
        <w:t>CAD system applications and operation</w:t>
      </w:r>
    </w:p>
    <w:p w:rsidR="00000000" w:rsidRPr="005B1B0F" w:rsidP="005B1B0F">
      <w:pPr>
        <w:pStyle w:val="ListBullet"/>
      </w:pPr>
      <w:r w:rsidRPr="005B1B0F">
        <w:t>networked computer operation</w:t>
      </w:r>
    </w:p>
    <w:p w:rsidR="00000000" w:rsidRPr="005B1B0F" w:rsidP="005B1B0F">
      <w:pPr>
        <w:pStyle w:val="ListBullet"/>
      </w:pPr>
      <w:r w:rsidRPr="005B1B0F">
        <w:t xml:space="preserve">associated computer input and output devices </w:t>
      </w:r>
    </w:p>
    <w:p w:rsidR="00000000" w:rsidRPr="005B1B0F" w:rsidP="005B1B0F">
      <w:pPr>
        <w:pStyle w:val="ListBullet"/>
      </w:pPr>
      <w:r w:rsidRPr="005B1B0F">
        <w:t>patternmaking processes</w:t>
      </w:r>
    </w:p>
    <w:p w:rsidR="00000000" w:rsidRPr="005B1B0F" w:rsidP="005B1B0F">
      <w:pPr>
        <w:pStyle w:val="ListBullet"/>
      </w:pPr>
      <w:r w:rsidRPr="005B1B0F">
        <w:t>textile production processes and practices</w:t>
      </w:r>
    </w:p>
    <w:p w:rsidR="00000000" w:rsidRPr="005B1B0F" w:rsidP="005B1B0F">
      <w:pPr>
        <w:pStyle w:val="ListBullet"/>
      </w:pPr>
      <w:r w:rsidRPr="005B1B0F">
        <w:t>textile production machinery</w:t>
      </w:r>
    </w:p>
    <w:p w:rsidR="00000000" w:rsidRPr="005B1B0F" w:rsidP="005B1B0F">
      <w:pPr>
        <w:pStyle w:val="ListBullet"/>
      </w:pPr>
      <w:r w:rsidRPr="005B1B0F">
        <w:t>operation of interfaced machinery settings</w:t>
      </w:r>
    </w:p>
    <w:p w:rsidR="00000000" w:rsidRPr="005B1B0F" w:rsidP="005B1B0F">
      <w:pPr>
        <w:pStyle w:val="ListBullet"/>
      </w:pPr>
      <w:r w:rsidRPr="005B1B0F">
        <w:t>quality standards and practices</w:t>
      </w:r>
    </w:p>
    <w:p w:rsidR="00000000" w:rsidRPr="005B1B0F" w:rsidP="005B1B0F">
      <w:pPr>
        <w:pStyle w:val="ListBullet"/>
      </w:pPr>
      <w:r w:rsidRPr="005B1B0F">
        <w:t>workplace procedures</w:t>
      </w:r>
    </w:p>
    <w:p w:rsidR="00000000" w:rsidRPr="005B1B0F" w:rsidP="005B1B0F">
      <w:pPr>
        <w:pStyle w:val="ListBullet"/>
      </w:pPr>
      <w:r w:rsidRPr="005B1B0F">
        <w:t>recording and reporting practices.</w:t>
      </w:r>
    </w:p>
    <w:p w:rsidR="00000000" w:rsidRPr="005B1B0F" w:rsidP="005B1B0F">
      <w:pPr>
        <w:pStyle w:val="AllowPageBreak"/>
      </w:pPr>
    </w:p>
    <w:p w:rsidR="00000000" w:rsidRPr="005B1B0F" w:rsidP="005B1B0F">
      <w:pPr>
        <w:pStyle w:val="Heading1"/>
      </w:pPr>
      <w:bookmarkStart w:id="14" w:name="O_933716"/>
      <w:bookmarkEnd w:id="14"/>
      <w:r w:rsidRPr="005B1B0F">
        <w:t>Assessment Conditions</w:t>
      </w:r>
    </w:p>
    <w:p w:rsidR="00000000" w:rsidRPr="005B1B0F" w:rsidP="005B1B0F">
      <w:pPr>
        <w:pStyle w:val="ListBullet"/>
      </w:pPr>
      <w:r w:rsidRPr="005B1B0F">
        <w:t>Assessors must:</w:t>
      </w:r>
    </w:p>
    <w:p w:rsidR="00000000" w:rsidRPr="005B1B0F" w:rsidP="005B1B0F">
      <w:pPr>
        <w:pStyle w:val="ListBullet2"/>
      </w:pPr>
      <w:r w:rsidRPr="005B1B0F">
        <w:t>satisfy the assessor competency requirements that are in place at the time of the assessment, as set by the VET regulator</w:t>
      </w:r>
    </w:p>
    <w:p w:rsidR="00000000" w:rsidRPr="005B1B0F" w:rsidP="005B1B0F">
      <w:pPr>
        <w:pStyle w:val="ListBullet2"/>
      </w:pPr>
      <w:r w:rsidRPr="005B1B0F">
        <w:t>have vocational competency in applying electronic systems to textile design and production, at</w:t>
      </w:r>
      <w:r w:rsidRPr="005B1B0F">
        <w:t xml:space="preserve"> least to the level being assessed, with relevant industry knowledge and experience.</w:t>
      </w:r>
    </w:p>
    <w:p w:rsidR="00000000" w:rsidRPr="005B1B0F" w:rsidP="005B1B0F">
      <w:pPr>
        <w:pStyle w:val="ListBullet"/>
      </w:pPr>
      <w:r w:rsidRPr="005B1B0F">
        <w:t>Assessment should occur in operational workplace situations. Where this is not possible, or where personal safety or environmental damage are limiting factors, assessment</w:t>
      </w:r>
      <w:r w:rsidRPr="005B1B0F">
        <w:t xml:space="preserve"> must occur in a sufficiently rigorous simulated environment reflecting realistic operational workplace conditions. This must cover all aspects of workplace performance, including environment, task skills, task management skills, contingency management ski</w:t>
      </w:r>
      <w:r w:rsidRPr="005B1B0F">
        <w:t>lls and job role environment skills.</w:t>
      </w:r>
    </w:p>
    <w:p w:rsidR="00000000" w:rsidRPr="005B1B0F" w:rsidP="005B1B0F">
      <w:pPr>
        <w:pStyle w:val="ListBullet"/>
      </w:pPr>
      <w:r w:rsidRPr="005B1B0F">
        <w:t>Assessment processes and techniques must be appropriate to the language, literacy and numeracy requirements of the work being performed and the needs of the candidate.</w:t>
      </w:r>
    </w:p>
    <w:p w:rsidR="00000000" w:rsidRPr="005B1B0F" w:rsidP="005B1B0F">
      <w:pPr>
        <w:pStyle w:val="ListBullet"/>
      </w:pPr>
      <w:r w:rsidRPr="005B1B0F">
        <w:t>Conditions for assessment must include access to al</w:t>
      </w:r>
      <w:r w:rsidRPr="005B1B0F">
        <w:t>l tools, equipment, materials and documentation required, including relevant workplace procedures, product and manufacturing specifications associated with this unit.</w:t>
      </w:r>
    </w:p>
    <w:p w:rsidR="00000000" w:rsidRPr="005B1B0F" w:rsidP="005B1B0F">
      <w:pPr>
        <w:pStyle w:val="AllowPageBreak"/>
      </w:pPr>
    </w:p>
    <w:p w:rsidR="00000000" w:rsidRPr="005B1B0F" w:rsidP="005B1B0F">
      <w:pPr>
        <w:pStyle w:val="Heading1"/>
      </w:pPr>
      <w:bookmarkStart w:id="15" w:name="O_933714"/>
      <w:bookmarkEnd w:id="15"/>
      <w:r w:rsidRPr="005B1B0F">
        <w:t>Links</w:t>
      </w:r>
    </w:p>
    <w:p w:rsidR="00000000" w:rsidRPr="005B1B0F" w:rsidP="0009356C">
      <w:pPr>
        <w:pStyle w:val="BodyText"/>
      </w:pPr>
      <w:r w:rsidRPr="005B1B0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C0CD4">
        <w:rPr>
          <w:rStyle w:val="Hyperlink"/>
        </w:rPr>
        <w:t>https://vetnet.gov.au/Pages/TrainingDocs.aspx?q=a203ec5c-de7d-406b-b3e1-8f1a9b76e92e</w:t>
      </w:r>
      <w:r>
        <w:fldChar w:fldCharType="end"/>
      </w:r>
    </w:p>
    <w:p w:rsidR="00000000" w:rsidRPr="005B1B0F" w:rsidP="005B1B0F"/>
    <w:sectPr w:rsidSect="005B1B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0F" w:rsidRPr="0009356C" w:rsidP="000935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6C" w:rsidP="005B1B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356C" w:rsidP="005B1B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356C" w:rsidP="005B1B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0F" w:rsidP="005B1B0F">
    <w:pPr>
      <w:pStyle w:val="Footer"/>
      <w:framePr w:wrap="around"/>
    </w:pPr>
    <w:r>
      <w:fldChar w:fldCharType="begin"/>
    </w:r>
    <w:r>
      <w:instrText xml:space="preserve"> DOCPROPERTY  Subject  \* MERGEFORMAT </w:instrText>
    </w:r>
    <w:r>
      <w:fldChar w:fldCharType="separate"/>
    </w:r>
    <w:r w:rsidR="0009356C">
      <w:t>Approved</w:t>
    </w:r>
    <w:r w:rsidR="0009356C">
      <w:fldChar w:fldCharType="end"/>
    </w:r>
    <w:r>
      <w:tab/>
      <w:t xml:space="preserve">Page </w:t>
    </w:r>
    <w:r>
      <w:fldChar w:fldCharType="begin"/>
    </w:r>
    <w:r>
      <w:instrText xml:space="preserve"> PAGE  \* Arabic  \* MERGEFORMAT </w:instrText>
    </w:r>
    <w:r>
      <w:fldChar w:fldCharType="separate"/>
    </w:r>
    <w:r w:rsidR="0009356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356C">
      <w:rPr>
        <w:noProof/>
      </w:rPr>
      <w:t>6</w:t>
    </w:r>
    <w:r>
      <w:rPr>
        <w:noProof/>
      </w:rPr>
      <w:fldChar w:fldCharType="end"/>
    </w:r>
  </w:p>
  <w:p w:rsidR="005B1B0F" w:rsidP="005B1B0F">
    <w:pPr>
      <w:pStyle w:val="Footer"/>
      <w:framePr w:wrap="around"/>
    </w:pPr>
    <w:r>
      <w:t xml:space="preserve">© Commonwealth of Australia, </w:t>
    </w:r>
    <w:r>
      <w:fldChar w:fldCharType="begin"/>
    </w:r>
    <w:r>
      <w:instrText xml:space="preserve"> DATE  \@ "yyyy"  \* MERGEFORMAT </w:instrText>
    </w:r>
    <w:r>
      <w:fldChar w:fldCharType="separate"/>
    </w:r>
    <w:r w:rsidR="0009356C">
      <w:rPr>
        <w:noProof/>
      </w:rPr>
      <w:t>2025</w:t>
    </w:r>
    <w:r>
      <w:fldChar w:fldCharType="end"/>
    </w:r>
    <w:r>
      <w:tab/>
    </w:r>
    <w:r>
      <w:fldChar w:fldCharType="begin"/>
    </w:r>
    <w:r>
      <w:instrText xml:space="preserve"> DOCPROPERTY  Author  \* MERGEFORMAT </w:instrText>
    </w:r>
    <w:r>
      <w:fldChar w:fldCharType="separate"/>
    </w:r>
    <w:r w:rsidR="0009356C">
      <w:t>Skills Insight</w:t>
    </w:r>
    <w:r w:rsidR="0009356C">
      <w:fldChar w:fldCharType="end"/>
    </w:r>
  </w:p>
  <w:p w:rsidR="005B1B0F" w:rsidP="005B1B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1B0F" w:rsidRPr="0009356C" w:rsidP="000935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56C" w:rsidRPr="002D2AF8" w:rsidP="005B1B0F">
    <w:pPr>
      <w:pStyle w:val="Header"/>
      <w:framePr w:wrap="around"/>
    </w:pPr>
    <w:r>
      <w:fldChar w:fldCharType="begin"/>
    </w:r>
    <w:r>
      <w:instrText xml:space="preserve"> TITLE   \* MERGEFORMAT </w:instrText>
    </w:r>
    <w:r>
      <w:fldChar w:fldCharType="separate"/>
    </w:r>
    <w:r>
      <w:t>MSTTD6002 Apply electronic systems to textile design and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356C" w:rsidP="005B1B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B0F" w:rsidRPr="002D2AF8" w:rsidP="005B1B0F">
    <w:pPr>
      <w:pStyle w:val="Header"/>
      <w:framePr w:wrap="around"/>
    </w:pPr>
    <w:r>
      <w:fldChar w:fldCharType="begin"/>
    </w:r>
    <w:r>
      <w:instrText xml:space="preserve"> TITLE   \* MERGEFORMAT </w:instrText>
    </w:r>
    <w:r>
      <w:fldChar w:fldCharType="separate"/>
    </w:r>
    <w:r w:rsidR="0009356C">
      <w:t>MSTTD6002 Apply electronic systems to textile design and production</w:t>
    </w:r>
    <w:r w:rsidR="0009356C">
      <w:fldChar w:fldCharType="end"/>
    </w:r>
    <w:r>
      <w:tab/>
      <w:t xml:space="preserve">Date this document was generated: </w:t>
    </w:r>
    <w:r>
      <w:fldChar w:fldCharType="begin"/>
    </w:r>
    <w:r>
      <w:instrText xml:space="preserve"> CREATEDATE  \@ "d MMMM yyyy"  \* MERGEFORMAT </w:instrText>
    </w:r>
    <w:r>
      <w:fldChar w:fldCharType="separate"/>
    </w:r>
    <w:r w:rsidR="0009356C">
      <w:rPr>
        <w:noProof/>
      </w:rPr>
      <w:t>2 March 2025</w:t>
    </w:r>
    <w:r>
      <w:fldChar w:fldCharType="end"/>
    </w:r>
  </w:p>
  <w:p w:rsidR="005B1B0F" w:rsidP="005B1B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68F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2AE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5A9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B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B0F"/>
    <w:pPr>
      <w:spacing w:before="360" w:after="60"/>
      <w:outlineLvl w:val="0"/>
    </w:pPr>
    <w:rPr>
      <w:sz w:val="32"/>
    </w:rPr>
  </w:style>
  <w:style w:type="paragraph" w:styleId="Heading2">
    <w:name w:val="heading 2"/>
    <w:basedOn w:val="HeadingBase"/>
    <w:next w:val="BodyText"/>
    <w:link w:val="Heading2Char"/>
    <w:qFormat/>
    <w:rsid w:val="005B1B0F"/>
    <w:pPr>
      <w:keepLines/>
      <w:spacing w:before="240" w:after="120"/>
      <w:outlineLvl w:val="1"/>
    </w:pPr>
    <w:rPr>
      <w:sz w:val="28"/>
      <w:szCs w:val="40"/>
    </w:rPr>
  </w:style>
  <w:style w:type="paragraph" w:styleId="Heading3">
    <w:name w:val="heading 3"/>
    <w:basedOn w:val="HeadingBase"/>
    <w:next w:val="BodyText"/>
    <w:link w:val="Heading3Char"/>
    <w:qFormat/>
    <w:rsid w:val="005B1B0F"/>
    <w:pPr>
      <w:spacing w:before="180" w:after="120"/>
      <w:outlineLvl w:val="2"/>
    </w:pPr>
    <w:rPr>
      <w:spacing w:val="-10"/>
      <w:kern w:val="32"/>
    </w:rPr>
  </w:style>
  <w:style w:type="paragraph" w:styleId="Heading4">
    <w:name w:val="heading 4"/>
    <w:basedOn w:val="HeadingBase"/>
    <w:next w:val="BodyText"/>
    <w:link w:val="Heading4Char"/>
    <w:qFormat/>
    <w:rsid w:val="005B1B0F"/>
    <w:pPr>
      <w:spacing w:before="160" w:after="120"/>
      <w:outlineLvl w:val="3"/>
    </w:pPr>
    <w:rPr>
      <w:sz w:val="22"/>
    </w:rPr>
  </w:style>
  <w:style w:type="paragraph" w:styleId="Heading5">
    <w:name w:val="heading 5"/>
    <w:basedOn w:val="HeadingBase"/>
    <w:next w:val="Normal"/>
    <w:link w:val="Heading5Char"/>
    <w:qFormat/>
    <w:rsid w:val="005B1B0F"/>
    <w:pPr>
      <w:spacing w:before="80"/>
      <w:outlineLvl w:val="4"/>
    </w:pPr>
    <w:rPr>
      <w:color w:val="918585"/>
      <w:sz w:val="20"/>
    </w:rPr>
  </w:style>
  <w:style w:type="paragraph" w:styleId="Heading6">
    <w:name w:val="heading 6"/>
    <w:basedOn w:val="HeadingBase"/>
    <w:next w:val="Normal"/>
    <w:link w:val="Heading6Char"/>
    <w:qFormat/>
    <w:rsid w:val="005B1B0F"/>
    <w:pPr>
      <w:spacing w:before="60"/>
      <w:outlineLvl w:val="5"/>
    </w:pPr>
    <w:rPr>
      <w:color w:val="918585"/>
      <w:sz w:val="20"/>
    </w:rPr>
  </w:style>
  <w:style w:type="paragraph" w:styleId="Heading7">
    <w:name w:val="heading 7"/>
    <w:basedOn w:val="Normal"/>
    <w:next w:val="Normal"/>
    <w:link w:val="Heading7Char"/>
    <w:qFormat/>
    <w:rsid w:val="005B1B0F"/>
    <w:pPr>
      <w:ind w:left="720"/>
      <w:outlineLvl w:val="6"/>
    </w:pPr>
    <w:rPr>
      <w:i/>
    </w:rPr>
  </w:style>
  <w:style w:type="paragraph" w:styleId="Heading8">
    <w:name w:val="heading 8"/>
    <w:basedOn w:val="Normal"/>
    <w:next w:val="Normal"/>
    <w:link w:val="Heading8Char"/>
    <w:qFormat/>
    <w:rsid w:val="005B1B0F"/>
    <w:pPr>
      <w:ind w:left="720"/>
      <w:outlineLvl w:val="7"/>
    </w:pPr>
    <w:rPr>
      <w:i/>
    </w:rPr>
  </w:style>
  <w:style w:type="paragraph" w:styleId="Heading9">
    <w:name w:val="heading 9"/>
    <w:basedOn w:val="Normal"/>
    <w:next w:val="Normal"/>
    <w:link w:val="Heading9Char"/>
    <w:qFormat/>
    <w:rsid w:val="005B1B0F"/>
    <w:pPr>
      <w:ind w:left="720"/>
      <w:outlineLvl w:val="8"/>
    </w:pPr>
    <w:rPr>
      <w:i/>
    </w:rPr>
  </w:style>
  <w:style w:type="character" w:default="1" w:styleId="DefaultParagraphFont">
    <w:name w:val="Default Paragraph Font"/>
    <w:uiPriority w:val="1"/>
    <w:unhideWhenUsed/>
    <w:rsid w:val="005B1B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B0F"/>
  </w:style>
  <w:style w:type="character" w:customStyle="1" w:styleId="Heading1Char">
    <w:name w:val="Heading 1 Char"/>
    <w:basedOn w:val="DefaultParagraphFont"/>
    <w:link w:val="Heading1"/>
    <w:rsid w:val="005B1B0F"/>
    <w:rPr>
      <w:rFonts w:ascii="Times New Roman" w:eastAsia="Times New Roman" w:hAnsi="Times New Roman" w:cs="Times New Roman"/>
      <w:b/>
      <w:sz w:val="32"/>
      <w:szCs w:val="20"/>
      <w:lang w:eastAsia="en-US"/>
    </w:rPr>
  </w:style>
  <w:style w:type="paragraph" w:styleId="BodyText">
    <w:name w:val="Body Text"/>
    <w:basedOn w:val="Normal"/>
    <w:link w:val="BodyTextChar"/>
    <w:rsid w:val="005B1B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1B0F"/>
    <w:rPr>
      <w:rFonts w:ascii="Times New Roman" w:eastAsia="Times New Roman" w:hAnsi="Times New Roman" w:cs="Times New Roman"/>
      <w:sz w:val="24"/>
      <w:lang w:eastAsia="en-US"/>
    </w:rPr>
  </w:style>
  <w:style w:type="paragraph" w:styleId="ListBullet">
    <w:name w:val="List Bullet"/>
    <w:basedOn w:val="List"/>
    <w:rsid w:val="005B1B0F"/>
    <w:pPr>
      <w:numPr>
        <w:numId w:val="12"/>
      </w:numPr>
      <w:tabs>
        <w:tab w:val="clear" w:pos="340"/>
      </w:tabs>
      <w:spacing w:before="40" w:after="40"/>
    </w:pPr>
  </w:style>
  <w:style w:type="character" w:customStyle="1" w:styleId="SpecialBold">
    <w:name w:val="Special Bold"/>
    <w:basedOn w:val="DefaultParagraphFont"/>
    <w:rsid w:val="005B1B0F"/>
    <w:rPr>
      <w:b/>
      <w:spacing w:val="0"/>
    </w:rPr>
  </w:style>
  <w:style w:type="paragraph" w:styleId="ListBullet2">
    <w:name w:val="List Bullet 2"/>
    <w:basedOn w:val="List2"/>
    <w:rsid w:val="005B1B0F"/>
    <w:pPr>
      <w:numPr>
        <w:numId w:val="13"/>
      </w:numPr>
      <w:tabs>
        <w:tab w:val="clear" w:pos="680"/>
      </w:tabs>
    </w:pPr>
  </w:style>
  <w:style w:type="paragraph" w:customStyle="1" w:styleId="SuperHeading">
    <w:name w:val="SuperHeading"/>
    <w:basedOn w:val="Normal"/>
    <w:rsid w:val="005B1B0F"/>
    <w:pPr>
      <w:spacing w:before="240" w:after="120"/>
      <w:outlineLvl w:val="0"/>
    </w:pPr>
    <w:rPr>
      <w:rFonts w:ascii="Times New Roman" w:hAnsi="Times New Roman"/>
      <w:b/>
      <w:sz w:val="32"/>
    </w:rPr>
  </w:style>
  <w:style w:type="paragraph" w:customStyle="1" w:styleId="AllowPageBreak">
    <w:name w:val="AllowPageBreak"/>
    <w:rsid w:val="005B1B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1B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B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B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B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B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B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B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B0F"/>
    <w:rPr>
      <w:rFonts w:ascii="Courier New" w:eastAsia="Times New Roman" w:hAnsi="Courier New" w:cs="Times New Roman"/>
      <w:i/>
      <w:szCs w:val="20"/>
      <w:lang w:eastAsia="en-US"/>
    </w:rPr>
  </w:style>
  <w:style w:type="paragraph" w:customStyle="1" w:styleId="HeadingBase">
    <w:name w:val="Heading Base"/>
    <w:rsid w:val="005B1B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B0F"/>
    <w:pPr>
      <w:tabs>
        <w:tab w:val="right" w:leader="dot" w:pos="9072"/>
      </w:tabs>
      <w:ind w:left="567"/>
    </w:pPr>
    <w:rPr>
      <w:szCs w:val="22"/>
    </w:rPr>
  </w:style>
  <w:style w:type="paragraph" w:customStyle="1" w:styleId="TOCBase">
    <w:name w:val="TOC Base"/>
    <w:rsid w:val="005B1B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B0F"/>
    <w:pPr>
      <w:tabs>
        <w:tab w:val="right" w:leader="dot" w:pos="9072"/>
      </w:tabs>
      <w:spacing w:before="40" w:after="40"/>
      <w:ind w:left="284"/>
    </w:pPr>
    <w:rPr>
      <w:rFonts w:ascii="Times New Roman" w:hAnsi="Times New Roman"/>
    </w:rPr>
  </w:style>
  <w:style w:type="paragraph" w:styleId="TOC1">
    <w:name w:val="toc 1"/>
    <w:basedOn w:val="TOCBase"/>
    <w:next w:val="Normal"/>
    <w:rsid w:val="005B1B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1B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B0F"/>
    <w:rPr>
      <w:rFonts w:ascii="Times New Roman" w:eastAsia="Times New Roman" w:hAnsi="Times New Roman" w:cs="Times New Roman"/>
      <w:sz w:val="16"/>
      <w:lang w:eastAsia="en-US"/>
    </w:rPr>
  </w:style>
  <w:style w:type="paragraph" w:styleId="Title">
    <w:name w:val="Title"/>
    <w:basedOn w:val="HeadingBase"/>
    <w:link w:val="TitleChar"/>
    <w:qFormat/>
    <w:rsid w:val="005B1B0F"/>
    <w:pPr>
      <w:spacing w:before="5040"/>
      <w:jc w:val="center"/>
    </w:pPr>
    <w:rPr>
      <w:sz w:val="48"/>
      <w:szCs w:val="72"/>
      <w:lang w:val="en-US"/>
    </w:rPr>
  </w:style>
  <w:style w:type="character" w:customStyle="1" w:styleId="TitleChar">
    <w:name w:val="Title Char"/>
    <w:basedOn w:val="DefaultParagraphFont"/>
    <w:link w:val="Title"/>
    <w:rsid w:val="005B1B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B0F"/>
    <w:pPr>
      <w:tabs>
        <w:tab w:val="left" w:pos="3600"/>
        <w:tab w:val="left" w:pos="3958"/>
      </w:tabs>
    </w:pPr>
  </w:style>
  <w:style w:type="paragraph" w:styleId="List">
    <w:name w:val="List"/>
    <w:basedOn w:val="BodyText"/>
    <w:next w:val="BodyText"/>
    <w:rsid w:val="005B1B0F"/>
    <w:pPr>
      <w:tabs>
        <w:tab w:val="left" w:pos="340"/>
      </w:tabs>
      <w:spacing w:before="60" w:after="60"/>
      <w:ind w:left="340" w:hanging="340"/>
    </w:pPr>
  </w:style>
  <w:style w:type="paragraph" w:customStyle="1" w:styleId="Note">
    <w:name w:val="Note"/>
    <w:basedOn w:val="BodyText"/>
    <w:rsid w:val="005B1B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B0F"/>
    <w:pPr>
      <w:framePr w:wrap="auto" w:hAnchor="text" w:y="6049"/>
    </w:pPr>
    <w:rPr>
      <w:color w:val="000000"/>
      <w:sz w:val="40"/>
    </w:rPr>
  </w:style>
  <w:style w:type="paragraph" w:customStyle="1" w:styleId="TOCTitle">
    <w:name w:val="TOCTitle"/>
    <w:basedOn w:val="Heading1"/>
    <w:rsid w:val="005B1B0F"/>
    <w:pPr>
      <w:spacing w:after="240"/>
      <w:jc w:val="center"/>
      <w:outlineLvl w:val="9"/>
    </w:pPr>
    <w:rPr>
      <w:caps/>
    </w:rPr>
  </w:style>
  <w:style w:type="paragraph" w:customStyle="1" w:styleId="Version">
    <w:name w:val="Version"/>
    <w:rsid w:val="005B1B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B0F"/>
    <w:pPr>
      <w:keepNext w:val="0"/>
      <w:tabs>
        <w:tab w:val="right" w:pos="4176"/>
      </w:tabs>
      <w:ind w:left="198" w:hanging="198"/>
    </w:pPr>
    <w:rPr>
      <w:rFonts w:ascii="Garamond" w:hAnsi="Garamond"/>
    </w:rPr>
  </w:style>
  <w:style w:type="paragraph" w:styleId="IndexHeading">
    <w:name w:val="index heading"/>
    <w:basedOn w:val="Normal"/>
    <w:next w:val="Index1"/>
    <w:semiHidden/>
    <w:rsid w:val="005B1B0F"/>
    <w:pPr>
      <w:spacing w:before="120" w:after="120"/>
    </w:pPr>
    <w:rPr>
      <w:rFonts w:ascii="Arial" w:hAnsi="Arial"/>
      <w:b/>
      <w:color w:val="918585"/>
      <w:sz w:val="24"/>
    </w:rPr>
  </w:style>
  <w:style w:type="paragraph" w:styleId="Header">
    <w:name w:val="header"/>
    <w:basedOn w:val="Normal"/>
    <w:link w:val="HeaderChar"/>
    <w:rsid w:val="005B1B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B0F"/>
    <w:rPr>
      <w:rFonts w:ascii="Times New Roman" w:eastAsia="Times New Roman" w:hAnsi="Times New Roman" w:cs="Times New Roman"/>
      <w:sz w:val="16"/>
      <w:szCs w:val="20"/>
      <w:lang w:val="en-GB" w:eastAsia="en-US"/>
    </w:rPr>
  </w:style>
  <w:style w:type="paragraph" w:customStyle="1" w:styleId="Chapter">
    <w:name w:val="Chapter"/>
    <w:basedOn w:val="Normal"/>
    <w:rsid w:val="005B1B0F"/>
    <w:pPr>
      <w:spacing w:before="240"/>
    </w:pPr>
    <w:rPr>
      <w:rFonts w:ascii="Times New Roman" w:hAnsi="Times New Roman"/>
      <w:smallCaps/>
      <w:spacing w:val="80"/>
      <w:sz w:val="28"/>
    </w:rPr>
  </w:style>
  <w:style w:type="paragraph" w:customStyle="1" w:styleId="InChapter">
    <w:name w:val="InChapter"/>
    <w:basedOn w:val="Heading3"/>
    <w:rsid w:val="005B1B0F"/>
    <w:pPr>
      <w:spacing w:after="240"/>
      <w:outlineLvl w:val="9"/>
    </w:pPr>
    <w:rPr>
      <w:noProof/>
    </w:rPr>
  </w:style>
  <w:style w:type="paragraph" w:styleId="Index2">
    <w:name w:val="index 2"/>
    <w:basedOn w:val="Normal"/>
    <w:next w:val="Normal"/>
    <w:semiHidden/>
    <w:rsid w:val="005B1B0F"/>
    <w:pPr>
      <w:tabs>
        <w:tab w:val="right" w:pos="4176"/>
      </w:tabs>
      <w:ind w:left="568" w:hanging="284"/>
    </w:pPr>
    <w:rPr>
      <w:rFonts w:ascii="Garamond" w:hAnsi="Garamond"/>
    </w:rPr>
  </w:style>
  <w:style w:type="paragraph" w:customStyle="1" w:styleId="Byline">
    <w:name w:val="Byline"/>
    <w:rsid w:val="005B1B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B0F"/>
    <w:pPr>
      <w:tabs>
        <w:tab w:val="clear" w:pos="3600"/>
        <w:tab w:val="clear" w:pos="3958"/>
      </w:tabs>
      <w:jc w:val="right"/>
    </w:pPr>
  </w:style>
  <w:style w:type="character" w:styleId="Emphasis">
    <w:name w:val="Emphasis"/>
    <w:basedOn w:val="DefaultParagraphFont"/>
    <w:qFormat/>
    <w:rsid w:val="005B1B0F"/>
    <w:rPr>
      <w:i/>
    </w:rPr>
  </w:style>
  <w:style w:type="paragraph" w:styleId="Caption">
    <w:name w:val="caption"/>
    <w:basedOn w:val="BodyText"/>
    <w:next w:val="Normal"/>
    <w:qFormat/>
    <w:rsid w:val="005B1B0F"/>
    <w:pPr>
      <w:framePr w:w="2268" w:hSpace="181" w:vSpace="181" w:wrap="around" w:vAnchor="text" w:hAnchor="page" w:x="1135" w:y="285" w:anchorLock="1"/>
    </w:pPr>
    <w:rPr>
      <w:i/>
    </w:rPr>
  </w:style>
  <w:style w:type="paragraph" w:customStyle="1" w:styleId="MiniTOCTitle">
    <w:name w:val="MiniTOCTitle"/>
    <w:basedOn w:val="Heading4"/>
    <w:rsid w:val="005B1B0F"/>
    <w:pPr>
      <w:spacing w:before="240"/>
      <w:outlineLvl w:val="9"/>
    </w:pPr>
    <w:rPr>
      <w:noProof/>
      <w:sz w:val="24"/>
    </w:rPr>
  </w:style>
  <w:style w:type="paragraph" w:customStyle="1" w:styleId="MiniTOCItem">
    <w:name w:val="MiniTOCItem"/>
    <w:basedOn w:val="ListBullet"/>
    <w:rsid w:val="005B1B0F"/>
    <w:pPr>
      <w:numPr>
        <w:numId w:val="0"/>
      </w:numPr>
      <w:tabs>
        <w:tab w:val="right" w:leader="dot" w:pos="6521"/>
      </w:tabs>
      <w:spacing w:before="0" w:after="0"/>
    </w:pPr>
  </w:style>
  <w:style w:type="paragraph" w:customStyle="1" w:styleId="TOFTitle">
    <w:name w:val="TOFTitle"/>
    <w:basedOn w:val="TOCTitle"/>
    <w:rsid w:val="005B1B0F"/>
  </w:style>
  <w:style w:type="paragraph" w:styleId="TableofFigures">
    <w:name w:val="table of figures"/>
    <w:basedOn w:val="Normal"/>
    <w:next w:val="Normal"/>
    <w:semiHidden/>
    <w:rsid w:val="005B1B0F"/>
    <w:pPr>
      <w:tabs>
        <w:tab w:val="right" w:leader="dot" w:pos="9072"/>
      </w:tabs>
      <w:ind w:left="970" w:hanging="403"/>
    </w:pPr>
    <w:rPr>
      <w:rFonts w:ascii="Times New Roman" w:hAnsi="Times New Roman"/>
      <w:b/>
    </w:rPr>
  </w:style>
  <w:style w:type="paragraph" w:styleId="ListNumber">
    <w:name w:val="List Number"/>
    <w:basedOn w:val="List"/>
    <w:rsid w:val="005B1B0F"/>
    <w:pPr>
      <w:numPr>
        <w:numId w:val="15"/>
      </w:numPr>
      <w:tabs>
        <w:tab w:val="clear" w:pos="340"/>
      </w:tabs>
    </w:pPr>
  </w:style>
  <w:style w:type="character" w:customStyle="1" w:styleId="WingdingSymbols">
    <w:name w:val="Wingding Symbols"/>
    <w:rsid w:val="005B1B0F"/>
    <w:rPr>
      <w:rFonts w:ascii="Wingdings" w:hAnsi="Wingdings"/>
    </w:rPr>
  </w:style>
  <w:style w:type="paragraph" w:customStyle="1" w:styleId="TableHeading">
    <w:name w:val="Table Heading"/>
    <w:basedOn w:val="HeadingBase"/>
    <w:rsid w:val="005B1B0F"/>
    <w:pPr>
      <w:keepLines/>
      <w:pBdr>
        <w:bottom w:val="single" w:sz="6" w:space="1" w:color="918585"/>
      </w:pBdr>
      <w:spacing w:before="240"/>
    </w:pPr>
  </w:style>
  <w:style w:type="character" w:customStyle="1" w:styleId="HotSpot">
    <w:name w:val="HotSpot"/>
    <w:rsid w:val="005B1B0F"/>
    <w:rPr>
      <w:color w:val="0033CC"/>
      <w:u w:val="none"/>
    </w:rPr>
  </w:style>
  <w:style w:type="paragraph" w:customStyle="1" w:styleId="BodyTextRight">
    <w:name w:val="Body Text Right"/>
    <w:basedOn w:val="BodyText"/>
    <w:rsid w:val="005B1B0F"/>
    <w:pPr>
      <w:spacing w:before="0" w:after="0"/>
      <w:jc w:val="right"/>
    </w:pPr>
  </w:style>
  <w:style w:type="paragraph" w:styleId="Index3">
    <w:name w:val="index 3"/>
    <w:basedOn w:val="ListNumber2"/>
    <w:next w:val="Normal"/>
    <w:semiHidden/>
    <w:rsid w:val="005B1B0F"/>
    <w:pPr>
      <w:numPr>
        <w:numId w:val="0"/>
      </w:numPr>
      <w:tabs>
        <w:tab w:val="right" w:leader="dot" w:pos="4176"/>
      </w:tabs>
    </w:pPr>
  </w:style>
  <w:style w:type="paragraph" w:styleId="ListNumber2">
    <w:name w:val="List Number 2"/>
    <w:basedOn w:val="List2"/>
    <w:rsid w:val="005B1B0F"/>
    <w:pPr>
      <w:numPr>
        <w:numId w:val="10"/>
      </w:numPr>
      <w:tabs>
        <w:tab w:val="clear" w:pos="1060"/>
      </w:tabs>
    </w:pPr>
  </w:style>
  <w:style w:type="paragraph" w:customStyle="1" w:styleId="MarginNote">
    <w:name w:val="Margin Note"/>
    <w:basedOn w:val="BodyText"/>
    <w:rsid w:val="005B1B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B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B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B0F"/>
    <w:rPr>
      <w:sz w:val="32"/>
    </w:rPr>
  </w:style>
  <w:style w:type="paragraph" w:customStyle="1" w:styleId="HeadingProcedure">
    <w:name w:val="Heading Procedure"/>
    <w:basedOn w:val="HeadingBase"/>
    <w:next w:val="Normal"/>
    <w:rsid w:val="005B1B0F"/>
    <w:pPr>
      <w:tabs>
        <w:tab w:val="left" w:pos="0"/>
      </w:tabs>
      <w:spacing w:before="120" w:after="60"/>
    </w:pPr>
    <w:rPr>
      <w:i/>
      <w:color w:val="918585"/>
      <w:sz w:val="22"/>
    </w:rPr>
  </w:style>
  <w:style w:type="paragraph" w:customStyle="1" w:styleId="TableBodyText">
    <w:name w:val="Table Body Text"/>
    <w:basedOn w:val="BodyText"/>
    <w:rsid w:val="005B1B0F"/>
    <w:pPr>
      <w:spacing w:before="60" w:after="60"/>
    </w:pPr>
  </w:style>
  <w:style w:type="paragraph" w:styleId="ListContinue">
    <w:name w:val="List Continue"/>
    <w:basedOn w:val="List"/>
    <w:rsid w:val="005B1B0F"/>
    <w:pPr>
      <w:ind w:firstLine="0"/>
    </w:pPr>
  </w:style>
  <w:style w:type="paragraph" w:customStyle="1" w:styleId="ListNote">
    <w:name w:val="List Note"/>
    <w:basedOn w:val="List"/>
    <w:rsid w:val="005B1B0F"/>
    <w:pPr>
      <w:pBdr>
        <w:top w:val="single" w:sz="6" w:space="2" w:color="918585"/>
        <w:bottom w:val="single" w:sz="6" w:space="2" w:color="918585"/>
      </w:pBdr>
      <w:tabs>
        <w:tab w:val="left" w:pos="1021"/>
      </w:tabs>
      <w:ind w:firstLine="0"/>
    </w:pPr>
  </w:style>
  <w:style w:type="paragraph" w:customStyle="1" w:styleId="Warning">
    <w:name w:val="Warning"/>
    <w:basedOn w:val="BodyText"/>
    <w:rsid w:val="005B1B0F"/>
    <w:pPr>
      <w:shd w:val="clear" w:color="auto" w:fill="D9D9D9"/>
      <w:tabs>
        <w:tab w:val="left" w:pos="992"/>
      </w:tabs>
      <w:ind w:left="119" w:right="119"/>
    </w:pPr>
    <w:rPr>
      <w:sz w:val="20"/>
    </w:rPr>
  </w:style>
  <w:style w:type="paragraph" w:customStyle="1" w:styleId="MarginIcons">
    <w:name w:val="Margin Icons"/>
    <w:basedOn w:val="BodyText"/>
    <w:rsid w:val="005B1B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B0F"/>
    <w:rPr>
      <w:rFonts w:ascii="Courier New" w:hAnsi="Courier New"/>
    </w:rPr>
  </w:style>
  <w:style w:type="paragraph" w:customStyle="1" w:styleId="NoteBullet">
    <w:name w:val="Note Bullet"/>
    <w:basedOn w:val="Note"/>
    <w:rsid w:val="005B1B0F"/>
    <w:pPr>
      <w:tabs>
        <w:tab w:val="clear" w:pos="680"/>
      </w:tabs>
      <w:spacing w:before="60" w:after="60"/>
    </w:pPr>
  </w:style>
  <w:style w:type="paragraph" w:customStyle="1" w:styleId="SubHeading2">
    <w:name w:val="SubHeading2"/>
    <w:basedOn w:val="HeadingBase"/>
    <w:rsid w:val="005B1B0F"/>
    <w:pPr>
      <w:spacing w:before="240" w:after="60"/>
    </w:pPr>
    <w:rPr>
      <w:sz w:val="20"/>
    </w:rPr>
  </w:style>
  <w:style w:type="paragraph" w:customStyle="1" w:styleId="SubHeading1">
    <w:name w:val="SubHeading1"/>
    <w:basedOn w:val="HeadingBase"/>
    <w:rsid w:val="005B1B0F"/>
    <w:pPr>
      <w:spacing w:before="240" w:after="60"/>
    </w:pPr>
    <w:rPr>
      <w:color w:val="918585"/>
      <w:sz w:val="22"/>
    </w:rPr>
  </w:style>
  <w:style w:type="paragraph" w:customStyle="1" w:styleId="SideHeading">
    <w:name w:val="Side Heading"/>
    <w:basedOn w:val="HeadingBase"/>
    <w:rsid w:val="005B1B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B0F"/>
    <w:pPr>
      <w:tabs>
        <w:tab w:val="num" w:pos="360"/>
      </w:tabs>
    </w:pPr>
  </w:style>
  <w:style w:type="paragraph" w:styleId="PlainText">
    <w:name w:val="Plain Text"/>
    <w:basedOn w:val="Normal"/>
    <w:link w:val="PlainTextChar"/>
    <w:rsid w:val="005B1B0F"/>
    <w:rPr>
      <w:sz w:val="20"/>
    </w:rPr>
  </w:style>
  <w:style w:type="character" w:customStyle="1" w:styleId="PlainTextChar">
    <w:name w:val="Plain Text Char"/>
    <w:basedOn w:val="DefaultParagraphFont"/>
    <w:link w:val="PlainText"/>
    <w:rsid w:val="005B1B0F"/>
    <w:rPr>
      <w:rFonts w:ascii="Courier New" w:eastAsia="Times New Roman" w:hAnsi="Courier New" w:cs="Times New Roman"/>
      <w:sz w:val="20"/>
      <w:szCs w:val="20"/>
      <w:lang w:eastAsia="en-US"/>
    </w:rPr>
  </w:style>
  <w:style w:type="character" w:customStyle="1" w:styleId="MenuOption">
    <w:name w:val="Menu Option"/>
    <w:basedOn w:val="DefaultParagraphFont"/>
    <w:rsid w:val="005B1B0F"/>
    <w:rPr>
      <w:b/>
      <w:smallCaps/>
    </w:rPr>
  </w:style>
  <w:style w:type="paragraph" w:customStyle="1" w:styleId="TableListNumber">
    <w:name w:val="Table List Number"/>
    <w:basedOn w:val="ListNumber"/>
    <w:rsid w:val="005B1B0F"/>
    <w:pPr>
      <w:numPr>
        <w:numId w:val="0"/>
      </w:numPr>
    </w:pPr>
  </w:style>
  <w:style w:type="paragraph" w:styleId="TOC4">
    <w:name w:val="toc 4"/>
    <w:basedOn w:val="TOCBase"/>
    <w:next w:val="Normal"/>
    <w:semiHidden/>
    <w:rsid w:val="005B1B0F"/>
    <w:pPr>
      <w:tabs>
        <w:tab w:val="right" w:leader="dot" w:pos="9071"/>
      </w:tabs>
      <w:ind w:left="1701"/>
    </w:pPr>
  </w:style>
  <w:style w:type="paragraph" w:customStyle="1" w:styleId="ListAlpha">
    <w:name w:val="List Alpha"/>
    <w:basedOn w:val="List"/>
    <w:rsid w:val="005B1B0F"/>
    <w:pPr>
      <w:numPr>
        <w:numId w:val="9"/>
      </w:numPr>
    </w:pPr>
  </w:style>
  <w:style w:type="paragraph" w:customStyle="1" w:styleId="ListAlpha2">
    <w:name w:val="List Alpha 2"/>
    <w:basedOn w:val="List2"/>
    <w:rsid w:val="005B1B0F"/>
    <w:pPr>
      <w:numPr>
        <w:numId w:val="8"/>
      </w:numPr>
    </w:pPr>
  </w:style>
  <w:style w:type="paragraph" w:styleId="List2">
    <w:name w:val="List 2"/>
    <w:basedOn w:val="BodyText"/>
    <w:rsid w:val="005B1B0F"/>
    <w:pPr>
      <w:tabs>
        <w:tab w:val="left" w:pos="680"/>
      </w:tabs>
      <w:spacing w:before="60" w:after="60"/>
      <w:ind w:left="680" w:hanging="340"/>
    </w:pPr>
  </w:style>
  <w:style w:type="paragraph" w:styleId="List3">
    <w:name w:val="List 3"/>
    <w:basedOn w:val="BodyText"/>
    <w:rsid w:val="005B1B0F"/>
    <w:pPr>
      <w:tabs>
        <w:tab w:val="left" w:pos="1021"/>
      </w:tabs>
      <w:spacing w:before="60" w:after="60"/>
      <w:ind w:left="1020" w:hanging="340"/>
    </w:pPr>
  </w:style>
  <w:style w:type="paragraph" w:styleId="List4">
    <w:name w:val="List 4"/>
    <w:basedOn w:val="BodyText"/>
    <w:rsid w:val="005B1B0F"/>
    <w:pPr>
      <w:tabs>
        <w:tab w:val="left" w:pos="1361"/>
      </w:tabs>
      <w:spacing w:before="60" w:after="60"/>
      <w:ind w:left="1361" w:hanging="340"/>
    </w:pPr>
  </w:style>
  <w:style w:type="paragraph" w:styleId="List5">
    <w:name w:val="List 5"/>
    <w:basedOn w:val="BodyText"/>
    <w:rsid w:val="005B1B0F"/>
    <w:pPr>
      <w:tabs>
        <w:tab w:val="left" w:pos="1701"/>
      </w:tabs>
      <w:spacing w:before="60" w:after="60"/>
      <w:ind w:left="1701" w:hanging="340"/>
    </w:pPr>
  </w:style>
  <w:style w:type="paragraph" w:styleId="ListBullet3">
    <w:name w:val="List Bullet 3"/>
    <w:basedOn w:val="List3"/>
    <w:rsid w:val="005B1B0F"/>
    <w:pPr>
      <w:numPr>
        <w:numId w:val="14"/>
      </w:numPr>
      <w:tabs>
        <w:tab w:val="clear" w:pos="1021"/>
      </w:tabs>
      <w:ind w:left="1037" w:hanging="357"/>
    </w:pPr>
  </w:style>
  <w:style w:type="paragraph" w:styleId="ListBullet4">
    <w:name w:val="List Bullet 4"/>
    <w:basedOn w:val="List4"/>
    <w:rsid w:val="005B1B0F"/>
    <w:pPr>
      <w:numPr>
        <w:numId w:val="3"/>
      </w:numPr>
      <w:tabs>
        <w:tab w:val="clear" w:pos="1361"/>
      </w:tabs>
    </w:pPr>
  </w:style>
  <w:style w:type="paragraph" w:styleId="ListBullet5">
    <w:name w:val="List Bullet 5"/>
    <w:basedOn w:val="List5"/>
    <w:rsid w:val="005B1B0F"/>
    <w:pPr>
      <w:numPr>
        <w:numId w:val="4"/>
      </w:numPr>
    </w:pPr>
  </w:style>
  <w:style w:type="paragraph" w:styleId="ListContinue2">
    <w:name w:val="List Continue 2"/>
    <w:basedOn w:val="List2"/>
    <w:rsid w:val="005B1B0F"/>
    <w:pPr>
      <w:ind w:firstLine="0"/>
    </w:pPr>
  </w:style>
  <w:style w:type="paragraph" w:styleId="ListContinue3">
    <w:name w:val="List Continue 3"/>
    <w:basedOn w:val="List3"/>
    <w:rsid w:val="005B1B0F"/>
    <w:pPr>
      <w:ind w:left="1021" w:firstLine="0"/>
    </w:pPr>
  </w:style>
  <w:style w:type="paragraph" w:styleId="ListContinue4">
    <w:name w:val="List Continue 4"/>
    <w:basedOn w:val="List4"/>
    <w:rsid w:val="005B1B0F"/>
    <w:pPr>
      <w:ind w:firstLine="0"/>
    </w:pPr>
  </w:style>
  <w:style w:type="paragraph" w:styleId="ListContinue5">
    <w:name w:val="List Continue 5"/>
    <w:basedOn w:val="List5"/>
    <w:rsid w:val="005B1B0F"/>
    <w:pPr>
      <w:ind w:firstLine="0"/>
    </w:pPr>
  </w:style>
  <w:style w:type="paragraph" w:styleId="ListNumber3">
    <w:name w:val="List Number 3"/>
    <w:basedOn w:val="List3"/>
    <w:rsid w:val="005B1B0F"/>
    <w:pPr>
      <w:numPr>
        <w:numId w:val="5"/>
      </w:numPr>
    </w:pPr>
  </w:style>
  <w:style w:type="paragraph" w:styleId="ListNumber4">
    <w:name w:val="List Number 4"/>
    <w:basedOn w:val="List4"/>
    <w:rsid w:val="005B1B0F"/>
    <w:pPr>
      <w:numPr>
        <w:numId w:val="6"/>
      </w:numPr>
    </w:pPr>
  </w:style>
  <w:style w:type="paragraph" w:styleId="ListNumber5">
    <w:name w:val="List Number 5"/>
    <w:basedOn w:val="List5"/>
    <w:rsid w:val="005B1B0F"/>
    <w:pPr>
      <w:numPr>
        <w:numId w:val="7"/>
      </w:numPr>
    </w:pPr>
  </w:style>
  <w:style w:type="paragraph" w:styleId="BlockText">
    <w:name w:val="Block Text"/>
    <w:basedOn w:val="Normal"/>
    <w:rsid w:val="005B1B0F"/>
    <w:pPr>
      <w:spacing w:after="120"/>
      <w:ind w:left="1440" w:right="1440"/>
    </w:pPr>
  </w:style>
  <w:style w:type="character" w:customStyle="1" w:styleId="Subscript">
    <w:name w:val="Subscript"/>
    <w:basedOn w:val="DefaultParagraphFont"/>
    <w:rsid w:val="005B1B0F"/>
    <w:rPr>
      <w:sz w:val="16"/>
      <w:vertAlign w:val="subscript"/>
    </w:rPr>
  </w:style>
  <w:style w:type="character" w:customStyle="1" w:styleId="Superscript">
    <w:name w:val="Superscript"/>
    <w:basedOn w:val="DefaultParagraphFont"/>
    <w:rsid w:val="005B1B0F"/>
    <w:rPr>
      <w:sz w:val="16"/>
      <w:vertAlign w:val="superscript"/>
    </w:rPr>
  </w:style>
  <w:style w:type="character" w:customStyle="1" w:styleId="Symbols">
    <w:name w:val="Symbols"/>
    <w:basedOn w:val="DefaultParagraphFont"/>
    <w:rsid w:val="005B1B0F"/>
    <w:rPr>
      <w:rFonts w:ascii="Symbol" w:hAnsi="Symbol"/>
    </w:rPr>
  </w:style>
  <w:style w:type="character" w:customStyle="1" w:styleId="MenuOptions">
    <w:name w:val="Menu Options"/>
    <w:basedOn w:val="DefaultParagraphFont"/>
    <w:rsid w:val="005B1B0F"/>
    <w:rPr>
      <w:rFonts w:ascii="Arial Narrow" w:hAnsi="Arial Narrow"/>
      <w:smallCaps/>
    </w:rPr>
  </w:style>
  <w:style w:type="character" w:customStyle="1" w:styleId="Buttons">
    <w:name w:val="Buttons"/>
    <w:basedOn w:val="DefaultParagraphFont"/>
    <w:rsid w:val="005B1B0F"/>
    <w:rPr>
      <w:b/>
    </w:rPr>
  </w:style>
  <w:style w:type="character" w:customStyle="1" w:styleId="Underlined">
    <w:name w:val="Underlined"/>
    <w:basedOn w:val="DefaultParagraphFont"/>
    <w:rsid w:val="005B1B0F"/>
    <w:rPr>
      <w:u w:val="single"/>
    </w:rPr>
  </w:style>
  <w:style w:type="paragraph" w:customStyle="1" w:styleId="TableBodyTextRight">
    <w:name w:val="Table Body Text Right"/>
    <w:basedOn w:val="TableBodyText"/>
    <w:rsid w:val="005B1B0F"/>
    <w:pPr>
      <w:widowControl w:val="0"/>
      <w:autoSpaceDE w:val="0"/>
      <w:autoSpaceDN w:val="0"/>
      <w:adjustRightInd w:val="0"/>
      <w:jc w:val="right"/>
    </w:pPr>
    <w:rPr>
      <w:rFonts w:cs="Arial"/>
      <w:szCs w:val="18"/>
    </w:rPr>
  </w:style>
  <w:style w:type="paragraph" w:customStyle="1" w:styleId="CopyrightText">
    <w:name w:val="Copyright Text"/>
    <w:basedOn w:val="BodyText"/>
    <w:rsid w:val="005B1B0F"/>
    <w:rPr>
      <w:sz w:val="18"/>
    </w:rPr>
  </w:style>
  <w:style w:type="paragraph" w:customStyle="1" w:styleId="BodySmallRight">
    <w:name w:val="Body Small Right"/>
    <w:basedOn w:val="BodyTextRight"/>
    <w:rsid w:val="005B1B0F"/>
    <w:rPr>
      <w:sz w:val="18"/>
      <w:szCs w:val="18"/>
    </w:rPr>
  </w:style>
  <w:style w:type="paragraph" w:customStyle="1" w:styleId="MarginEdition">
    <w:name w:val="Margin Edition"/>
    <w:basedOn w:val="MarginNote"/>
    <w:rsid w:val="005B1B0F"/>
    <w:pPr>
      <w:spacing w:before="0" w:after="0"/>
    </w:pPr>
    <w:rPr>
      <w:rFonts w:ascii="Times New Roman" w:hAnsi="Times New Roman"/>
      <w:color w:val="999999"/>
    </w:rPr>
  </w:style>
  <w:style w:type="paragraph" w:customStyle="1" w:styleId="Spacer">
    <w:name w:val="Spacer"/>
    <w:basedOn w:val="Normal"/>
    <w:rsid w:val="005B1B0F"/>
    <w:rPr>
      <w:sz w:val="2"/>
      <w:szCs w:val="2"/>
    </w:rPr>
  </w:style>
  <w:style w:type="character" w:customStyle="1" w:styleId="Small">
    <w:name w:val="Small"/>
    <w:basedOn w:val="DefaultParagraphFont"/>
    <w:rsid w:val="005B1B0F"/>
    <w:rPr>
      <w:sz w:val="16"/>
    </w:rPr>
  </w:style>
  <w:style w:type="paragraph" w:customStyle="1" w:styleId="WideTable">
    <w:name w:val="Wide Table"/>
    <w:basedOn w:val="Normal"/>
    <w:rsid w:val="005B1B0F"/>
    <w:pPr>
      <w:ind w:left="-1418"/>
    </w:pPr>
    <w:rPr>
      <w:sz w:val="2"/>
      <w:szCs w:val="2"/>
    </w:rPr>
  </w:style>
  <w:style w:type="character" w:styleId="PageNumber">
    <w:name w:val="page number"/>
    <w:basedOn w:val="DefaultParagraphFont"/>
    <w:rsid w:val="005B1B0F"/>
  </w:style>
  <w:style w:type="paragraph" w:styleId="Quote">
    <w:name w:val="Quote"/>
    <w:basedOn w:val="Heading1"/>
    <w:link w:val="QuoteChar"/>
    <w:qFormat/>
    <w:rsid w:val="005B1B0F"/>
    <w:rPr>
      <w:b w:val="0"/>
      <w:sz w:val="72"/>
      <w:szCs w:val="72"/>
      <w:lang w:val="en-NZ"/>
    </w:rPr>
  </w:style>
  <w:style w:type="character" w:customStyle="1" w:styleId="QuoteChar">
    <w:name w:val="Quote Char"/>
    <w:basedOn w:val="DefaultParagraphFont"/>
    <w:link w:val="Quote"/>
    <w:rsid w:val="005B1B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B0F"/>
    <w:pPr>
      <w:pageBreakBefore/>
    </w:pPr>
  </w:style>
  <w:style w:type="paragraph" w:customStyle="1" w:styleId="Border">
    <w:name w:val="Border"/>
    <w:basedOn w:val="Normal"/>
    <w:qFormat/>
    <w:rsid w:val="005B1B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B0F"/>
    <w:rPr>
      <w:b/>
      <w:bCs/>
      <w:i/>
      <w:iCs/>
      <w:color w:val="auto"/>
    </w:rPr>
  </w:style>
  <w:style w:type="paragraph" w:styleId="IntenseQuote">
    <w:name w:val="Intense Quote"/>
    <w:basedOn w:val="Normal"/>
    <w:next w:val="Normal"/>
    <w:link w:val="IntenseQuoteChar"/>
    <w:uiPriority w:val="30"/>
    <w:qFormat/>
    <w:rsid w:val="005B1B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B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B0F"/>
    <w:rPr>
      <w:smallCaps/>
      <w:color w:val="auto"/>
      <w:u w:val="single"/>
    </w:rPr>
  </w:style>
  <w:style w:type="character" w:styleId="IntenseReference">
    <w:name w:val="Intense Reference"/>
    <w:basedOn w:val="DefaultParagraphFont"/>
    <w:uiPriority w:val="32"/>
    <w:qFormat/>
    <w:rsid w:val="005B1B0F"/>
    <w:rPr>
      <w:b/>
      <w:bCs/>
      <w:smallCaps/>
      <w:color w:val="auto"/>
      <w:spacing w:val="5"/>
      <w:u w:val="single"/>
    </w:rPr>
  </w:style>
  <w:style w:type="paragraph" w:customStyle="1" w:styleId="2ColumnHeading">
    <w:name w:val="2Column Heading"/>
    <w:basedOn w:val="BodyText"/>
    <w:qFormat/>
    <w:rsid w:val="005B1B0F"/>
    <w:pPr>
      <w:spacing w:after="60"/>
      <w:ind w:left="-2268"/>
    </w:pPr>
    <w:rPr>
      <w:b/>
    </w:rPr>
  </w:style>
  <w:style w:type="paragraph" w:customStyle="1" w:styleId="Heading1TOC">
    <w:name w:val="Heading1 TOC"/>
    <w:basedOn w:val="Normal"/>
    <w:qFormat/>
    <w:rsid w:val="005B1B0F"/>
    <w:pPr>
      <w:spacing w:before="240" w:after="120"/>
    </w:pPr>
    <w:rPr>
      <w:rFonts w:ascii="Times New Roman" w:hAnsi="Times New Roman"/>
      <w:b/>
      <w:sz w:val="32"/>
    </w:rPr>
  </w:style>
  <w:style w:type="paragraph" w:customStyle="1" w:styleId="Heading2TOC">
    <w:name w:val="Heading2 TOC"/>
    <w:basedOn w:val="Normal"/>
    <w:qFormat/>
    <w:rsid w:val="005B1B0F"/>
    <w:pPr>
      <w:spacing w:before="240" w:after="60"/>
    </w:pPr>
    <w:rPr>
      <w:rFonts w:ascii="Times New Roman" w:hAnsi="Times New Roman"/>
      <w:b/>
      <w:sz w:val="28"/>
    </w:rPr>
  </w:style>
  <w:style w:type="character" w:customStyle="1" w:styleId="Underline">
    <w:name w:val="Underline"/>
    <w:basedOn w:val="DefaultParagraphFont"/>
    <w:qFormat/>
    <w:rsid w:val="005B1B0F"/>
    <w:rPr>
      <w:u w:val="single"/>
    </w:rPr>
  </w:style>
  <w:style w:type="character" w:customStyle="1" w:styleId="BoldandItalics">
    <w:name w:val="Bold and Italics"/>
    <w:qFormat/>
    <w:rsid w:val="005B1B0F"/>
    <w:rPr>
      <w:b/>
      <w:i/>
      <w:u w:val="none"/>
    </w:rPr>
  </w:style>
  <w:style w:type="paragraph" w:styleId="BalloonText">
    <w:name w:val="Balloon Text"/>
    <w:basedOn w:val="Normal"/>
    <w:link w:val="BalloonTextChar"/>
    <w:rsid w:val="005B1B0F"/>
    <w:rPr>
      <w:rFonts w:ascii="Tahoma" w:hAnsi="Tahoma" w:cs="Tahoma"/>
      <w:sz w:val="16"/>
      <w:szCs w:val="16"/>
    </w:rPr>
  </w:style>
  <w:style w:type="character" w:customStyle="1" w:styleId="BalloonTextChar">
    <w:name w:val="Balloon Text Char"/>
    <w:basedOn w:val="DefaultParagraphFont"/>
    <w:link w:val="BalloonText"/>
    <w:rsid w:val="005B1B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B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1B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B0F"/>
    <w:rPr>
      <w:b/>
      <w:color w:val="660033"/>
      <w:spacing w:val="0"/>
    </w:rPr>
  </w:style>
  <w:style w:type="paragraph" w:customStyle="1" w:styleId="Nameditemlist">
    <w:name w:val="Named item list"/>
    <w:basedOn w:val="BodyText"/>
    <w:qFormat/>
    <w:rsid w:val="005B1B0F"/>
    <w:pPr>
      <w:tabs>
        <w:tab w:val="left" w:pos="2835"/>
      </w:tabs>
      <w:ind w:left="2835" w:hanging="2835"/>
    </w:pPr>
  </w:style>
  <w:style w:type="paragraph" w:customStyle="1" w:styleId="BodyTextnopadding">
    <w:name w:val="Body Text no padding"/>
    <w:basedOn w:val="BodyText"/>
    <w:qFormat/>
    <w:rsid w:val="005B1B0F"/>
    <w:pPr>
      <w:spacing w:before="0" w:after="0"/>
    </w:pPr>
  </w:style>
  <w:style w:type="paragraph" w:customStyle="1" w:styleId="BodyTextBold">
    <w:name w:val="Body Text Bold"/>
    <w:basedOn w:val="BodyText"/>
    <w:qFormat/>
    <w:rsid w:val="005B1B0F"/>
    <w:rPr>
      <w:b/>
    </w:rPr>
  </w:style>
  <w:style w:type="character" w:styleId="Hyperlink">
    <w:name w:val="Hyperlink"/>
    <w:basedOn w:val="DefaultParagraphFont"/>
    <w:uiPriority w:val="99"/>
    <w:unhideWhenUsed/>
    <w:rsid w:val="000935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1211</Words>
  <Characters>7949</Characters>
  <Application>Microsoft Office Word</Application>
  <DocSecurity>0</DocSecurity>
  <Lines>345</Lines>
  <Paragraphs>208</Paragraphs>
  <ScaleCrop>false</ScaleCrop>
  <Company>Author-it Software Corporation Ltd.</Company>
  <LinksUpToDate>false</LinksUpToDate>
  <CharactersWithSpaces>8952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MSTTD6002 Apply electronic systems to textile design and production</dc:title>
  <dc:subject>Approved</dc:subject>
  <dc:creator>Skills Insight</dc:creator>
  <cp:keywords>Release: 1</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