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17C" w:rsidP="000F7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MSTTD5008 Develop textile designs and specifications</w:t>
      </w:r>
      <w:r>
        <w:fldChar w:fldCharType="end"/>
      </w:r>
    </w:p>
    <w:p w:rsidR="000F717C" w:rsidP="000F717C">
      <w:pPr>
        <w:pStyle w:val="Version"/>
        <w:sectPr w:rsidSect="00E24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E2F" w:rsidP="00E24E2F">
      <w:pPr>
        <w:pStyle w:val="SuperHeading"/>
      </w:pPr>
      <w:r w:rsidRPr="00E24E2F">
        <w:t>MSTTD5008 Develop textile designs and specifications</w:t>
      </w:r>
    </w:p>
    <w:p w:rsidR="00000000" w:rsidRPr="00E24E2F" w:rsidP="00E24E2F">
      <w:pPr>
        <w:pStyle w:val="Heading1"/>
      </w:pPr>
      <w:bookmarkStart w:id="1" w:name="O_933643"/>
      <w:bookmarkEnd w:id="1"/>
      <w:r w:rsidRPr="00E24E2F">
        <w:t>Modification History</w:t>
      </w:r>
    </w:p>
    <w:p w:rsidR="00000000" w:rsidRPr="00E24E2F" w:rsidP="000F717C">
      <w:pPr>
        <w:pStyle w:val="BodyText"/>
      </w:pPr>
      <w:r w:rsidRPr="00E24E2F">
        <w:t>Release 1. Supersedes and is equivalent to LMTTD5008A Develop textile designs and specifications</w:t>
      </w:r>
    </w:p>
    <w:p w:rsidR="00000000" w:rsidRPr="00E24E2F" w:rsidP="00E24E2F">
      <w:pPr>
        <w:pStyle w:val="Heading1"/>
      </w:pPr>
      <w:bookmarkStart w:id="2" w:name="O_933651"/>
      <w:bookmarkEnd w:id="2"/>
      <w:r w:rsidRPr="00E24E2F">
        <w:t>Application</w:t>
      </w:r>
    </w:p>
    <w:p w:rsidR="00000000" w:rsidRPr="00E24E2F" w:rsidP="000F717C">
      <w:pPr>
        <w:pStyle w:val="BodyText"/>
      </w:pPr>
      <w:r w:rsidRPr="00E24E2F">
        <w:t>This unit of competency covers the skills and knowledge required to develop textile designs and speci</w:t>
      </w:r>
      <w:r w:rsidRPr="00E24E2F">
        <w:t>fications for production.</w:t>
      </w:r>
    </w:p>
    <w:p w:rsidR="00000000" w:rsidRPr="00E24E2F" w:rsidP="000F717C">
      <w:pPr>
        <w:pStyle w:val="BodyText"/>
      </w:pPr>
      <w:r w:rsidRPr="00E24E2F">
        <w:t>This unit of competency applies to developing a design, and testing and analysing the design specifications for textile materials or products, including fibres, fabrics, yarns and finished products.</w:t>
      </w:r>
    </w:p>
    <w:p w:rsidR="00000000" w:rsidRPr="00E24E2F" w:rsidP="000F717C">
      <w:pPr>
        <w:pStyle w:val="BodyText"/>
      </w:pPr>
      <w:r w:rsidRPr="00E24E2F">
        <w:t>Work may be conducted in smal</w:t>
      </w:r>
      <w:r w:rsidRPr="00E24E2F">
        <w:t xml:space="preserve">l to large scale enterprises and may involve individual and team activities. </w:t>
      </w:r>
    </w:p>
    <w:p w:rsidR="000F717C" w:rsidP="000F717C">
      <w:pPr>
        <w:pStyle w:val="BodyText"/>
      </w:pPr>
      <w:r w:rsidRPr="00E24E2F">
        <w:t xml:space="preserve">No licensing, legislative or certification requirements apply to this unit at the time of publication. </w:t>
      </w:r>
    </w:p>
    <w:p w:rsidR="00000000" w:rsidRPr="00E24E2F" w:rsidP="00E24E2F">
      <w:pPr>
        <w:pStyle w:val="Heading1"/>
      </w:pPr>
      <w:bookmarkStart w:id="3" w:name="O_933650"/>
      <w:bookmarkEnd w:id="3"/>
      <w:r w:rsidRPr="00E24E2F">
        <w:t>Pre-requisite Unit</w:t>
      </w:r>
    </w:p>
    <w:p w:rsidR="00000000" w:rsidRPr="00E24E2F" w:rsidP="000F717C">
      <w:pPr>
        <w:pStyle w:val="BodyText"/>
      </w:pPr>
      <w:r w:rsidRPr="00E24E2F">
        <w:t>Nil</w:t>
      </w:r>
    </w:p>
    <w:p w:rsidR="00000000" w:rsidRPr="00E24E2F" w:rsidP="00E24E2F">
      <w:pPr>
        <w:pStyle w:val="Heading1"/>
      </w:pPr>
      <w:bookmarkStart w:id="4" w:name="O_933649"/>
      <w:bookmarkEnd w:id="4"/>
      <w:r w:rsidRPr="00E24E2F">
        <w:t>Competency Fiel</w:t>
      </w:r>
      <w:r w:rsidRPr="00E24E2F">
        <w:t>d</w:t>
      </w:r>
    </w:p>
    <w:p w:rsidR="00000000" w:rsidRPr="00E24E2F" w:rsidP="000F717C">
      <w:pPr>
        <w:pStyle w:val="BodyText"/>
      </w:pPr>
      <w:r w:rsidRPr="00E24E2F">
        <w:t>Textile design and development</w:t>
      </w:r>
    </w:p>
    <w:p w:rsidR="00000000" w:rsidRPr="00E24E2F" w:rsidP="00E24E2F">
      <w:pPr>
        <w:pStyle w:val="Heading1"/>
      </w:pPr>
      <w:bookmarkStart w:id="5" w:name="O_933648"/>
      <w:bookmarkEnd w:id="5"/>
      <w:r w:rsidRPr="00E24E2F">
        <w:t>Unit Sector</w:t>
      </w:r>
    </w:p>
    <w:p w:rsidR="00000000" w:rsidRPr="00E24E2F" w:rsidP="000F717C">
      <w:pPr>
        <w:pStyle w:val="BodyText"/>
      </w:pPr>
      <w:r w:rsidRPr="00E24E2F">
        <w:t>Not applicable</w:t>
      </w:r>
    </w:p>
    <w:p w:rsidR="00000000" w:rsidRPr="00E24E2F" w:rsidP="00E24E2F">
      <w:pPr>
        <w:pStyle w:val="Heading1"/>
      </w:pPr>
      <w:bookmarkStart w:id="6" w:name="O_933647"/>
      <w:bookmarkEnd w:id="6"/>
      <w:r w:rsidRPr="00E24E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Performance criteria describe the performance needed to demonstrate achievement of th</w:t>
            </w:r>
            <w:r w:rsidRPr="00E24E2F">
              <w:t>e element.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rPr>
                <w:rStyle w:val="SpecialBold"/>
              </w:rPr>
              <w:t xml:space="preserve">Determine job </w:t>
            </w:r>
            <w:r w:rsidRPr="00E24E2F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Follow standard operating procedures (SOPs)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Comply with work health and safety (WHS) requirements at all times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Use appropriate personal protective equipment (PPE) in accordance with SOPs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Identify job requirements from specifications, drawings, job sheets or work instructions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rPr>
                <w:rStyle w:val="SpecialBold"/>
              </w:rPr>
              <w:t>Prepare to develop textile designs and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 xml:space="preserve">Interpret requirements of design brief and identify purposes and end user of textile product 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Consider additional factors and determine materials for use in design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Confirm design specifications and propose initial design concept from brief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rPr>
                <w:rStyle w:val="SpecialBold"/>
              </w:rPr>
              <w:t>Develop textile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Use design pro</w:t>
            </w:r>
            <w:r w:rsidRPr="00E24E2F">
              <w:t>cesses to evaluate options and further develop initial design concept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Test design concept with client to refine options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 xml:space="preserve">Use appropriate communication tools to present selected design for approval 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Respond to feedback and modify design concept to make improvements, as required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Confirm and document approved design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rPr>
                <w:rStyle w:val="SpecialBold"/>
              </w:rPr>
              <w:t>Calculate production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Determine appropriate formulas for calculating yarn requirements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Undertake calculations using computer software or manual processes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 xml:space="preserve">Analyse data, and determine and document yarn requirements 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rPr>
                <w:rStyle w:val="SpecialBold"/>
              </w:rPr>
              <w:t>Produce and test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Produce textile sample according to design specifications and workplace procedures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Examine sample and determine accuracy of calculations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Analyse production process to determine improvements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 xml:space="preserve">Undertake routine testing to assess sample meets quality requirements and industry standards 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Analyse results of sample testing to determine performance and acceptability for production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Document outcomes, consult client and appropriate personnel and record feedback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rPr>
                <w:rStyle w:val="SpecialBold"/>
              </w:rPr>
              <w:t>Prepare product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Analyse sample to develop pattern specifications for finished textile design product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Determine production processes including technical aspects and prepare production plans</w:t>
            </w:r>
          </w:p>
        </w:tc>
      </w:tr>
      <w:tr w:rsidTr="00E2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t>Confirm final product specifications with appropriate personnel and c</w:t>
            </w:r>
            <w:r w:rsidRPr="00E24E2F">
              <w:t>omplete all documentation</w:t>
            </w:r>
          </w:p>
        </w:tc>
      </w:tr>
    </w:tbl>
    <w:p w:rsidR="00000000" w:rsidRPr="00E24E2F" w:rsidP="00E24E2F">
      <w:pPr>
        <w:pStyle w:val="BodyText"/>
      </w:pPr>
    </w:p>
    <w:p w:rsidR="00000000" w:rsidRPr="00E24E2F" w:rsidP="00E24E2F">
      <w:pPr>
        <w:pStyle w:val="AllowPageBreak"/>
      </w:pPr>
    </w:p>
    <w:p w:rsidR="00000000" w:rsidRPr="00E24E2F" w:rsidP="00E24E2F">
      <w:pPr>
        <w:pStyle w:val="Heading1"/>
      </w:pPr>
      <w:bookmarkStart w:id="7" w:name="O_933646"/>
      <w:bookmarkEnd w:id="7"/>
      <w:r w:rsidRPr="00E24E2F">
        <w:t>Foundation Skills</w:t>
      </w:r>
    </w:p>
    <w:p w:rsidR="00000000" w:rsidRPr="00E24E2F" w:rsidP="000F717C">
      <w:pPr>
        <w:pStyle w:val="BodyText"/>
      </w:pPr>
      <w:r w:rsidRPr="00E24E2F">
        <w:t>This section describes those required skills (language, literacy and numeracy) that are essential to performance.</w:t>
      </w:r>
    </w:p>
    <w:p w:rsidR="00000000" w:rsidRPr="00E24E2F" w:rsidP="000F717C">
      <w:pPr>
        <w:pStyle w:val="BodyText"/>
      </w:pPr>
      <w:r w:rsidRPr="00E24E2F">
        <w:t>Foundation skills essential to performance are explicit in the performance criteria of this unit of competency.</w:t>
      </w:r>
    </w:p>
    <w:p w:rsidR="00000000" w:rsidRPr="00E24E2F" w:rsidP="00E24E2F">
      <w:pPr>
        <w:pStyle w:val="Heading1"/>
      </w:pPr>
      <w:bookmarkStart w:id="8" w:name="O_933645"/>
      <w:bookmarkEnd w:id="8"/>
      <w:r w:rsidRPr="00E24E2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F7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F">
            <w:pPr>
              <w:pStyle w:val="BodyText"/>
              <w:rPr>
                <w:lang w:val="en-NZ"/>
              </w:rPr>
            </w:pPr>
            <w:r w:rsidRPr="00E24E2F">
              <w:t>This field allows for different work environments and conditions that may affect performance. Essential ope</w:t>
            </w:r>
            <w:r w:rsidRPr="00E24E2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F7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rPr>
                <w:rStyle w:val="SpecialBold"/>
              </w:rPr>
              <w:t>Workplace procedures include one or more of the following:</w:t>
            </w:r>
          </w:p>
          <w:p w:rsidR="00000000" w:rsidRPr="00E24E2F" w:rsidP="00E24E2F">
            <w:pPr>
              <w:pStyle w:val="BodyText"/>
            </w:pP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ListBullet"/>
            </w:pPr>
            <w:r w:rsidRPr="00E24E2F">
              <w:t xml:space="preserve">requirements </w:t>
            </w:r>
            <w:r w:rsidRPr="00E24E2F">
              <w:t>prescribed by legislation, awards, agreements and conditions of employment</w:t>
            </w:r>
          </w:p>
          <w:p w:rsidR="00000000" w:rsidRPr="00E24E2F" w:rsidP="00E24E2F">
            <w:pPr>
              <w:pStyle w:val="ListBullet"/>
            </w:pPr>
            <w:r w:rsidRPr="00E24E2F">
              <w:t>SOPs</w:t>
            </w:r>
          </w:p>
          <w:p w:rsidR="00000000" w:rsidRPr="00E24E2F" w:rsidP="00E24E2F">
            <w:pPr>
              <w:pStyle w:val="ListBullet"/>
            </w:pPr>
            <w:r w:rsidRPr="00E24E2F">
              <w:t>work instructions</w:t>
            </w:r>
          </w:p>
          <w:p w:rsidR="00000000" w:rsidRPr="00E24E2F" w:rsidP="00E24E2F">
            <w:pPr>
              <w:pStyle w:val="ListBullet"/>
            </w:pPr>
            <w:r w:rsidRPr="00E24E2F">
              <w:t>PPE</w:t>
            </w:r>
          </w:p>
          <w:p w:rsidR="00000000" w:rsidRPr="00E24E2F" w:rsidP="00E24E2F">
            <w:pPr>
              <w:pStyle w:val="ListBullet"/>
            </w:pPr>
            <w:r w:rsidRPr="00E24E2F">
              <w:t>oral, written and visual communication</w:t>
            </w:r>
          </w:p>
          <w:p w:rsidR="00000000" w:rsidRPr="00E24E2F" w:rsidP="00E24E2F">
            <w:pPr>
              <w:pStyle w:val="ListBullet"/>
            </w:pPr>
            <w:r w:rsidRPr="00E24E2F">
              <w:t>quality practices, including responsibility for maintenance of own wo</w:t>
            </w:r>
            <w:r w:rsidRPr="00E24E2F">
              <w:t>rk quality and contribution to quality improvement of team or section output</w:t>
            </w:r>
          </w:p>
          <w:p w:rsidR="00000000" w:rsidRPr="00E24E2F" w:rsidP="00E24E2F">
            <w:pPr>
              <w:pStyle w:val="ListBullet"/>
            </w:pPr>
            <w:r w:rsidRPr="00E24E2F">
              <w:t>housekeeping</w:t>
            </w:r>
          </w:p>
          <w:p w:rsidR="00000000" w:rsidRPr="00E24E2F" w:rsidP="00E24E2F">
            <w:pPr>
              <w:pStyle w:val="ListBullet"/>
            </w:pPr>
            <w:r w:rsidRPr="00E24E2F">
              <w:t>tasks related to environmental protection, waste disposal, pollution control and recycling</w:t>
            </w:r>
          </w:p>
          <w:p w:rsidR="00000000" w:rsidRPr="00E24E2F" w:rsidP="00E24E2F">
            <w:pPr>
              <w:pStyle w:val="ListBullet"/>
            </w:pPr>
            <w:r w:rsidRPr="00E24E2F">
              <w:t>WHS practices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</w:tr>
      <w:tr w:rsidTr="000F7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rPr>
                <w:rStyle w:val="SpecialBold"/>
              </w:rPr>
              <w:t>Textile products include one or more of the following: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ListBullet"/>
            </w:pPr>
            <w:r w:rsidRPr="00E24E2F">
              <w:t>fa</w:t>
            </w:r>
            <w:r w:rsidRPr="00E24E2F">
              <w:t>shion items and accessories</w:t>
            </w:r>
          </w:p>
          <w:p w:rsidR="00000000" w:rsidRPr="00E24E2F" w:rsidP="00E24E2F">
            <w:pPr>
              <w:pStyle w:val="ListBullet"/>
            </w:pPr>
            <w:r w:rsidRPr="00E24E2F">
              <w:t>textile furnishings, artwork and fabric</w:t>
            </w:r>
          </w:p>
          <w:p w:rsidR="00000000" w:rsidRPr="00E24E2F" w:rsidP="00E24E2F">
            <w:pPr>
              <w:pStyle w:val="ListBullet"/>
            </w:pPr>
            <w:r w:rsidRPr="00E24E2F">
              <w:t>canvas and PVC goods, such as:</w:t>
            </w:r>
          </w:p>
          <w:p w:rsidR="00000000" w:rsidRPr="00E24E2F" w:rsidP="00E24E2F">
            <w:pPr>
              <w:pStyle w:val="ListBullet2"/>
            </w:pPr>
            <w:r w:rsidRPr="00E24E2F">
              <w:t xml:space="preserve">covers for machinery, vehicles and equipment </w:t>
            </w:r>
          </w:p>
          <w:p w:rsidR="00000000" w:rsidRPr="00E24E2F" w:rsidP="00E24E2F">
            <w:pPr>
              <w:pStyle w:val="ListBullet2"/>
            </w:pPr>
            <w:r w:rsidRPr="00E24E2F">
              <w:t>different types of tarpaulins and canopies</w:t>
            </w:r>
          </w:p>
          <w:p w:rsidR="00000000" w:rsidRPr="00E24E2F" w:rsidP="00E24E2F">
            <w:pPr>
              <w:pStyle w:val="ListBullet2"/>
            </w:pPr>
            <w:r w:rsidRPr="00E24E2F">
              <w:t>heavy duty or protective work wear</w:t>
            </w:r>
          </w:p>
          <w:p w:rsidR="00000000" w:rsidRPr="00E24E2F" w:rsidP="00E24E2F">
            <w:pPr>
              <w:pStyle w:val="ListBullet2"/>
            </w:pPr>
            <w:r w:rsidRPr="00E24E2F">
              <w:t>straps, belts and fittings</w:t>
            </w:r>
          </w:p>
          <w:p w:rsidR="00000000" w:rsidRPr="00E24E2F" w:rsidP="00E24E2F">
            <w:pPr>
              <w:pStyle w:val="ListBullet2"/>
            </w:pPr>
            <w:r w:rsidRPr="00E24E2F">
              <w:t>tool and equipment bags</w:t>
            </w:r>
          </w:p>
          <w:p w:rsidR="00000000" w:rsidRPr="00E24E2F" w:rsidP="00E24E2F">
            <w:pPr>
              <w:pStyle w:val="ListBullet"/>
            </w:pPr>
            <w:r w:rsidRPr="00E24E2F">
              <w:t>leather goods, such as:</w:t>
            </w:r>
          </w:p>
          <w:p w:rsidR="00000000" w:rsidRPr="00E24E2F" w:rsidP="00E24E2F">
            <w:pPr>
              <w:pStyle w:val="ListBullet2"/>
            </w:pPr>
            <w:r w:rsidRPr="00E24E2F">
              <w:t>welders blankets and jackets</w:t>
            </w:r>
          </w:p>
          <w:p w:rsidR="00000000" w:rsidRPr="00E24E2F" w:rsidP="00E24E2F">
            <w:pPr>
              <w:pStyle w:val="ListBullet2"/>
            </w:pPr>
            <w:r w:rsidRPr="00E24E2F">
              <w:t>riggers belts and frogs</w:t>
            </w:r>
          </w:p>
          <w:p w:rsidR="00000000" w:rsidRPr="00E24E2F" w:rsidP="00E24E2F">
            <w:pPr>
              <w:pStyle w:val="ListBullet2"/>
            </w:pPr>
            <w:r w:rsidRPr="00E24E2F">
              <w:t>tool, equipment and instrument bags, pouches and covers</w:t>
            </w:r>
          </w:p>
          <w:p w:rsidR="00000000" w:rsidRPr="00E24E2F" w:rsidP="00E24E2F">
            <w:pPr>
              <w:pStyle w:val="ListBullet2"/>
            </w:pPr>
            <w:r w:rsidRPr="00E24E2F">
              <w:t>holders and holsters</w:t>
            </w:r>
          </w:p>
          <w:p w:rsidR="00000000" w:rsidRPr="00E24E2F" w:rsidP="00E24E2F">
            <w:pPr>
              <w:pStyle w:val="ListBullet"/>
            </w:pPr>
            <w:r w:rsidRPr="00E24E2F">
              <w:t>washers and gaskets</w:t>
            </w:r>
          </w:p>
          <w:p w:rsidR="00000000" w:rsidRPr="00E24E2F" w:rsidP="00E24E2F">
            <w:pPr>
              <w:pStyle w:val="ListBullet"/>
            </w:pPr>
            <w:r w:rsidRPr="00E24E2F">
              <w:t>protective clothing</w:t>
            </w:r>
          </w:p>
          <w:p w:rsidR="00000000" w:rsidRPr="00E24E2F" w:rsidP="00E24E2F">
            <w:pPr>
              <w:pStyle w:val="ListBullet"/>
            </w:pPr>
            <w:r w:rsidRPr="00E24E2F">
              <w:t>other textile products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</w:tr>
      <w:tr w:rsidTr="000F7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rPr>
                <w:rStyle w:val="SpecialBold"/>
              </w:rPr>
              <w:t>Yarns include one or more of the following: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ListBullet"/>
            </w:pPr>
            <w:r w:rsidRPr="00E24E2F">
              <w:t>ring spun</w:t>
            </w:r>
          </w:p>
          <w:p w:rsidR="00000000" w:rsidRPr="00E24E2F" w:rsidP="00E24E2F">
            <w:pPr>
              <w:pStyle w:val="ListBullet"/>
            </w:pPr>
            <w:r w:rsidRPr="00E24E2F">
              <w:t>open-ended spun</w:t>
            </w:r>
          </w:p>
          <w:p w:rsidR="00000000" w:rsidRPr="00E24E2F" w:rsidP="00E24E2F">
            <w:pPr>
              <w:pStyle w:val="ListBullet"/>
            </w:pPr>
            <w:r w:rsidRPr="00E24E2F">
              <w:t>air jet spun</w:t>
            </w:r>
          </w:p>
          <w:p w:rsidR="00000000" w:rsidRPr="00E24E2F" w:rsidP="00E24E2F">
            <w:pPr>
              <w:pStyle w:val="ListBullet"/>
            </w:pPr>
            <w:r w:rsidRPr="00E24E2F">
              <w:t>friction spun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</w:tr>
      <w:tr w:rsidTr="000F7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rPr>
                <w:rStyle w:val="SpecialBold"/>
              </w:rPr>
              <w:t>Fibres include one or more of the following: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ListBullet"/>
            </w:pPr>
            <w:r w:rsidRPr="00E24E2F">
              <w:t>polyester</w:t>
            </w:r>
          </w:p>
          <w:p w:rsidR="00000000" w:rsidRPr="00E24E2F" w:rsidP="00E24E2F">
            <w:pPr>
              <w:pStyle w:val="ListBullet"/>
            </w:pPr>
            <w:r w:rsidRPr="00E24E2F">
              <w:t>cotton</w:t>
            </w:r>
          </w:p>
          <w:p w:rsidR="00000000" w:rsidRPr="00E24E2F" w:rsidP="00E24E2F">
            <w:pPr>
              <w:pStyle w:val="ListBullet"/>
            </w:pPr>
            <w:r w:rsidRPr="00E24E2F">
              <w:t>wool</w:t>
            </w:r>
          </w:p>
          <w:p w:rsidR="00000000" w:rsidRPr="00E24E2F" w:rsidP="00E24E2F">
            <w:pPr>
              <w:pStyle w:val="ListBullet"/>
            </w:pPr>
            <w:r w:rsidRPr="00E24E2F">
              <w:t>viscose rayon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</w:tr>
      <w:tr w:rsidTr="000F7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rPr>
                <w:rStyle w:val="SpecialBold"/>
              </w:rPr>
              <w:t>Tests include one or more of the following: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ListBullet"/>
            </w:pPr>
            <w:r w:rsidRPr="00E24E2F">
              <w:t>microscopic analysis</w:t>
            </w:r>
          </w:p>
          <w:p w:rsidR="00000000" w:rsidRPr="00E24E2F" w:rsidP="00E24E2F">
            <w:pPr>
              <w:pStyle w:val="ListBullet"/>
            </w:pPr>
            <w:r w:rsidRPr="00E24E2F">
              <w:t>chemical analysis</w:t>
            </w:r>
          </w:p>
          <w:p w:rsidR="00000000" w:rsidRPr="00E24E2F" w:rsidP="00E24E2F">
            <w:pPr>
              <w:pStyle w:val="ListBullet"/>
            </w:pPr>
            <w:r w:rsidRPr="00E24E2F">
              <w:t>evenness testing</w:t>
            </w:r>
          </w:p>
          <w:p w:rsidR="00000000" w:rsidRPr="00E24E2F" w:rsidP="00E24E2F">
            <w:pPr>
              <w:pStyle w:val="ListBullet"/>
            </w:pPr>
            <w:r w:rsidRPr="00E24E2F">
              <w:t>moisture content</w:t>
            </w:r>
          </w:p>
          <w:p w:rsidR="00000000" w:rsidRPr="00E24E2F" w:rsidP="00E24E2F">
            <w:pPr>
              <w:pStyle w:val="ListBullet"/>
            </w:pPr>
            <w:r w:rsidRPr="00E24E2F">
              <w:t>dry-fastness</w:t>
            </w:r>
          </w:p>
          <w:p w:rsidR="00000000" w:rsidRPr="00E24E2F" w:rsidP="00E24E2F">
            <w:pPr>
              <w:pStyle w:val="ListBullet"/>
            </w:pPr>
            <w:r w:rsidRPr="00E24E2F">
              <w:t>tensile-strength</w:t>
            </w:r>
          </w:p>
          <w:p w:rsidR="00000000" w:rsidRPr="00E24E2F" w:rsidP="00E24E2F">
            <w:pPr>
              <w:pStyle w:val="ListBullet"/>
            </w:pPr>
            <w:r w:rsidRPr="00E24E2F">
              <w:t>elongation</w:t>
            </w:r>
          </w:p>
          <w:p w:rsidR="00000000" w:rsidRPr="00E24E2F" w:rsidP="00E24E2F">
            <w:pPr>
              <w:pStyle w:val="ListBullet"/>
            </w:pPr>
            <w:r w:rsidRPr="00E24E2F">
              <w:t>tearing strength</w:t>
            </w:r>
          </w:p>
          <w:p w:rsidR="00000000" w:rsidRPr="00E24E2F" w:rsidP="00E24E2F">
            <w:pPr>
              <w:pStyle w:val="ListBullet"/>
            </w:pPr>
            <w:r w:rsidRPr="00E24E2F">
              <w:t>crease recovery</w:t>
            </w:r>
          </w:p>
          <w:p w:rsidR="00000000" w:rsidRPr="00E24E2F" w:rsidP="00E24E2F">
            <w:pPr>
              <w:pStyle w:val="ListBullet"/>
            </w:pPr>
            <w:r w:rsidRPr="00E24E2F">
              <w:t>dimensional stability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</w:tr>
      <w:tr w:rsidTr="000F7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BodyText"/>
            </w:pPr>
            <w:r w:rsidRPr="00E24E2F">
              <w:rPr>
                <w:rStyle w:val="SpecialBold"/>
              </w:rPr>
              <w:t>Finished products include one or more of the following:</w:t>
            </w:r>
          </w:p>
          <w:p w:rsidR="00000000" w:rsidP="00E24E2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F" w:rsidP="00E24E2F">
            <w:pPr>
              <w:pStyle w:val="ListBullet"/>
            </w:pPr>
            <w:r w:rsidRPr="00E24E2F">
              <w:t>socks</w:t>
            </w:r>
          </w:p>
          <w:p w:rsidR="00000000" w:rsidRPr="00E24E2F" w:rsidP="00E24E2F">
            <w:pPr>
              <w:pStyle w:val="ListBullet"/>
            </w:pPr>
            <w:r w:rsidRPr="00E24E2F">
              <w:t>sweaters</w:t>
            </w:r>
          </w:p>
          <w:p w:rsidR="00000000" w:rsidRPr="00E24E2F" w:rsidP="00E24E2F">
            <w:pPr>
              <w:pStyle w:val="ListBullet"/>
            </w:pPr>
            <w:r w:rsidRPr="00E24E2F">
              <w:t>towels</w:t>
            </w:r>
          </w:p>
          <w:p w:rsidR="00000000" w:rsidRPr="00E24E2F" w:rsidP="00E24E2F">
            <w:pPr>
              <w:pStyle w:val="ListBullet"/>
            </w:pPr>
            <w:r w:rsidRPr="00E24E2F">
              <w:t>sheets</w:t>
            </w:r>
          </w:p>
          <w:p w:rsidR="00000000" w:rsidRPr="00E24E2F" w:rsidP="00E24E2F">
            <w:pPr>
              <w:pStyle w:val="ListBullet"/>
            </w:pPr>
            <w:r w:rsidRPr="00E24E2F">
              <w:t>blankets</w:t>
            </w:r>
          </w:p>
          <w:p w:rsidR="00000000" w:rsidRPr="00E24E2F" w:rsidP="00E24E2F">
            <w:pPr>
              <w:pStyle w:val="ListBullet"/>
            </w:pPr>
            <w:r w:rsidRPr="00E24E2F">
              <w:t>carpets</w:t>
            </w:r>
          </w:p>
          <w:p w:rsidR="00000000" w:rsidRPr="00E24E2F" w:rsidP="00E24E2F">
            <w:pPr>
              <w:pStyle w:val="ListBullet"/>
            </w:pPr>
            <w:r w:rsidRPr="00E24E2F">
              <w:t>rope and twine</w:t>
            </w:r>
          </w:p>
          <w:p w:rsidR="00000000" w:rsidRPr="00E24E2F" w:rsidP="00E24E2F">
            <w:pPr>
              <w:pStyle w:val="ListBullet"/>
            </w:pPr>
            <w:r w:rsidRPr="00E24E2F">
              <w:t xml:space="preserve">mops </w:t>
            </w:r>
          </w:p>
          <w:p w:rsidR="00000000" w:rsidRPr="00E24E2F" w:rsidP="00E24E2F">
            <w:pPr>
              <w:pStyle w:val="ListBullet"/>
            </w:pPr>
            <w:r w:rsidRPr="00E24E2F">
              <w:t>industrial textiles</w:t>
            </w:r>
          </w:p>
        </w:tc>
      </w:tr>
    </w:tbl>
    <w:p w:rsidR="00000000" w:rsidRPr="00E24E2F" w:rsidP="00E24E2F">
      <w:pPr>
        <w:pStyle w:val="BodyText"/>
      </w:pPr>
    </w:p>
    <w:p w:rsidR="00000000" w:rsidRPr="00E24E2F" w:rsidP="00E24E2F">
      <w:pPr>
        <w:pStyle w:val="AllowPageBreak"/>
      </w:pPr>
    </w:p>
    <w:p w:rsidR="00000000" w:rsidRPr="00E24E2F" w:rsidP="00E24E2F">
      <w:pPr>
        <w:pStyle w:val="Heading1"/>
      </w:pPr>
      <w:bookmarkStart w:id="9" w:name="O_933644"/>
      <w:bookmarkEnd w:id="9"/>
      <w:r w:rsidRPr="00E24E2F">
        <w:t>Unit Mapping Information</w:t>
      </w:r>
    </w:p>
    <w:p w:rsidR="00000000" w:rsidRPr="00E24E2F" w:rsidP="000F717C">
      <w:pPr>
        <w:pStyle w:val="BodyText"/>
      </w:pPr>
      <w:r w:rsidRPr="00E24E2F">
        <w:t>Release 1. Supersedes and is equivalent to LMTTD5008A Develop textile designs and specifications</w:t>
      </w:r>
    </w:p>
    <w:p w:rsidR="00000000" w:rsidRPr="00E24E2F" w:rsidP="00E24E2F">
      <w:pPr>
        <w:pStyle w:val="Heading1"/>
      </w:pPr>
      <w:bookmarkStart w:id="10" w:name="O_933637"/>
      <w:bookmarkEnd w:id="10"/>
      <w:r w:rsidRPr="00E24E2F">
        <w:t>Links</w:t>
      </w:r>
    </w:p>
    <w:p w:rsidR="00000000" w:rsidRPr="00E24E2F" w:rsidP="000F717C">
      <w:pPr>
        <w:pStyle w:val="BodyText"/>
      </w:pPr>
      <w:r w:rsidRPr="00E24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0525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24E2F" w:rsidP="00E24E2F"/>
    <w:sectPr w:rsidSect="00E24E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F" w:rsidRPr="000F717C" w:rsidP="000F7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7C" w:rsidP="00E24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17C" w:rsidP="00E24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717C" w:rsidP="00E24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E2F" w:rsidRPr="000F717C" w:rsidP="000F7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7C" w:rsidRPr="002D2AF8" w:rsidP="00E24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MSTTD5008 Develop textile designs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F717C" w:rsidP="00E24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1E8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E8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748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E2F"/>
  </w:style>
  <w:style w:type="character" w:customStyle="1" w:styleId="Heading1Char">
    <w:name w:val="Heading 1 Char"/>
    <w:basedOn w:val="DefaultParagraphFont"/>
    <w:link w:val="Heading1"/>
    <w:rsid w:val="00E24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E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E2F"/>
    <w:rPr>
      <w:b/>
      <w:spacing w:val="0"/>
    </w:rPr>
  </w:style>
  <w:style w:type="paragraph" w:styleId="ListBullet2">
    <w:name w:val="List Bullet 2"/>
    <w:basedOn w:val="List2"/>
    <w:rsid w:val="00E24E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4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E2F"/>
    <w:rPr>
      <w:i/>
    </w:rPr>
  </w:style>
  <w:style w:type="paragraph" w:styleId="Caption">
    <w:name w:val="caption"/>
    <w:basedOn w:val="BodyText"/>
    <w:next w:val="Normal"/>
    <w:qFormat/>
    <w:rsid w:val="00E24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E2F"/>
  </w:style>
  <w:style w:type="paragraph" w:styleId="TableofFigures">
    <w:name w:val="table of figures"/>
    <w:basedOn w:val="Normal"/>
    <w:next w:val="Normal"/>
    <w:semiHidden/>
    <w:rsid w:val="00E24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4E2F"/>
    <w:rPr>
      <w:rFonts w:ascii="Wingdings" w:hAnsi="Wingdings"/>
    </w:rPr>
  </w:style>
  <w:style w:type="paragraph" w:customStyle="1" w:styleId="TableHeading">
    <w:name w:val="Table Heading"/>
    <w:basedOn w:val="HeadingBase"/>
    <w:rsid w:val="00E24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E2F"/>
    <w:rPr>
      <w:color w:val="0033CC"/>
      <w:u w:val="none"/>
    </w:rPr>
  </w:style>
  <w:style w:type="paragraph" w:customStyle="1" w:styleId="BodyTextRight">
    <w:name w:val="Body Text Right"/>
    <w:basedOn w:val="BodyText"/>
    <w:rsid w:val="00E24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E2F"/>
    <w:rPr>
      <w:sz w:val="32"/>
    </w:rPr>
  </w:style>
  <w:style w:type="paragraph" w:customStyle="1" w:styleId="HeadingProcedure">
    <w:name w:val="Heading Procedure"/>
    <w:basedOn w:val="HeadingBase"/>
    <w:next w:val="Normal"/>
    <w:rsid w:val="00E24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E2F"/>
    <w:pPr>
      <w:spacing w:before="60" w:after="60"/>
    </w:pPr>
  </w:style>
  <w:style w:type="paragraph" w:styleId="ListContinue">
    <w:name w:val="List Continue"/>
    <w:basedOn w:val="List"/>
    <w:rsid w:val="00E24E2F"/>
    <w:pPr>
      <w:ind w:firstLine="0"/>
    </w:pPr>
  </w:style>
  <w:style w:type="paragraph" w:customStyle="1" w:styleId="ListNote">
    <w:name w:val="List Note"/>
    <w:basedOn w:val="List"/>
    <w:rsid w:val="00E24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E2F"/>
    <w:rPr>
      <w:rFonts w:ascii="Courier New" w:hAnsi="Courier New"/>
    </w:rPr>
  </w:style>
  <w:style w:type="paragraph" w:customStyle="1" w:styleId="NoteBullet">
    <w:name w:val="Note Bullet"/>
    <w:basedOn w:val="Note"/>
    <w:rsid w:val="00E24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4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E2F"/>
    <w:rPr>
      <w:b/>
      <w:smallCaps/>
    </w:rPr>
  </w:style>
  <w:style w:type="paragraph" w:customStyle="1" w:styleId="TableListNumber">
    <w:name w:val="Table List Number"/>
    <w:basedOn w:val="ListNumber"/>
    <w:rsid w:val="00E24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E2F"/>
    <w:pPr>
      <w:numPr>
        <w:numId w:val="9"/>
      </w:numPr>
    </w:pPr>
  </w:style>
  <w:style w:type="paragraph" w:customStyle="1" w:styleId="ListAlpha2">
    <w:name w:val="List Alpha 2"/>
    <w:basedOn w:val="List2"/>
    <w:rsid w:val="00E24E2F"/>
    <w:pPr>
      <w:numPr>
        <w:numId w:val="8"/>
      </w:numPr>
    </w:pPr>
  </w:style>
  <w:style w:type="paragraph" w:styleId="List2">
    <w:name w:val="List 2"/>
    <w:basedOn w:val="BodyText"/>
    <w:rsid w:val="00E24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4E2F"/>
    <w:pPr>
      <w:numPr>
        <w:numId w:val="4"/>
      </w:numPr>
    </w:pPr>
  </w:style>
  <w:style w:type="paragraph" w:styleId="ListContinue2">
    <w:name w:val="List Continue 2"/>
    <w:basedOn w:val="List2"/>
    <w:rsid w:val="00E24E2F"/>
    <w:pPr>
      <w:ind w:firstLine="0"/>
    </w:pPr>
  </w:style>
  <w:style w:type="paragraph" w:styleId="ListContinue3">
    <w:name w:val="List Continue 3"/>
    <w:basedOn w:val="List3"/>
    <w:rsid w:val="00E24E2F"/>
    <w:pPr>
      <w:ind w:left="1021" w:firstLine="0"/>
    </w:pPr>
  </w:style>
  <w:style w:type="paragraph" w:styleId="ListContinue4">
    <w:name w:val="List Continue 4"/>
    <w:basedOn w:val="List4"/>
    <w:rsid w:val="00E24E2F"/>
    <w:pPr>
      <w:ind w:firstLine="0"/>
    </w:pPr>
  </w:style>
  <w:style w:type="paragraph" w:styleId="ListContinue5">
    <w:name w:val="List Continue 5"/>
    <w:basedOn w:val="List5"/>
    <w:rsid w:val="00E24E2F"/>
    <w:pPr>
      <w:ind w:firstLine="0"/>
    </w:pPr>
  </w:style>
  <w:style w:type="paragraph" w:styleId="ListNumber3">
    <w:name w:val="List Number 3"/>
    <w:basedOn w:val="List3"/>
    <w:rsid w:val="00E24E2F"/>
    <w:pPr>
      <w:numPr>
        <w:numId w:val="5"/>
      </w:numPr>
    </w:pPr>
  </w:style>
  <w:style w:type="paragraph" w:styleId="ListNumber4">
    <w:name w:val="List Number 4"/>
    <w:basedOn w:val="List4"/>
    <w:rsid w:val="00E24E2F"/>
    <w:pPr>
      <w:numPr>
        <w:numId w:val="6"/>
      </w:numPr>
    </w:pPr>
  </w:style>
  <w:style w:type="paragraph" w:styleId="ListNumber5">
    <w:name w:val="List Number 5"/>
    <w:basedOn w:val="List5"/>
    <w:rsid w:val="00E24E2F"/>
    <w:pPr>
      <w:numPr>
        <w:numId w:val="7"/>
      </w:numPr>
    </w:pPr>
  </w:style>
  <w:style w:type="paragraph" w:styleId="BlockText">
    <w:name w:val="Block Text"/>
    <w:basedOn w:val="Normal"/>
    <w:rsid w:val="00E24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E2F"/>
    <w:rPr>
      <w:sz w:val="16"/>
      <w:vertAlign w:val="superscript"/>
    </w:rPr>
  </w:style>
  <w:style w:type="character" w:customStyle="1" w:styleId="Symbols">
    <w:name w:val="Symbols"/>
    <w:basedOn w:val="DefaultParagraphFont"/>
    <w:rsid w:val="00E24E2F"/>
    <w:rPr>
      <w:rFonts w:ascii="Symbol" w:hAnsi="Symbol"/>
    </w:rPr>
  </w:style>
  <w:style w:type="character" w:customStyle="1" w:styleId="MenuOptions">
    <w:name w:val="Menu Options"/>
    <w:basedOn w:val="DefaultParagraphFont"/>
    <w:rsid w:val="00E24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E2F"/>
    <w:rPr>
      <w:b/>
    </w:rPr>
  </w:style>
  <w:style w:type="character" w:customStyle="1" w:styleId="Underlined">
    <w:name w:val="Underlined"/>
    <w:basedOn w:val="DefaultParagraphFont"/>
    <w:rsid w:val="00E24E2F"/>
    <w:rPr>
      <w:u w:val="single"/>
    </w:rPr>
  </w:style>
  <w:style w:type="paragraph" w:customStyle="1" w:styleId="TableBodyTextRight">
    <w:name w:val="Table Body Text Right"/>
    <w:basedOn w:val="TableBodyText"/>
    <w:rsid w:val="00E24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E2F"/>
    <w:rPr>
      <w:sz w:val="18"/>
    </w:rPr>
  </w:style>
  <w:style w:type="paragraph" w:customStyle="1" w:styleId="BodySmallRight">
    <w:name w:val="Body Small Right"/>
    <w:basedOn w:val="BodyTextRight"/>
    <w:rsid w:val="00E24E2F"/>
    <w:rPr>
      <w:sz w:val="18"/>
      <w:szCs w:val="18"/>
    </w:rPr>
  </w:style>
  <w:style w:type="paragraph" w:customStyle="1" w:styleId="MarginEdition">
    <w:name w:val="Margin Edition"/>
    <w:basedOn w:val="MarginNote"/>
    <w:rsid w:val="00E24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E2F"/>
    <w:rPr>
      <w:sz w:val="2"/>
      <w:szCs w:val="2"/>
    </w:rPr>
  </w:style>
  <w:style w:type="character" w:customStyle="1" w:styleId="Small">
    <w:name w:val="Small"/>
    <w:basedOn w:val="DefaultParagraphFont"/>
    <w:rsid w:val="00E24E2F"/>
    <w:rPr>
      <w:sz w:val="16"/>
    </w:rPr>
  </w:style>
  <w:style w:type="paragraph" w:customStyle="1" w:styleId="WideTable">
    <w:name w:val="Wide Table"/>
    <w:basedOn w:val="Normal"/>
    <w:rsid w:val="00E24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E2F"/>
  </w:style>
  <w:style w:type="paragraph" w:styleId="Quote">
    <w:name w:val="Quote"/>
    <w:basedOn w:val="Heading1"/>
    <w:link w:val="QuoteChar"/>
    <w:qFormat/>
    <w:rsid w:val="00E24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E2F"/>
    <w:pPr>
      <w:pageBreakBefore/>
    </w:pPr>
  </w:style>
  <w:style w:type="paragraph" w:customStyle="1" w:styleId="Border">
    <w:name w:val="Border"/>
    <w:basedOn w:val="Normal"/>
    <w:qFormat/>
    <w:rsid w:val="00E24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E2F"/>
    <w:rPr>
      <w:u w:val="single"/>
    </w:rPr>
  </w:style>
  <w:style w:type="character" w:customStyle="1" w:styleId="BoldandItalics">
    <w:name w:val="Bold and Italics"/>
    <w:qFormat/>
    <w:rsid w:val="00E24E2F"/>
    <w:rPr>
      <w:b/>
      <w:i/>
      <w:u w:val="none"/>
    </w:rPr>
  </w:style>
  <w:style w:type="paragraph" w:styleId="BalloonText">
    <w:name w:val="Balloon Text"/>
    <w:basedOn w:val="Normal"/>
    <w:link w:val="BalloonTextChar"/>
    <w:rsid w:val="00E24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E2F"/>
    <w:pPr>
      <w:spacing w:before="0" w:after="0"/>
    </w:pPr>
  </w:style>
  <w:style w:type="paragraph" w:customStyle="1" w:styleId="BodyTextBold">
    <w:name w:val="Body Text Bold"/>
    <w:basedOn w:val="BodyText"/>
    <w:qFormat/>
    <w:rsid w:val="00E24E2F"/>
    <w:rPr>
      <w:b/>
    </w:rPr>
  </w:style>
  <w:style w:type="character" w:styleId="Hyperlink">
    <w:name w:val="Hyperlink"/>
    <w:basedOn w:val="DefaultParagraphFont"/>
    <w:uiPriority w:val="99"/>
    <w:unhideWhenUsed/>
    <w:rsid w:val="000F7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4986</Characters>
  <Application>Microsoft Office Word</Application>
  <DocSecurity>0</DocSecurity>
  <Lines>293</Lines>
  <Paragraphs>174</Paragraphs>
  <ScaleCrop>false</ScaleCrop>
  <Company>Author-it Software Corporation Ltd.</Company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MSTTD5008 Develop textile designs and specifications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2021-07-21T08:29:00Z</dcterms:created>
  <dcterms:modified xsi:type="dcterms:W3CDTF">2021-07-21T08:29:00Z</dcterms:modified>
</cp:coreProperties>
</file>