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A65" w:rsidP="00272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MSTTD5008 Develop textile designs and specifications</w:t>
      </w:r>
      <w:r>
        <w:fldChar w:fldCharType="end"/>
      </w:r>
    </w:p>
    <w:p w:rsidR="00272A65" w:rsidP="00272A65">
      <w:pPr>
        <w:pStyle w:val="Version"/>
        <w:sectPr w:rsidSect="00481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B58" w:rsidP="00481B58">
      <w:pPr>
        <w:pStyle w:val="SuperHeading"/>
      </w:pPr>
      <w:r w:rsidRPr="00481B58">
        <w:t>Assessment Requirements for MSTTD5008 Develop textile designs and specifications</w:t>
      </w:r>
    </w:p>
    <w:p w:rsidR="00000000" w:rsidRPr="00481B58" w:rsidP="00481B58">
      <w:pPr>
        <w:pStyle w:val="Heading1"/>
      </w:pPr>
      <w:bookmarkStart w:id="1" w:name="O_933639"/>
      <w:bookmarkEnd w:id="1"/>
      <w:r w:rsidRPr="00481B58">
        <w:t>Modification History</w:t>
      </w:r>
    </w:p>
    <w:p w:rsidR="00000000" w:rsidRPr="00481B58" w:rsidP="00272A65">
      <w:pPr>
        <w:pStyle w:val="BodyText"/>
      </w:pPr>
      <w:r w:rsidRPr="00481B58">
        <w:t>Release 1. Supersedes and is equivalent to LMTTD5008A Develop textile designs and specifications</w:t>
      </w:r>
    </w:p>
    <w:p w:rsidR="00000000" w:rsidRPr="00481B58" w:rsidP="00481B58">
      <w:pPr>
        <w:pStyle w:val="Heading1"/>
      </w:pPr>
      <w:bookmarkStart w:id="2" w:name="O_933642"/>
      <w:bookmarkEnd w:id="2"/>
      <w:r w:rsidRPr="00481B58">
        <w:t>Performance Evidence</w:t>
      </w:r>
    </w:p>
    <w:p w:rsidR="00000000" w:rsidRPr="00481B58" w:rsidP="00272A65">
      <w:pPr>
        <w:pStyle w:val="BodyText"/>
      </w:pPr>
      <w:r w:rsidRPr="00481B58">
        <w:t>Evidence required to demonstrate competence in this unit must be relevant to and satisfy the requirements of the elements and performance criteria, and include:</w:t>
      </w:r>
    </w:p>
    <w:p w:rsidR="00000000" w:rsidRPr="00481B58" w:rsidP="00481B58">
      <w:pPr>
        <w:pStyle w:val="ListBullet"/>
      </w:pPr>
      <w:r w:rsidRPr="00481B58">
        <w:t>reading and following work instructions, standard operating procedures (SOPs), safe work pract</w:t>
      </w:r>
      <w:r w:rsidRPr="00481B58">
        <w:t xml:space="preserve">ices </w:t>
      </w:r>
    </w:p>
    <w:p w:rsidR="00000000" w:rsidRPr="00481B58" w:rsidP="00481B58">
      <w:pPr>
        <w:pStyle w:val="ListBullet"/>
      </w:pPr>
      <w:r w:rsidRPr="00481B58">
        <w:t>confirming design specifications and proposing initial design concept on at least two (2) occasions</w:t>
      </w:r>
    </w:p>
    <w:p w:rsidR="00000000" w:rsidRPr="00481B58" w:rsidP="00481B58">
      <w:pPr>
        <w:pStyle w:val="ListBullet"/>
      </w:pPr>
      <w:r w:rsidRPr="00481B58">
        <w:t>using design processes to evaluate options and test design concept with client to refine options</w:t>
      </w:r>
    </w:p>
    <w:p w:rsidR="00000000" w:rsidRPr="00481B58" w:rsidP="00481B58">
      <w:pPr>
        <w:pStyle w:val="ListBullet"/>
      </w:pPr>
      <w:r w:rsidRPr="00481B58">
        <w:t>responding to feedback, modifying design concept to m</w:t>
      </w:r>
      <w:r w:rsidRPr="00481B58">
        <w:t>ake improvements, as required, and confirm and document approved design</w:t>
      </w:r>
    </w:p>
    <w:p w:rsidR="00000000" w:rsidRPr="00481B58" w:rsidP="00481B58">
      <w:pPr>
        <w:pStyle w:val="ListBullet"/>
      </w:pPr>
      <w:r w:rsidRPr="00481B58">
        <w:t xml:space="preserve">using relevant computer program or manual process to calculate production requirements </w:t>
      </w:r>
    </w:p>
    <w:p w:rsidR="00000000" w:rsidRPr="00481B58" w:rsidP="00481B58">
      <w:pPr>
        <w:pStyle w:val="ListBullet"/>
      </w:pPr>
      <w:r w:rsidRPr="00481B58">
        <w:t>producing at least two (2) textile samples according to design specifications and workplace proc</w:t>
      </w:r>
      <w:r w:rsidRPr="00481B58">
        <w:t xml:space="preserve">edures, and checking production processes </w:t>
      </w:r>
    </w:p>
    <w:p w:rsidR="00000000" w:rsidRPr="00481B58" w:rsidP="00481B58">
      <w:pPr>
        <w:pStyle w:val="ListBullet"/>
      </w:pPr>
      <w:r w:rsidRPr="00481B58">
        <w:t>undertaking routine testing of samples and analysing results to determine performance, quality standards and acceptability for production</w:t>
      </w:r>
    </w:p>
    <w:p w:rsidR="00000000" w:rsidRPr="00481B58" w:rsidP="00481B58">
      <w:pPr>
        <w:pStyle w:val="ListBullet"/>
      </w:pPr>
      <w:r w:rsidRPr="00481B58">
        <w:t>documenting outcomes, consulting client and appropriate personnel and recor</w:t>
      </w:r>
      <w:r w:rsidRPr="00481B58">
        <w:t>ding feedback</w:t>
      </w:r>
    </w:p>
    <w:p w:rsidR="00000000" w:rsidRPr="00481B58" w:rsidP="00481B58">
      <w:pPr>
        <w:pStyle w:val="ListBullet"/>
      </w:pPr>
      <w:r w:rsidRPr="00481B58">
        <w:t>developing pattern specifications for finished textile design product, determining production processes and preparing production plans</w:t>
      </w:r>
    </w:p>
    <w:p w:rsidR="00000000" w:rsidRPr="00481B58" w:rsidP="00481B58">
      <w:pPr>
        <w:pStyle w:val="ListBullet"/>
      </w:pPr>
      <w:r w:rsidRPr="00481B58">
        <w:t>confirming final product specifications with appropriate personnel and completing all documentation.</w:t>
      </w:r>
    </w:p>
    <w:p w:rsidR="00000000" w:rsidRPr="00481B58" w:rsidP="00481B58">
      <w:pPr>
        <w:pStyle w:val="AllowPageBreak"/>
      </w:pPr>
    </w:p>
    <w:p w:rsidR="00000000" w:rsidRPr="00481B58" w:rsidP="00481B58">
      <w:pPr>
        <w:pStyle w:val="Heading1"/>
      </w:pPr>
      <w:bookmarkStart w:id="3" w:name="O_933641"/>
      <w:bookmarkEnd w:id="3"/>
      <w:r w:rsidRPr="00481B58">
        <w:t>Knowledge Evidence</w:t>
      </w:r>
    </w:p>
    <w:p w:rsidR="00000000" w:rsidRPr="00481B58" w:rsidP="00272A65">
      <w:pPr>
        <w:pStyle w:val="BodyText"/>
      </w:pPr>
      <w:r w:rsidRPr="00481B58">
        <w:t>Evidence must be provided that demonstrates knowledge of:</w:t>
      </w:r>
    </w:p>
    <w:p w:rsidR="00000000" w:rsidRPr="00481B58" w:rsidP="00481B58">
      <w:pPr>
        <w:pStyle w:val="ListBullet"/>
      </w:pPr>
      <w:r w:rsidRPr="00481B58">
        <w:t>safe work practices and procedures and use of personal protective equipment (PPE)</w:t>
      </w:r>
    </w:p>
    <w:p w:rsidR="00000000" w:rsidRPr="00481B58" w:rsidP="00481B58">
      <w:pPr>
        <w:pStyle w:val="ListBullet"/>
      </w:pPr>
      <w:r w:rsidRPr="00481B58">
        <w:t>principles and elements of design</w:t>
      </w:r>
    </w:p>
    <w:p w:rsidR="00000000" w:rsidRPr="00481B58" w:rsidP="00481B58">
      <w:pPr>
        <w:pStyle w:val="ListBullet"/>
      </w:pPr>
      <w:r w:rsidRPr="00481B58">
        <w:t>design process includes:</w:t>
      </w:r>
    </w:p>
    <w:p w:rsidR="00000000" w:rsidRPr="00481B58" w:rsidP="00481B58">
      <w:pPr>
        <w:pStyle w:val="ListBullet2"/>
      </w:pPr>
      <w:r w:rsidRPr="00481B58">
        <w:t>application of elements and principles of design</w:t>
      </w:r>
    </w:p>
    <w:p w:rsidR="00000000" w:rsidRPr="00481B58" w:rsidP="00481B58">
      <w:pPr>
        <w:pStyle w:val="ListBullet2"/>
      </w:pPr>
      <w:r w:rsidRPr="00481B58">
        <w:t>development of inspiration boards and storyboards</w:t>
      </w:r>
    </w:p>
    <w:p w:rsidR="00000000" w:rsidRPr="00481B58" w:rsidP="00481B58">
      <w:pPr>
        <w:pStyle w:val="ListBullet2"/>
      </w:pPr>
      <w:r w:rsidRPr="00481B58">
        <w:t>assessment of fibres and fabrics</w:t>
      </w:r>
    </w:p>
    <w:p w:rsidR="00000000" w:rsidRPr="00481B58" w:rsidP="00481B58">
      <w:pPr>
        <w:pStyle w:val="ListBullet2"/>
      </w:pPr>
      <w:r w:rsidRPr="00481B58">
        <w:t>review of relevant products, such as product sample designs</w:t>
      </w:r>
    </w:p>
    <w:p w:rsidR="00000000" w:rsidRPr="00481B58" w:rsidP="00481B58">
      <w:pPr>
        <w:pStyle w:val="ListBullet"/>
      </w:pPr>
      <w:r w:rsidRPr="00481B58">
        <w:t xml:space="preserve">characteristics of yarns </w:t>
      </w:r>
    </w:p>
    <w:p w:rsidR="00000000" w:rsidRPr="00481B58" w:rsidP="00481B58">
      <w:pPr>
        <w:pStyle w:val="ListBullet"/>
      </w:pPr>
      <w:r w:rsidRPr="00481B58">
        <w:t>information resources on fibres and f</w:t>
      </w:r>
      <w:r w:rsidRPr="00481B58">
        <w:t>abrics</w:t>
      </w:r>
    </w:p>
    <w:p w:rsidR="00000000" w:rsidRPr="00481B58" w:rsidP="00481B58">
      <w:pPr>
        <w:pStyle w:val="ListBullet"/>
      </w:pPr>
      <w:r w:rsidRPr="00481B58">
        <w:t xml:space="preserve">elements and principles of testing </w:t>
      </w:r>
    </w:p>
    <w:p w:rsidR="00000000" w:rsidRPr="00481B58" w:rsidP="00481B58">
      <w:pPr>
        <w:pStyle w:val="ListBullet"/>
      </w:pPr>
      <w:r w:rsidRPr="00481B58">
        <w:t>textile design requirements:</w:t>
      </w:r>
    </w:p>
    <w:p w:rsidR="00000000" w:rsidRPr="00481B58" w:rsidP="00481B58">
      <w:pPr>
        <w:pStyle w:val="ListBullet2"/>
      </w:pPr>
      <w:r w:rsidRPr="00481B58">
        <w:t>budget</w:t>
      </w:r>
    </w:p>
    <w:p w:rsidR="00000000" w:rsidRPr="00481B58" w:rsidP="00481B58">
      <w:pPr>
        <w:pStyle w:val="ListBullet2"/>
      </w:pPr>
      <w:r w:rsidRPr="00481B58">
        <w:t>type of industry and industry standards</w:t>
      </w:r>
    </w:p>
    <w:p w:rsidR="00000000" w:rsidRPr="00481B58" w:rsidP="00481B58">
      <w:pPr>
        <w:pStyle w:val="ListBullet2"/>
      </w:pPr>
      <w:r w:rsidRPr="00481B58">
        <w:t xml:space="preserve">style </w:t>
      </w:r>
    </w:p>
    <w:p w:rsidR="00000000" w:rsidRPr="00481B58" w:rsidP="00481B58">
      <w:pPr>
        <w:pStyle w:val="ListBullet2"/>
      </w:pPr>
      <w:r w:rsidRPr="00481B58">
        <w:t>colour</w:t>
      </w:r>
    </w:p>
    <w:p w:rsidR="00000000" w:rsidRPr="00481B58" w:rsidP="00481B58">
      <w:pPr>
        <w:pStyle w:val="ListBullet2"/>
      </w:pPr>
      <w:r w:rsidRPr="00481B58">
        <w:t>function</w:t>
      </w:r>
    </w:p>
    <w:p w:rsidR="00000000" w:rsidRPr="00481B58" w:rsidP="00481B58">
      <w:pPr>
        <w:pStyle w:val="ListBullet2"/>
      </w:pPr>
      <w:r w:rsidRPr="00481B58">
        <w:t xml:space="preserve">performance </w:t>
      </w:r>
    </w:p>
    <w:p w:rsidR="00000000" w:rsidRPr="00481B58" w:rsidP="00481B58">
      <w:pPr>
        <w:pStyle w:val="ListBullet2"/>
      </w:pPr>
      <w:r w:rsidRPr="00481B58">
        <w:t xml:space="preserve">quality </w:t>
      </w:r>
    </w:p>
    <w:p w:rsidR="00000000" w:rsidRPr="00481B58" w:rsidP="00481B58">
      <w:pPr>
        <w:pStyle w:val="ListBullet2"/>
      </w:pPr>
      <w:r w:rsidRPr="00481B58">
        <w:t>dimension</w:t>
      </w:r>
    </w:p>
    <w:p w:rsidR="00000000" w:rsidRPr="00481B58" w:rsidP="00481B58">
      <w:pPr>
        <w:pStyle w:val="ListBullet2"/>
      </w:pPr>
      <w:r w:rsidRPr="00481B58">
        <w:t>timeline</w:t>
      </w:r>
    </w:p>
    <w:p w:rsidR="00000000" w:rsidRPr="00481B58" w:rsidP="00481B58">
      <w:pPr>
        <w:pStyle w:val="ListBullet2"/>
      </w:pPr>
      <w:r w:rsidRPr="00481B58">
        <w:t>design restrictions or conditions</w:t>
      </w:r>
    </w:p>
    <w:p w:rsidR="00000000" w:rsidRPr="00481B58" w:rsidP="00481B58">
      <w:pPr>
        <w:pStyle w:val="ListBullet"/>
      </w:pPr>
      <w:r w:rsidRPr="00481B58">
        <w:t>additional factors affecting design:</w:t>
      </w:r>
    </w:p>
    <w:p w:rsidR="00000000" w:rsidRPr="00481B58" w:rsidP="00481B58">
      <w:pPr>
        <w:pStyle w:val="ListBullet2"/>
      </w:pPr>
      <w:r w:rsidRPr="00481B58">
        <w:t>trends</w:t>
      </w:r>
    </w:p>
    <w:p w:rsidR="00000000" w:rsidRPr="00481B58" w:rsidP="00481B58">
      <w:pPr>
        <w:pStyle w:val="ListBullet2"/>
      </w:pPr>
      <w:r w:rsidRPr="00481B58">
        <w:t>yarn availability</w:t>
      </w:r>
    </w:p>
    <w:p w:rsidR="00000000" w:rsidRPr="00481B58" w:rsidP="00481B58">
      <w:pPr>
        <w:pStyle w:val="ListBullet2"/>
      </w:pPr>
      <w:r w:rsidRPr="00481B58">
        <w:t>production issues</w:t>
      </w:r>
    </w:p>
    <w:p w:rsidR="00000000" w:rsidRPr="00481B58" w:rsidP="00481B58">
      <w:pPr>
        <w:pStyle w:val="ListBullet2"/>
      </w:pPr>
      <w:r w:rsidRPr="00481B58">
        <w:t>resource availability or limitations</w:t>
      </w:r>
    </w:p>
    <w:p w:rsidR="00000000" w:rsidRPr="00481B58" w:rsidP="00481B58">
      <w:pPr>
        <w:pStyle w:val="ListBullet2"/>
      </w:pPr>
      <w:r w:rsidRPr="00481B58">
        <w:t>production costs</w:t>
      </w:r>
    </w:p>
    <w:p w:rsidR="00000000" w:rsidRPr="00481B58" w:rsidP="00481B58">
      <w:pPr>
        <w:pStyle w:val="ListBullet"/>
      </w:pPr>
      <w:r w:rsidRPr="00481B58">
        <w:t>textile materials and products and their properties</w:t>
      </w:r>
    </w:p>
    <w:p w:rsidR="00000000" w:rsidRPr="00481B58" w:rsidP="00481B58">
      <w:pPr>
        <w:pStyle w:val="ListBullet"/>
      </w:pPr>
      <w:r w:rsidRPr="00481B58">
        <w:t>standards for specifications</w:t>
      </w:r>
    </w:p>
    <w:p w:rsidR="00000000" w:rsidRPr="00481B58" w:rsidP="00481B58">
      <w:pPr>
        <w:pStyle w:val="ListBullet"/>
      </w:pPr>
      <w:r w:rsidRPr="00481B58">
        <w:t>product specifications:</w:t>
      </w:r>
    </w:p>
    <w:p w:rsidR="00000000" w:rsidRPr="00481B58" w:rsidP="00481B58">
      <w:pPr>
        <w:pStyle w:val="ListBullet2"/>
      </w:pPr>
      <w:r w:rsidRPr="00481B58">
        <w:t>construction</w:t>
      </w:r>
    </w:p>
    <w:p w:rsidR="00000000" w:rsidRPr="00481B58" w:rsidP="00481B58">
      <w:pPr>
        <w:pStyle w:val="ListBullet2"/>
      </w:pPr>
      <w:r w:rsidRPr="00481B58">
        <w:t>dimensions</w:t>
      </w:r>
    </w:p>
    <w:p w:rsidR="00000000" w:rsidRPr="00481B58" w:rsidP="00481B58">
      <w:pPr>
        <w:pStyle w:val="ListBullet2"/>
      </w:pPr>
      <w:r w:rsidRPr="00481B58">
        <w:t xml:space="preserve">strength </w:t>
      </w:r>
    </w:p>
    <w:p w:rsidR="00000000" w:rsidRPr="00481B58" w:rsidP="00481B58">
      <w:pPr>
        <w:pStyle w:val="ListBullet2"/>
      </w:pPr>
      <w:r w:rsidRPr="00481B58">
        <w:t>shrinkage</w:t>
      </w:r>
    </w:p>
    <w:p w:rsidR="00000000" w:rsidRPr="00481B58" w:rsidP="00481B58">
      <w:pPr>
        <w:pStyle w:val="ListBullet"/>
      </w:pPr>
      <w:r w:rsidRPr="00481B58">
        <w:t>testing equipment:</w:t>
      </w:r>
    </w:p>
    <w:p w:rsidR="00000000" w:rsidRPr="00481B58" w:rsidP="00481B58">
      <w:pPr>
        <w:pStyle w:val="ListBullet2"/>
      </w:pPr>
      <w:r w:rsidRPr="00481B58">
        <w:t>microscopes</w:t>
      </w:r>
    </w:p>
    <w:p w:rsidR="00000000" w:rsidRPr="00481B58" w:rsidP="00481B58">
      <w:pPr>
        <w:pStyle w:val="ListBullet2"/>
      </w:pPr>
      <w:r w:rsidRPr="00481B58">
        <w:t>weighing scales</w:t>
      </w:r>
    </w:p>
    <w:p w:rsidR="00000000" w:rsidRPr="00481B58" w:rsidP="00481B58">
      <w:pPr>
        <w:pStyle w:val="ListBullet2"/>
      </w:pPr>
      <w:r w:rsidRPr="00481B58">
        <w:t>rulers</w:t>
      </w:r>
    </w:p>
    <w:p w:rsidR="00000000" w:rsidRPr="00481B58" w:rsidP="00481B58">
      <w:pPr>
        <w:pStyle w:val="ListBullet2"/>
      </w:pPr>
      <w:r w:rsidRPr="00481B58">
        <w:t>templates</w:t>
      </w:r>
    </w:p>
    <w:p w:rsidR="00000000" w:rsidRPr="00481B58" w:rsidP="00481B58">
      <w:pPr>
        <w:pStyle w:val="ListBullet2"/>
      </w:pPr>
      <w:r w:rsidRPr="00481B58">
        <w:t>strength testers</w:t>
      </w:r>
    </w:p>
    <w:p w:rsidR="00000000" w:rsidRPr="00481B58" w:rsidP="00481B58">
      <w:pPr>
        <w:pStyle w:val="ListBullet2"/>
      </w:pPr>
      <w:r w:rsidRPr="00481B58">
        <w:t>conditioners</w:t>
      </w:r>
    </w:p>
    <w:p w:rsidR="00000000" w:rsidRPr="00481B58" w:rsidP="00481B58">
      <w:pPr>
        <w:pStyle w:val="ListBullet2"/>
      </w:pPr>
      <w:r w:rsidRPr="00481B58">
        <w:t>dryers</w:t>
      </w:r>
    </w:p>
    <w:p w:rsidR="00000000" w:rsidRPr="00481B58" w:rsidP="00481B58">
      <w:pPr>
        <w:pStyle w:val="ListBullet2"/>
      </w:pPr>
      <w:r w:rsidRPr="00481B58">
        <w:t>abrasion testers</w:t>
      </w:r>
    </w:p>
    <w:p w:rsidR="00000000" w:rsidRPr="00481B58" w:rsidP="00481B58">
      <w:pPr>
        <w:pStyle w:val="ListBullet2"/>
      </w:pPr>
      <w:r w:rsidRPr="00481B58">
        <w:t>pilling testers</w:t>
      </w:r>
    </w:p>
    <w:p w:rsidR="00000000" w:rsidRPr="00481B58" w:rsidP="00481B58">
      <w:pPr>
        <w:pStyle w:val="ListBullet"/>
      </w:pPr>
      <w:r w:rsidRPr="00481B58">
        <w:t>textile performance tests</w:t>
      </w:r>
    </w:p>
    <w:p w:rsidR="00000000" w:rsidRPr="00481B58" w:rsidP="00481B58">
      <w:pPr>
        <w:pStyle w:val="ListBullet"/>
      </w:pPr>
      <w:r w:rsidRPr="00481B58">
        <w:t>workplace procedures</w:t>
      </w:r>
    </w:p>
    <w:p w:rsidR="00000000" w:rsidRPr="00481B58" w:rsidP="00481B58">
      <w:pPr>
        <w:pStyle w:val="ListBullet"/>
      </w:pPr>
      <w:r w:rsidRPr="00481B58">
        <w:t>recording and reporting practices.</w:t>
      </w:r>
    </w:p>
    <w:p w:rsidR="00000000" w:rsidRPr="00481B58" w:rsidP="00481B58">
      <w:pPr>
        <w:pStyle w:val="AllowPageBreak"/>
      </w:pPr>
    </w:p>
    <w:p w:rsidR="00000000" w:rsidRPr="00481B58" w:rsidP="00481B58">
      <w:pPr>
        <w:pStyle w:val="Heading1"/>
      </w:pPr>
      <w:bookmarkStart w:id="4" w:name="O_933640"/>
      <w:bookmarkEnd w:id="4"/>
      <w:r w:rsidRPr="00481B58">
        <w:t>Assessment Conditions</w:t>
      </w:r>
    </w:p>
    <w:p w:rsidR="00000000" w:rsidRPr="00481B58" w:rsidP="00481B58">
      <w:pPr>
        <w:pStyle w:val="ListBullet"/>
      </w:pPr>
      <w:r w:rsidRPr="00481B58">
        <w:t>Assessors must:</w:t>
      </w:r>
    </w:p>
    <w:p w:rsidR="00000000" w:rsidRPr="00481B58" w:rsidP="00481B58">
      <w:pPr>
        <w:pStyle w:val="ListBullet2"/>
      </w:pPr>
      <w:r w:rsidRPr="00481B58">
        <w:t>satisfy the assessor competency requirements that are in place at the time of the assessment, as set by the VET regulator</w:t>
      </w:r>
    </w:p>
    <w:p w:rsidR="00000000" w:rsidRPr="00481B58" w:rsidP="00481B58">
      <w:pPr>
        <w:pStyle w:val="ListBullet2"/>
      </w:pPr>
      <w:r w:rsidRPr="00481B58">
        <w:t xml:space="preserve">have vocational competency in developing textile designs and specifications, at least to the level being assessed, </w:t>
      </w:r>
      <w:r w:rsidRPr="00481B58">
        <w:t>with relevant industry knowledge and experience.</w:t>
      </w:r>
    </w:p>
    <w:p w:rsidR="00000000" w:rsidRPr="00481B58" w:rsidP="00481B58">
      <w:pPr>
        <w:pStyle w:val="ListBullet"/>
      </w:pPr>
      <w:r w:rsidRPr="00481B58">
        <w:t>Assessment should occur in operational workplace situations. Where this is not possible, or where personal safety or environmental damage are limiting factors, assessment must occur in a sufficiently rigoro</w:t>
      </w:r>
      <w:r w:rsidRPr="00481B58">
        <w:t>us simulated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481B58" w:rsidP="00481B58">
      <w:pPr>
        <w:pStyle w:val="ListBullet"/>
      </w:pPr>
      <w:r w:rsidRPr="00481B58">
        <w:t>Assessment processes and techniques must be appropriate to the language, literacy and numeracy requirements of the work being performed and the needs of the candidate.</w:t>
      </w:r>
    </w:p>
    <w:p w:rsidR="00000000" w:rsidRPr="00481B58" w:rsidP="00481B58">
      <w:pPr>
        <w:pStyle w:val="ListBullet"/>
      </w:pPr>
      <w:r w:rsidRPr="00481B58">
        <w:t>Conditions for assessment must include access to all tools, equipment, materials and do</w:t>
      </w:r>
      <w:r w:rsidRPr="00481B58">
        <w:t>cumentation required, including relevant workplace procedures, product and manufacturing specifications associated with this unit.</w:t>
      </w:r>
    </w:p>
    <w:p w:rsidR="00000000" w:rsidRPr="00481B58" w:rsidP="00481B58">
      <w:pPr>
        <w:pStyle w:val="AllowPageBreak"/>
      </w:pPr>
    </w:p>
    <w:p w:rsidR="00000000" w:rsidRPr="00481B58" w:rsidP="00481B58">
      <w:pPr>
        <w:pStyle w:val="Heading1"/>
      </w:pPr>
      <w:bookmarkStart w:id="5" w:name="O_933638"/>
      <w:bookmarkEnd w:id="5"/>
      <w:r w:rsidRPr="00481B58">
        <w:t>Links</w:t>
      </w:r>
    </w:p>
    <w:p w:rsidR="00000000" w:rsidRPr="00481B58" w:rsidP="00272A65">
      <w:pPr>
        <w:pStyle w:val="BodyText"/>
      </w:pPr>
      <w:r w:rsidRPr="00481B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62D8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81B58" w:rsidP="00481B58"/>
    <w:sectPr w:rsidSect="00481B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58" w:rsidRPr="00272A65" w:rsidP="00272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65" w:rsidP="00481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A65" w:rsidP="00481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2A65" w:rsidP="00481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B58" w:rsidRPr="00272A65" w:rsidP="00272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65" w:rsidRPr="002D2AF8" w:rsidP="00481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MSTTD5008 Develop textile designs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72A65" w:rsidP="00481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166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BEC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28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B58"/>
  </w:style>
  <w:style w:type="character" w:customStyle="1" w:styleId="Heading1Char">
    <w:name w:val="Heading 1 Char"/>
    <w:basedOn w:val="DefaultParagraphFont"/>
    <w:link w:val="Heading1"/>
    <w:rsid w:val="00481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B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B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B58"/>
    <w:rPr>
      <w:b/>
      <w:spacing w:val="0"/>
    </w:rPr>
  </w:style>
  <w:style w:type="paragraph" w:customStyle="1" w:styleId="SuperTitle">
    <w:name w:val="SuperTitle"/>
    <w:basedOn w:val="Title"/>
    <w:rsid w:val="00481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B58"/>
    <w:rPr>
      <w:i/>
    </w:rPr>
  </w:style>
  <w:style w:type="paragraph" w:styleId="Caption">
    <w:name w:val="caption"/>
    <w:basedOn w:val="BodyText"/>
    <w:next w:val="Normal"/>
    <w:qFormat/>
    <w:rsid w:val="00481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B58"/>
  </w:style>
  <w:style w:type="paragraph" w:styleId="TableofFigures">
    <w:name w:val="table of figures"/>
    <w:basedOn w:val="Normal"/>
    <w:next w:val="Normal"/>
    <w:semiHidden/>
    <w:rsid w:val="00481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B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B58"/>
    <w:rPr>
      <w:rFonts w:ascii="Wingdings" w:hAnsi="Wingdings"/>
    </w:rPr>
  </w:style>
  <w:style w:type="paragraph" w:customStyle="1" w:styleId="TableHeading">
    <w:name w:val="Table Heading"/>
    <w:basedOn w:val="HeadingBase"/>
    <w:rsid w:val="00481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B58"/>
    <w:rPr>
      <w:color w:val="0033CC"/>
      <w:u w:val="none"/>
    </w:rPr>
  </w:style>
  <w:style w:type="paragraph" w:customStyle="1" w:styleId="BodyTextRight">
    <w:name w:val="Body Text Right"/>
    <w:basedOn w:val="BodyText"/>
    <w:rsid w:val="00481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B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B58"/>
    <w:rPr>
      <w:sz w:val="32"/>
    </w:rPr>
  </w:style>
  <w:style w:type="paragraph" w:customStyle="1" w:styleId="HeadingProcedure">
    <w:name w:val="Heading Procedure"/>
    <w:basedOn w:val="HeadingBase"/>
    <w:next w:val="Normal"/>
    <w:rsid w:val="00481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B58"/>
    <w:pPr>
      <w:spacing w:before="60" w:after="60"/>
    </w:pPr>
  </w:style>
  <w:style w:type="paragraph" w:styleId="ListContinue">
    <w:name w:val="List Continue"/>
    <w:basedOn w:val="List"/>
    <w:rsid w:val="00481B58"/>
    <w:pPr>
      <w:ind w:firstLine="0"/>
    </w:pPr>
  </w:style>
  <w:style w:type="paragraph" w:customStyle="1" w:styleId="ListNote">
    <w:name w:val="List Note"/>
    <w:basedOn w:val="List"/>
    <w:rsid w:val="00481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B58"/>
    <w:rPr>
      <w:rFonts w:ascii="Courier New" w:hAnsi="Courier New"/>
    </w:rPr>
  </w:style>
  <w:style w:type="paragraph" w:customStyle="1" w:styleId="NoteBullet">
    <w:name w:val="Note Bullet"/>
    <w:basedOn w:val="Note"/>
    <w:rsid w:val="00481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B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B58"/>
    <w:rPr>
      <w:b/>
      <w:smallCaps/>
    </w:rPr>
  </w:style>
  <w:style w:type="paragraph" w:customStyle="1" w:styleId="TableListNumber">
    <w:name w:val="Table List Number"/>
    <w:basedOn w:val="ListNumber"/>
    <w:rsid w:val="00481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B58"/>
    <w:pPr>
      <w:numPr>
        <w:numId w:val="9"/>
      </w:numPr>
    </w:pPr>
  </w:style>
  <w:style w:type="paragraph" w:customStyle="1" w:styleId="ListAlpha2">
    <w:name w:val="List Alpha 2"/>
    <w:basedOn w:val="List2"/>
    <w:rsid w:val="00481B58"/>
    <w:pPr>
      <w:numPr>
        <w:numId w:val="8"/>
      </w:numPr>
    </w:pPr>
  </w:style>
  <w:style w:type="paragraph" w:styleId="List2">
    <w:name w:val="List 2"/>
    <w:basedOn w:val="BodyText"/>
    <w:rsid w:val="00481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B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B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B58"/>
    <w:pPr>
      <w:numPr>
        <w:numId w:val="4"/>
      </w:numPr>
    </w:pPr>
  </w:style>
  <w:style w:type="paragraph" w:styleId="ListContinue2">
    <w:name w:val="List Continue 2"/>
    <w:basedOn w:val="List2"/>
    <w:rsid w:val="00481B58"/>
    <w:pPr>
      <w:ind w:firstLine="0"/>
    </w:pPr>
  </w:style>
  <w:style w:type="paragraph" w:styleId="ListContinue3">
    <w:name w:val="List Continue 3"/>
    <w:basedOn w:val="List3"/>
    <w:rsid w:val="00481B58"/>
    <w:pPr>
      <w:ind w:left="1021" w:firstLine="0"/>
    </w:pPr>
  </w:style>
  <w:style w:type="paragraph" w:styleId="ListContinue4">
    <w:name w:val="List Continue 4"/>
    <w:basedOn w:val="List4"/>
    <w:rsid w:val="00481B58"/>
    <w:pPr>
      <w:ind w:firstLine="0"/>
    </w:pPr>
  </w:style>
  <w:style w:type="paragraph" w:styleId="ListContinue5">
    <w:name w:val="List Continue 5"/>
    <w:basedOn w:val="List5"/>
    <w:rsid w:val="00481B58"/>
    <w:pPr>
      <w:ind w:firstLine="0"/>
    </w:pPr>
  </w:style>
  <w:style w:type="paragraph" w:styleId="ListNumber3">
    <w:name w:val="List Number 3"/>
    <w:basedOn w:val="List3"/>
    <w:rsid w:val="00481B58"/>
    <w:pPr>
      <w:numPr>
        <w:numId w:val="5"/>
      </w:numPr>
    </w:pPr>
  </w:style>
  <w:style w:type="paragraph" w:styleId="ListNumber4">
    <w:name w:val="List Number 4"/>
    <w:basedOn w:val="List4"/>
    <w:rsid w:val="00481B58"/>
    <w:pPr>
      <w:numPr>
        <w:numId w:val="6"/>
      </w:numPr>
    </w:pPr>
  </w:style>
  <w:style w:type="paragraph" w:styleId="ListNumber5">
    <w:name w:val="List Number 5"/>
    <w:basedOn w:val="List5"/>
    <w:rsid w:val="00481B58"/>
    <w:pPr>
      <w:numPr>
        <w:numId w:val="7"/>
      </w:numPr>
    </w:pPr>
  </w:style>
  <w:style w:type="paragraph" w:styleId="BlockText">
    <w:name w:val="Block Text"/>
    <w:basedOn w:val="Normal"/>
    <w:rsid w:val="00481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B58"/>
    <w:rPr>
      <w:sz w:val="16"/>
      <w:vertAlign w:val="superscript"/>
    </w:rPr>
  </w:style>
  <w:style w:type="character" w:customStyle="1" w:styleId="Symbols">
    <w:name w:val="Symbols"/>
    <w:basedOn w:val="DefaultParagraphFont"/>
    <w:rsid w:val="00481B58"/>
    <w:rPr>
      <w:rFonts w:ascii="Symbol" w:hAnsi="Symbol"/>
    </w:rPr>
  </w:style>
  <w:style w:type="character" w:customStyle="1" w:styleId="MenuOptions">
    <w:name w:val="Menu Options"/>
    <w:basedOn w:val="DefaultParagraphFont"/>
    <w:rsid w:val="00481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B58"/>
    <w:rPr>
      <w:b/>
    </w:rPr>
  </w:style>
  <w:style w:type="character" w:customStyle="1" w:styleId="Underlined">
    <w:name w:val="Underlined"/>
    <w:basedOn w:val="DefaultParagraphFont"/>
    <w:rsid w:val="00481B58"/>
    <w:rPr>
      <w:u w:val="single"/>
    </w:rPr>
  </w:style>
  <w:style w:type="paragraph" w:customStyle="1" w:styleId="TableBodyTextRight">
    <w:name w:val="Table Body Text Right"/>
    <w:basedOn w:val="TableBodyText"/>
    <w:rsid w:val="00481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B58"/>
    <w:rPr>
      <w:sz w:val="18"/>
    </w:rPr>
  </w:style>
  <w:style w:type="paragraph" w:customStyle="1" w:styleId="BodySmallRight">
    <w:name w:val="Body Small Right"/>
    <w:basedOn w:val="BodyTextRight"/>
    <w:rsid w:val="00481B58"/>
    <w:rPr>
      <w:sz w:val="18"/>
      <w:szCs w:val="18"/>
    </w:rPr>
  </w:style>
  <w:style w:type="paragraph" w:customStyle="1" w:styleId="MarginEdition">
    <w:name w:val="Margin Edition"/>
    <w:basedOn w:val="MarginNote"/>
    <w:rsid w:val="00481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B58"/>
    <w:rPr>
      <w:sz w:val="2"/>
      <w:szCs w:val="2"/>
    </w:rPr>
  </w:style>
  <w:style w:type="character" w:customStyle="1" w:styleId="Small">
    <w:name w:val="Small"/>
    <w:basedOn w:val="DefaultParagraphFont"/>
    <w:rsid w:val="00481B58"/>
    <w:rPr>
      <w:sz w:val="16"/>
    </w:rPr>
  </w:style>
  <w:style w:type="paragraph" w:customStyle="1" w:styleId="WideTable">
    <w:name w:val="Wide Table"/>
    <w:basedOn w:val="Normal"/>
    <w:rsid w:val="00481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B58"/>
  </w:style>
  <w:style w:type="paragraph" w:styleId="Quote">
    <w:name w:val="Quote"/>
    <w:basedOn w:val="Heading1"/>
    <w:link w:val="QuoteChar"/>
    <w:qFormat/>
    <w:rsid w:val="00481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B58"/>
    <w:pPr>
      <w:pageBreakBefore/>
    </w:pPr>
  </w:style>
  <w:style w:type="paragraph" w:customStyle="1" w:styleId="Border">
    <w:name w:val="Border"/>
    <w:basedOn w:val="Normal"/>
    <w:qFormat/>
    <w:rsid w:val="00481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B58"/>
    <w:rPr>
      <w:u w:val="single"/>
    </w:rPr>
  </w:style>
  <w:style w:type="character" w:customStyle="1" w:styleId="BoldandItalics">
    <w:name w:val="Bold and Italics"/>
    <w:qFormat/>
    <w:rsid w:val="00481B58"/>
    <w:rPr>
      <w:b/>
      <w:i/>
      <w:u w:val="none"/>
    </w:rPr>
  </w:style>
  <w:style w:type="paragraph" w:styleId="BalloonText">
    <w:name w:val="Balloon Text"/>
    <w:basedOn w:val="Normal"/>
    <w:link w:val="BalloonTextChar"/>
    <w:rsid w:val="00481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B58"/>
    <w:pPr>
      <w:spacing w:before="0" w:after="0"/>
    </w:pPr>
  </w:style>
  <w:style w:type="paragraph" w:customStyle="1" w:styleId="BodyTextBold">
    <w:name w:val="Body Text Bold"/>
    <w:basedOn w:val="BodyText"/>
    <w:qFormat/>
    <w:rsid w:val="00481B58"/>
    <w:rPr>
      <w:b/>
    </w:rPr>
  </w:style>
  <w:style w:type="character" w:styleId="Hyperlink">
    <w:name w:val="Hyperlink"/>
    <w:basedOn w:val="DefaultParagraphFont"/>
    <w:uiPriority w:val="99"/>
    <w:unhideWhenUsed/>
    <w:rsid w:val="00272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3742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MSTTD5008 Develop textile designs and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