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428D4" w:rsidP="008428D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MSTTD5004 Design and produce experimental textiles</w:t>
      </w:r>
      <w:r>
        <w:fldChar w:fldCharType="end"/>
      </w:r>
    </w:p>
    <w:p w:rsidR="008428D4" w:rsidP="008428D4">
      <w:pPr>
        <w:pStyle w:val="Version"/>
        <w:sectPr w:rsidSect="008032D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032D1" w:rsidP="008032D1">
      <w:pPr>
        <w:pStyle w:val="SuperHeading"/>
      </w:pPr>
      <w:r w:rsidRPr="008032D1">
        <w:t>Assessment Requirements for MSTTD5004 Design and produce experimental textiles</w:t>
      </w:r>
    </w:p>
    <w:p w:rsidR="00000000" w:rsidRPr="008032D1" w:rsidP="008032D1">
      <w:pPr>
        <w:pStyle w:val="Heading1"/>
      </w:pPr>
      <w:bookmarkStart w:id="1" w:name="O_933563"/>
      <w:bookmarkEnd w:id="1"/>
      <w:r w:rsidRPr="008032D1">
        <w:t>Modification History</w:t>
      </w:r>
    </w:p>
    <w:p w:rsidR="00000000" w:rsidRPr="008032D1" w:rsidP="008428D4">
      <w:pPr>
        <w:pStyle w:val="BodyText"/>
      </w:pPr>
      <w:r w:rsidRPr="008032D1">
        <w:t>Release 1. Supersedes and is equivalent to LMTTD5004A Design and produce experimental textiles</w:t>
      </w:r>
    </w:p>
    <w:p w:rsidR="00000000" w:rsidRPr="008032D1" w:rsidP="008032D1">
      <w:pPr>
        <w:pStyle w:val="Heading1"/>
      </w:pPr>
      <w:bookmarkStart w:id="2" w:name="O_933566"/>
      <w:bookmarkEnd w:id="2"/>
      <w:r w:rsidRPr="008032D1">
        <w:t>Performance Evidence</w:t>
      </w:r>
    </w:p>
    <w:p w:rsidR="00000000" w:rsidRPr="008032D1" w:rsidP="008428D4">
      <w:pPr>
        <w:pStyle w:val="BodyText"/>
      </w:pPr>
      <w:r w:rsidRPr="008032D1">
        <w:t>Evidence required to demonstrate competence in this unit must be relevant to and satisfy the requirements of the elements and performance criteria, and include:</w:t>
      </w:r>
    </w:p>
    <w:p w:rsidR="00000000" w:rsidRPr="008032D1" w:rsidP="008032D1">
      <w:pPr>
        <w:pStyle w:val="ListBullet"/>
      </w:pPr>
      <w:r w:rsidRPr="008032D1">
        <w:t>reading and following work instructions, standard operating procedures (SOPs), safe work pract</w:t>
      </w:r>
      <w:r w:rsidRPr="008032D1">
        <w:t>ices</w:t>
      </w:r>
    </w:p>
    <w:p w:rsidR="00000000" w:rsidRPr="008032D1" w:rsidP="008032D1">
      <w:pPr>
        <w:pStyle w:val="ListBullet"/>
      </w:pPr>
      <w:r w:rsidRPr="008032D1">
        <w:t xml:space="preserve">conducting research to generate and explore design ideas </w:t>
      </w:r>
    </w:p>
    <w:p w:rsidR="00000000" w:rsidRPr="008032D1" w:rsidP="008032D1">
      <w:pPr>
        <w:pStyle w:val="ListBullet"/>
      </w:pPr>
      <w:r w:rsidRPr="008032D1">
        <w:t>selecting design concept and communication tools to present design concept to appropriate personnel for feedback</w:t>
      </w:r>
    </w:p>
    <w:p w:rsidR="00000000" w:rsidRPr="008032D1" w:rsidP="008032D1">
      <w:pPr>
        <w:pStyle w:val="ListBullet"/>
      </w:pPr>
      <w:r w:rsidRPr="008032D1">
        <w:t>responding to feedback and modifying design concept as required</w:t>
      </w:r>
    </w:p>
    <w:p w:rsidR="00000000" w:rsidRPr="008032D1" w:rsidP="008032D1">
      <w:pPr>
        <w:pStyle w:val="ListBullet"/>
      </w:pPr>
      <w:r w:rsidRPr="008032D1">
        <w:t>determining effe</w:t>
      </w:r>
      <w:r w:rsidRPr="008032D1">
        <w:t xml:space="preserve">cts of manipulating textiles and other materials </w:t>
      </w:r>
    </w:p>
    <w:p w:rsidR="00000000" w:rsidRPr="008032D1" w:rsidP="008032D1">
      <w:pPr>
        <w:pStyle w:val="ListBullet"/>
      </w:pPr>
      <w:r w:rsidRPr="008032D1">
        <w:t xml:space="preserve">undertaking 2-D and 3-D manipulation techniques to achieve design effects for at least two (2) samples and according to workplace procedures </w:t>
      </w:r>
    </w:p>
    <w:p w:rsidR="00000000" w:rsidRPr="008032D1" w:rsidP="008032D1">
      <w:pPr>
        <w:pStyle w:val="ListBullet"/>
      </w:pPr>
      <w:r w:rsidRPr="008032D1">
        <w:t xml:space="preserve">determining production requirements </w:t>
      </w:r>
    </w:p>
    <w:p w:rsidR="00000000" w:rsidRPr="008032D1" w:rsidP="008032D1">
      <w:pPr>
        <w:pStyle w:val="ListBullet"/>
      </w:pPr>
      <w:r w:rsidRPr="008032D1">
        <w:t>evaluating and modifying de</w:t>
      </w:r>
      <w:r w:rsidRPr="008032D1">
        <w:t>sign and manipulation process</w:t>
      </w:r>
    </w:p>
    <w:p w:rsidR="00000000" w:rsidRPr="008032D1" w:rsidP="008032D1">
      <w:pPr>
        <w:pStyle w:val="ListBullet"/>
      </w:pPr>
      <w:r w:rsidRPr="008032D1">
        <w:t>exploring modifications to design or process using computer-aided design (CAD) or other design tools and communicating with appropriate personnel</w:t>
      </w:r>
    </w:p>
    <w:p w:rsidR="00000000" w:rsidRPr="008032D1" w:rsidP="008032D1">
      <w:pPr>
        <w:pStyle w:val="ListBullet"/>
      </w:pPr>
      <w:r w:rsidRPr="008032D1">
        <w:t>finalising modifications and design and documenting all processes and improvemen</w:t>
      </w:r>
      <w:r w:rsidRPr="008032D1">
        <w:t>ts.</w:t>
      </w:r>
    </w:p>
    <w:p w:rsidR="00000000" w:rsidRPr="008032D1" w:rsidP="008032D1">
      <w:pPr>
        <w:pStyle w:val="AllowPageBreak"/>
      </w:pPr>
    </w:p>
    <w:p w:rsidR="00000000" w:rsidRPr="008032D1" w:rsidP="008032D1">
      <w:pPr>
        <w:pStyle w:val="Heading1"/>
      </w:pPr>
      <w:bookmarkStart w:id="3" w:name="O_933565"/>
      <w:bookmarkEnd w:id="3"/>
      <w:r w:rsidRPr="008032D1">
        <w:t>Knowledge Evidence</w:t>
      </w:r>
    </w:p>
    <w:p w:rsidR="00000000" w:rsidRPr="008032D1" w:rsidP="008428D4">
      <w:pPr>
        <w:pStyle w:val="BodyText"/>
      </w:pPr>
      <w:r w:rsidRPr="008032D1">
        <w:t>Evidence must be provided that demonstrates knowledge of:</w:t>
      </w:r>
    </w:p>
    <w:p w:rsidR="00000000" w:rsidRPr="008032D1" w:rsidP="008032D1">
      <w:pPr>
        <w:pStyle w:val="ListBullet"/>
      </w:pPr>
      <w:r w:rsidRPr="008032D1">
        <w:t>safe work practices and procedures and use of personal protective equipment (PPE)</w:t>
      </w:r>
    </w:p>
    <w:p w:rsidR="00000000" w:rsidRPr="008032D1" w:rsidP="008032D1">
      <w:pPr>
        <w:pStyle w:val="ListBullet"/>
      </w:pPr>
      <w:r w:rsidRPr="008032D1">
        <w:t>uses and performance characteristics of fibres, fabrics and other materials</w:t>
      </w:r>
    </w:p>
    <w:p w:rsidR="00000000" w:rsidRPr="008032D1" w:rsidP="008032D1">
      <w:pPr>
        <w:pStyle w:val="ListBullet"/>
      </w:pPr>
      <w:r w:rsidRPr="008032D1">
        <w:t>elements of design:</w:t>
      </w:r>
    </w:p>
    <w:p w:rsidR="00000000" w:rsidRPr="008032D1" w:rsidP="008032D1">
      <w:pPr>
        <w:pStyle w:val="ListBullet2"/>
      </w:pPr>
      <w:r w:rsidRPr="008032D1">
        <w:t>line</w:t>
      </w:r>
    </w:p>
    <w:p w:rsidR="00000000" w:rsidRPr="008032D1" w:rsidP="008032D1">
      <w:pPr>
        <w:pStyle w:val="ListBullet2"/>
      </w:pPr>
      <w:r w:rsidRPr="008032D1">
        <w:t>shape and silhouette</w:t>
      </w:r>
    </w:p>
    <w:p w:rsidR="00000000" w:rsidRPr="008032D1" w:rsidP="008032D1">
      <w:pPr>
        <w:pStyle w:val="ListBullet2"/>
      </w:pPr>
      <w:r w:rsidRPr="008032D1">
        <w:t>colour</w:t>
      </w:r>
    </w:p>
    <w:p w:rsidR="00000000" w:rsidRPr="008032D1" w:rsidP="008032D1">
      <w:pPr>
        <w:pStyle w:val="ListBullet2"/>
      </w:pPr>
      <w:r w:rsidRPr="008032D1">
        <w:t>texture</w:t>
      </w:r>
    </w:p>
    <w:p w:rsidR="00000000" w:rsidRPr="008032D1" w:rsidP="008032D1">
      <w:pPr>
        <w:pStyle w:val="ListBullet2"/>
      </w:pPr>
      <w:r w:rsidRPr="008032D1">
        <w:t>value</w:t>
      </w:r>
    </w:p>
    <w:p w:rsidR="00000000" w:rsidRPr="008032D1" w:rsidP="008032D1">
      <w:pPr>
        <w:pStyle w:val="ListBullet"/>
      </w:pPr>
      <w:r w:rsidRPr="008032D1">
        <w:t>principles of design:</w:t>
      </w:r>
    </w:p>
    <w:p w:rsidR="00000000" w:rsidRPr="008032D1" w:rsidP="008032D1">
      <w:pPr>
        <w:pStyle w:val="ListBullet2"/>
      </w:pPr>
      <w:r w:rsidRPr="008032D1">
        <w:t>repetition</w:t>
      </w:r>
    </w:p>
    <w:p w:rsidR="00000000" w:rsidRPr="008032D1" w:rsidP="008032D1">
      <w:pPr>
        <w:pStyle w:val="ListBullet2"/>
      </w:pPr>
      <w:r w:rsidRPr="008032D1">
        <w:t>gradation</w:t>
      </w:r>
    </w:p>
    <w:p w:rsidR="00000000" w:rsidRPr="008032D1" w:rsidP="008032D1">
      <w:pPr>
        <w:pStyle w:val="ListBullet2"/>
      </w:pPr>
      <w:r w:rsidRPr="008032D1">
        <w:t>rhythm</w:t>
      </w:r>
    </w:p>
    <w:p w:rsidR="00000000" w:rsidRPr="008032D1" w:rsidP="008032D1">
      <w:pPr>
        <w:pStyle w:val="ListBullet2"/>
      </w:pPr>
      <w:r w:rsidRPr="008032D1">
        <w:t>radiation</w:t>
      </w:r>
    </w:p>
    <w:p w:rsidR="00000000" w:rsidRPr="008032D1" w:rsidP="008032D1">
      <w:pPr>
        <w:pStyle w:val="ListBullet2"/>
      </w:pPr>
      <w:r w:rsidRPr="008032D1">
        <w:t>harmony</w:t>
      </w:r>
    </w:p>
    <w:p w:rsidR="00000000" w:rsidRPr="008032D1" w:rsidP="008032D1">
      <w:pPr>
        <w:pStyle w:val="ListBullet2"/>
      </w:pPr>
      <w:r w:rsidRPr="008032D1">
        <w:t>contrast</w:t>
      </w:r>
    </w:p>
    <w:p w:rsidR="00000000" w:rsidRPr="008032D1" w:rsidP="008032D1">
      <w:pPr>
        <w:pStyle w:val="ListBullet2"/>
      </w:pPr>
      <w:r w:rsidRPr="008032D1">
        <w:t>dominance</w:t>
      </w:r>
    </w:p>
    <w:p w:rsidR="00000000" w:rsidRPr="008032D1" w:rsidP="008032D1">
      <w:pPr>
        <w:pStyle w:val="ListBullet2"/>
      </w:pPr>
      <w:r w:rsidRPr="008032D1">
        <w:t>proportion</w:t>
      </w:r>
    </w:p>
    <w:p w:rsidR="00000000" w:rsidRPr="008032D1" w:rsidP="008032D1">
      <w:pPr>
        <w:pStyle w:val="ListBullet2"/>
      </w:pPr>
      <w:r w:rsidRPr="008032D1">
        <w:t>balance</w:t>
      </w:r>
    </w:p>
    <w:p w:rsidR="00000000" w:rsidRPr="008032D1" w:rsidP="008032D1">
      <w:pPr>
        <w:pStyle w:val="ListBullet2"/>
      </w:pPr>
      <w:r w:rsidRPr="008032D1">
        <w:t>unity</w:t>
      </w:r>
    </w:p>
    <w:p w:rsidR="00000000" w:rsidRPr="008032D1" w:rsidP="008032D1">
      <w:pPr>
        <w:pStyle w:val="ListBullet"/>
      </w:pPr>
      <w:r w:rsidRPr="008032D1">
        <w:t xml:space="preserve">role of manipulation as a production tool </w:t>
      </w:r>
    </w:p>
    <w:p w:rsidR="00000000" w:rsidRPr="008032D1" w:rsidP="008032D1">
      <w:pPr>
        <w:pStyle w:val="ListBullet"/>
      </w:pPr>
      <w:r w:rsidRPr="008032D1">
        <w:t>effect of manipulation on textiles and materials</w:t>
      </w:r>
    </w:p>
    <w:p w:rsidR="00000000" w:rsidRPr="008032D1" w:rsidP="008032D1">
      <w:pPr>
        <w:pStyle w:val="ListBullet"/>
      </w:pPr>
      <w:r w:rsidRPr="008032D1">
        <w:t>tools and equipment associated with manipulating fabrics and other materials</w:t>
      </w:r>
    </w:p>
    <w:p w:rsidR="00000000" w:rsidRPr="008032D1" w:rsidP="008032D1">
      <w:pPr>
        <w:pStyle w:val="ListBullet"/>
      </w:pPr>
      <w:r w:rsidRPr="008032D1">
        <w:t>design tools:</w:t>
      </w:r>
    </w:p>
    <w:p w:rsidR="00000000" w:rsidRPr="008032D1" w:rsidP="008032D1">
      <w:pPr>
        <w:pStyle w:val="ListBullet2"/>
      </w:pPr>
      <w:r w:rsidRPr="008032D1">
        <w:t>sketches</w:t>
      </w:r>
    </w:p>
    <w:p w:rsidR="00000000" w:rsidRPr="008032D1" w:rsidP="008032D1">
      <w:pPr>
        <w:pStyle w:val="ListBullet2"/>
      </w:pPr>
      <w:r w:rsidRPr="008032D1">
        <w:t>illustrations</w:t>
      </w:r>
    </w:p>
    <w:p w:rsidR="00000000" w:rsidRPr="008032D1" w:rsidP="008032D1">
      <w:pPr>
        <w:pStyle w:val="ListBullet2"/>
      </w:pPr>
      <w:r w:rsidRPr="008032D1">
        <w:t>models</w:t>
      </w:r>
    </w:p>
    <w:p w:rsidR="00000000" w:rsidRPr="008032D1" w:rsidP="008032D1">
      <w:pPr>
        <w:pStyle w:val="ListBullet2"/>
      </w:pPr>
      <w:r w:rsidRPr="008032D1">
        <w:t>samples</w:t>
      </w:r>
    </w:p>
    <w:p w:rsidR="00000000" w:rsidRPr="008032D1" w:rsidP="008032D1">
      <w:pPr>
        <w:pStyle w:val="ListBullet2"/>
      </w:pPr>
      <w:r w:rsidRPr="008032D1">
        <w:t>fibres and fabrics</w:t>
      </w:r>
    </w:p>
    <w:p w:rsidR="00000000" w:rsidRPr="008032D1" w:rsidP="008032D1">
      <w:pPr>
        <w:pStyle w:val="ListBullet"/>
      </w:pPr>
      <w:r w:rsidRPr="008032D1">
        <w:t xml:space="preserve">effects of manipulation on design </w:t>
      </w:r>
    </w:p>
    <w:p w:rsidR="00000000" w:rsidRPr="008032D1" w:rsidP="008032D1">
      <w:pPr>
        <w:pStyle w:val="ListBullet"/>
      </w:pPr>
      <w:r w:rsidRPr="008032D1">
        <w:t>requirements of design</w:t>
      </w:r>
      <w:r w:rsidRPr="008032D1">
        <w:t xml:space="preserve"> brief:</w:t>
      </w:r>
    </w:p>
    <w:p w:rsidR="00000000" w:rsidRPr="008032D1" w:rsidP="008032D1">
      <w:pPr>
        <w:pStyle w:val="ListBullet2"/>
      </w:pPr>
      <w:r w:rsidRPr="008032D1">
        <w:t>purpose</w:t>
      </w:r>
    </w:p>
    <w:p w:rsidR="00000000" w:rsidRPr="008032D1" w:rsidP="008032D1">
      <w:pPr>
        <w:pStyle w:val="ListBullet2"/>
      </w:pPr>
      <w:r w:rsidRPr="008032D1">
        <w:t>design specifications, such as colour, yarn type, size and patterns</w:t>
      </w:r>
    </w:p>
    <w:p w:rsidR="00000000" w:rsidRPr="008032D1" w:rsidP="008032D1">
      <w:pPr>
        <w:pStyle w:val="ListBullet2"/>
      </w:pPr>
      <w:r w:rsidRPr="008032D1">
        <w:t>quality standards</w:t>
      </w:r>
    </w:p>
    <w:p w:rsidR="00000000" w:rsidRPr="008032D1" w:rsidP="008032D1">
      <w:pPr>
        <w:pStyle w:val="ListBullet2"/>
      </w:pPr>
      <w:r w:rsidRPr="008032D1">
        <w:t>budget</w:t>
      </w:r>
    </w:p>
    <w:p w:rsidR="00000000" w:rsidRPr="008032D1" w:rsidP="008032D1">
      <w:pPr>
        <w:pStyle w:val="ListBullet2"/>
      </w:pPr>
      <w:r w:rsidRPr="008032D1">
        <w:t>timeline</w:t>
      </w:r>
    </w:p>
    <w:p w:rsidR="00000000" w:rsidRPr="008032D1" w:rsidP="008032D1">
      <w:pPr>
        <w:pStyle w:val="ListBullet2"/>
      </w:pPr>
      <w:r w:rsidRPr="008032D1">
        <w:t>pattern or images</w:t>
      </w:r>
    </w:p>
    <w:p w:rsidR="00000000" w:rsidRPr="008032D1" w:rsidP="008032D1">
      <w:pPr>
        <w:pStyle w:val="ListBullet2"/>
      </w:pPr>
      <w:r w:rsidRPr="008032D1">
        <w:t>reproducibility</w:t>
      </w:r>
    </w:p>
    <w:p w:rsidR="00000000" w:rsidRPr="008032D1" w:rsidP="008032D1">
      <w:pPr>
        <w:pStyle w:val="ListBullet2"/>
      </w:pPr>
      <w:r w:rsidRPr="008032D1">
        <w:t>uniqueness</w:t>
      </w:r>
    </w:p>
    <w:p w:rsidR="00000000" w:rsidRPr="008032D1" w:rsidP="008032D1">
      <w:pPr>
        <w:pStyle w:val="ListBullet"/>
      </w:pPr>
      <w:r w:rsidRPr="008032D1">
        <w:t>information resources on fibres, fabrics and other materials</w:t>
      </w:r>
    </w:p>
    <w:p w:rsidR="00000000" w:rsidRPr="008032D1" w:rsidP="008032D1">
      <w:pPr>
        <w:pStyle w:val="ListBullet"/>
      </w:pPr>
      <w:r w:rsidRPr="008032D1">
        <w:t>communication tools:</w:t>
      </w:r>
    </w:p>
    <w:p w:rsidR="00000000" w:rsidRPr="008032D1" w:rsidP="008032D1">
      <w:pPr>
        <w:pStyle w:val="ListBullet2"/>
      </w:pPr>
      <w:r w:rsidRPr="008032D1">
        <w:t>inspiration board</w:t>
      </w:r>
    </w:p>
    <w:p w:rsidR="00000000" w:rsidRPr="008032D1" w:rsidP="008032D1">
      <w:pPr>
        <w:pStyle w:val="ListBullet2"/>
      </w:pPr>
      <w:r w:rsidRPr="008032D1">
        <w:t>storyboard</w:t>
      </w:r>
    </w:p>
    <w:p w:rsidR="00000000" w:rsidRPr="008032D1" w:rsidP="008032D1">
      <w:pPr>
        <w:pStyle w:val="ListBullet2"/>
      </w:pPr>
      <w:r w:rsidRPr="008032D1">
        <w:t>design concepts</w:t>
      </w:r>
    </w:p>
    <w:p w:rsidR="00000000" w:rsidRPr="008032D1" w:rsidP="008032D1">
      <w:pPr>
        <w:pStyle w:val="ListBullet2"/>
      </w:pPr>
      <w:r w:rsidRPr="008032D1">
        <w:t>research information</w:t>
      </w:r>
    </w:p>
    <w:p w:rsidR="00000000" w:rsidRPr="008032D1" w:rsidP="008032D1">
      <w:pPr>
        <w:pStyle w:val="ListBullet2"/>
      </w:pPr>
      <w:r w:rsidRPr="008032D1">
        <w:t>multimedia tools</w:t>
      </w:r>
    </w:p>
    <w:p w:rsidR="00000000" w:rsidRPr="008032D1" w:rsidP="008032D1">
      <w:pPr>
        <w:pStyle w:val="ListBullet2"/>
      </w:pPr>
      <w:r w:rsidRPr="008032D1">
        <w:t xml:space="preserve">yarn samples </w:t>
      </w:r>
    </w:p>
    <w:p w:rsidR="00000000" w:rsidRPr="008032D1" w:rsidP="008032D1">
      <w:pPr>
        <w:pStyle w:val="ListBullet2"/>
      </w:pPr>
      <w:r w:rsidRPr="008032D1">
        <w:t>colour chips</w:t>
      </w:r>
    </w:p>
    <w:p w:rsidR="00000000" w:rsidRPr="008032D1" w:rsidP="008032D1">
      <w:pPr>
        <w:pStyle w:val="ListBullet2"/>
      </w:pPr>
      <w:r w:rsidRPr="008032D1">
        <w:t>colour  and fashion forecasting references</w:t>
      </w:r>
    </w:p>
    <w:p w:rsidR="00000000" w:rsidRPr="008032D1" w:rsidP="008032D1">
      <w:pPr>
        <w:pStyle w:val="ListBullet2"/>
      </w:pPr>
      <w:r w:rsidRPr="008032D1">
        <w:t>illustrations</w:t>
      </w:r>
    </w:p>
    <w:p w:rsidR="00000000" w:rsidRPr="008032D1" w:rsidP="008032D1">
      <w:pPr>
        <w:pStyle w:val="ListBullet2"/>
      </w:pPr>
      <w:r w:rsidRPr="008032D1">
        <w:t>production sketches</w:t>
      </w:r>
    </w:p>
    <w:p w:rsidR="00000000" w:rsidRPr="008032D1" w:rsidP="008032D1">
      <w:pPr>
        <w:pStyle w:val="ListBullet"/>
      </w:pPr>
      <w:r w:rsidRPr="008032D1">
        <w:t>quality practices</w:t>
      </w:r>
    </w:p>
    <w:p w:rsidR="00000000" w:rsidRPr="008032D1" w:rsidP="008032D1">
      <w:pPr>
        <w:pStyle w:val="ListBullet"/>
      </w:pPr>
      <w:r w:rsidRPr="008032D1">
        <w:t>workplace procedures</w:t>
      </w:r>
    </w:p>
    <w:p w:rsidR="00000000" w:rsidRPr="008032D1" w:rsidP="008032D1">
      <w:pPr>
        <w:pStyle w:val="ListBullet"/>
      </w:pPr>
      <w:r w:rsidRPr="008032D1">
        <w:t>recording and reporting practices.</w:t>
      </w:r>
    </w:p>
    <w:p w:rsidR="00000000" w:rsidRPr="008032D1" w:rsidP="008032D1">
      <w:pPr>
        <w:pStyle w:val="AllowPageBreak"/>
      </w:pPr>
    </w:p>
    <w:p w:rsidR="00000000" w:rsidRPr="008032D1" w:rsidP="008032D1">
      <w:pPr>
        <w:pStyle w:val="Heading1"/>
      </w:pPr>
      <w:bookmarkStart w:id="4" w:name="O_933564"/>
      <w:bookmarkEnd w:id="4"/>
      <w:r w:rsidRPr="008032D1">
        <w:t>Assessment Conditions</w:t>
      </w:r>
    </w:p>
    <w:p w:rsidR="00000000" w:rsidRPr="008032D1" w:rsidP="008032D1">
      <w:pPr>
        <w:pStyle w:val="ListBullet"/>
      </w:pPr>
      <w:r w:rsidRPr="008032D1">
        <w:t>Assessors must:</w:t>
      </w:r>
    </w:p>
    <w:p w:rsidR="00000000" w:rsidRPr="008032D1" w:rsidP="008032D1">
      <w:pPr>
        <w:pStyle w:val="ListBullet2"/>
      </w:pPr>
      <w:r w:rsidRPr="008032D1">
        <w:t>satisfy the assessor competency requirements that are in place at the time of the assessment, as set by the VET regulator</w:t>
      </w:r>
    </w:p>
    <w:p w:rsidR="00000000" w:rsidRPr="008032D1" w:rsidP="008032D1">
      <w:pPr>
        <w:pStyle w:val="ListBullet2"/>
      </w:pPr>
      <w:r w:rsidRPr="008032D1">
        <w:t>have vocational competency in designing an</w:t>
      </w:r>
      <w:r w:rsidRPr="008032D1">
        <w:t>d  producing experimental textiles, at least to the level being assessed, with relevant industry knowledge and experience.</w:t>
      </w:r>
    </w:p>
    <w:p w:rsidR="00000000" w:rsidRPr="008032D1" w:rsidP="008032D1">
      <w:pPr>
        <w:pStyle w:val="ListBullet"/>
      </w:pPr>
      <w:r w:rsidRPr="008032D1">
        <w:t>Assessment should occur in operational workplace situations. Where this is not possible, or where personal safety or environmental d</w:t>
      </w:r>
      <w:r w:rsidRPr="008032D1">
        <w:t>amage are limiting factors, assessment must occur in a sufficiently rigorous simulated environment reflecting realistic operational workplace conditions. This must cover all aspects of workplace performance, including environment, task skills, task managem</w:t>
      </w:r>
      <w:r w:rsidRPr="008032D1">
        <w:t>ent skills, contingency management skills and job role environment skills.</w:t>
      </w:r>
    </w:p>
    <w:p w:rsidR="00000000" w:rsidRPr="008032D1" w:rsidP="008032D1">
      <w:pPr>
        <w:pStyle w:val="ListBullet"/>
      </w:pPr>
      <w:r w:rsidRPr="008032D1">
        <w:t>Assessment processes and techniques must be appropriate to the language, literacy and numeracy requirements of the work being performed and the needs of the candidate.</w:t>
      </w:r>
    </w:p>
    <w:p w:rsidR="00000000" w:rsidRPr="008032D1" w:rsidP="008032D1">
      <w:pPr>
        <w:pStyle w:val="ListBullet"/>
      </w:pPr>
      <w:r w:rsidRPr="008032D1">
        <w:t>Conditions fo</w:t>
      </w:r>
      <w:r w:rsidRPr="008032D1">
        <w:t>r assessment must include access to all tools, equipment, materials and documentation required, including relevant workplace procedures, product and manufacturing specifications associated with this unit.</w:t>
      </w:r>
    </w:p>
    <w:p w:rsidR="00000000" w:rsidRPr="008032D1" w:rsidP="008032D1">
      <w:pPr>
        <w:pStyle w:val="AllowPageBreak"/>
      </w:pPr>
    </w:p>
    <w:p w:rsidR="00000000" w:rsidRPr="008032D1" w:rsidP="008032D1">
      <w:pPr>
        <w:pStyle w:val="Heading1"/>
      </w:pPr>
      <w:bookmarkStart w:id="5" w:name="O_933562"/>
      <w:bookmarkEnd w:id="5"/>
      <w:r w:rsidRPr="008032D1">
        <w:t>Links</w:t>
      </w:r>
    </w:p>
    <w:p w:rsidR="00000000" w:rsidRPr="008032D1" w:rsidP="008428D4">
      <w:pPr>
        <w:pStyle w:val="BodyText"/>
      </w:pPr>
      <w:r w:rsidRPr="008032D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8532A7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8032D1" w:rsidP="008032D1"/>
    <w:sectPr w:rsidSect="008032D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32D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32D1" w:rsidRPr="008428D4" w:rsidP="008428D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32D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8D4" w:rsidP="008032D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428D4" w:rsidP="008032D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428D4" w:rsidP="008032D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32D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8D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032D1" w:rsidRPr="008428D4" w:rsidP="008428D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32D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8D4" w:rsidRPr="002D2AF8" w:rsidP="008032D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MSTTD5004 Design and produce experimental textiles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8428D4" w:rsidP="008032D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56E32B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85A91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B9A05A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32D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032D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032D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032D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032D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032D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032D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032D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032D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032D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032D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032D1"/>
  </w:style>
  <w:style w:type="character" w:customStyle="1" w:styleId="Heading1Char">
    <w:name w:val="Heading 1 Char"/>
    <w:basedOn w:val="DefaultParagraphFont"/>
    <w:link w:val="Heading1"/>
    <w:rsid w:val="008032D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032D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032D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032D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032D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032D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032D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032D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032D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032D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032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032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032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032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032D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032D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032D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032D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032D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032D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032D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032D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032D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032D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032D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032D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032D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032D1"/>
    <w:rPr>
      <w:b/>
      <w:spacing w:val="0"/>
    </w:rPr>
  </w:style>
  <w:style w:type="paragraph" w:customStyle="1" w:styleId="SuperTitle">
    <w:name w:val="SuperTitle"/>
    <w:basedOn w:val="Title"/>
    <w:rsid w:val="008032D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032D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032D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032D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032D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032D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032D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032D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032D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032D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032D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032D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032D1"/>
    <w:rPr>
      <w:i/>
    </w:rPr>
  </w:style>
  <w:style w:type="paragraph" w:styleId="Caption">
    <w:name w:val="caption"/>
    <w:basedOn w:val="BodyText"/>
    <w:next w:val="Normal"/>
    <w:qFormat/>
    <w:rsid w:val="008032D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032D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032D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032D1"/>
  </w:style>
  <w:style w:type="paragraph" w:styleId="TableofFigures">
    <w:name w:val="table of figures"/>
    <w:basedOn w:val="Normal"/>
    <w:next w:val="Normal"/>
    <w:semiHidden/>
    <w:rsid w:val="008032D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032D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032D1"/>
    <w:rPr>
      <w:rFonts w:ascii="Wingdings" w:hAnsi="Wingdings"/>
    </w:rPr>
  </w:style>
  <w:style w:type="paragraph" w:customStyle="1" w:styleId="TableHeading">
    <w:name w:val="Table Heading"/>
    <w:basedOn w:val="HeadingBase"/>
    <w:rsid w:val="008032D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032D1"/>
    <w:rPr>
      <w:color w:val="0033CC"/>
      <w:u w:val="none"/>
    </w:rPr>
  </w:style>
  <w:style w:type="paragraph" w:customStyle="1" w:styleId="BodyTextRight">
    <w:name w:val="Body Text Right"/>
    <w:basedOn w:val="BodyText"/>
    <w:rsid w:val="008032D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032D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032D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032D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032D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032D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032D1"/>
    <w:rPr>
      <w:sz w:val="32"/>
    </w:rPr>
  </w:style>
  <w:style w:type="paragraph" w:customStyle="1" w:styleId="HeadingProcedure">
    <w:name w:val="Heading Procedure"/>
    <w:basedOn w:val="HeadingBase"/>
    <w:next w:val="Normal"/>
    <w:rsid w:val="008032D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032D1"/>
    <w:pPr>
      <w:spacing w:before="60" w:after="60"/>
    </w:pPr>
  </w:style>
  <w:style w:type="paragraph" w:styleId="ListContinue">
    <w:name w:val="List Continue"/>
    <w:basedOn w:val="List"/>
    <w:rsid w:val="008032D1"/>
    <w:pPr>
      <w:ind w:firstLine="0"/>
    </w:pPr>
  </w:style>
  <w:style w:type="paragraph" w:customStyle="1" w:styleId="ListNote">
    <w:name w:val="List Note"/>
    <w:basedOn w:val="List"/>
    <w:rsid w:val="008032D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032D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032D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032D1"/>
    <w:rPr>
      <w:rFonts w:ascii="Courier New" w:hAnsi="Courier New"/>
    </w:rPr>
  </w:style>
  <w:style w:type="paragraph" w:customStyle="1" w:styleId="NoteBullet">
    <w:name w:val="Note Bullet"/>
    <w:basedOn w:val="Note"/>
    <w:rsid w:val="008032D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032D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032D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032D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032D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032D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032D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032D1"/>
    <w:rPr>
      <w:b/>
      <w:smallCaps/>
    </w:rPr>
  </w:style>
  <w:style w:type="paragraph" w:customStyle="1" w:styleId="TableListNumber">
    <w:name w:val="Table List Number"/>
    <w:basedOn w:val="ListNumber"/>
    <w:rsid w:val="008032D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032D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032D1"/>
    <w:pPr>
      <w:numPr>
        <w:numId w:val="9"/>
      </w:numPr>
    </w:pPr>
  </w:style>
  <w:style w:type="paragraph" w:customStyle="1" w:styleId="ListAlpha2">
    <w:name w:val="List Alpha 2"/>
    <w:basedOn w:val="List2"/>
    <w:rsid w:val="008032D1"/>
    <w:pPr>
      <w:numPr>
        <w:numId w:val="8"/>
      </w:numPr>
    </w:pPr>
  </w:style>
  <w:style w:type="paragraph" w:styleId="List2">
    <w:name w:val="List 2"/>
    <w:basedOn w:val="BodyText"/>
    <w:rsid w:val="008032D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032D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032D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032D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032D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032D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032D1"/>
    <w:pPr>
      <w:numPr>
        <w:numId w:val="4"/>
      </w:numPr>
    </w:pPr>
  </w:style>
  <w:style w:type="paragraph" w:styleId="ListContinue2">
    <w:name w:val="List Continue 2"/>
    <w:basedOn w:val="List2"/>
    <w:rsid w:val="008032D1"/>
    <w:pPr>
      <w:ind w:firstLine="0"/>
    </w:pPr>
  </w:style>
  <w:style w:type="paragraph" w:styleId="ListContinue3">
    <w:name w:val="List Continue 3"/>
    <w:basedOn w:val="List3"/>
    <w:rsid w:val="008032D1"/>
    <w:pPr>
      <w:ind w:left="1021" w:firstLine="0"/>
    </w:pPr>
  </w:style>
  <w:style w:type="paragraph" w:styleId="ListContinue4">
    <w:name w:val="List Continue 4"/>
    <w:basedOn w:val="List4"/>
    <w:rsid w:val="008032D1"/>
    <w:pPr>
      <w:ind w:firstLine="0"/>
    </w:pPr>
  </w:style>
  <w:style w:type="paragraph" w:styleId="ListContinue5">
    <w:name w:val="List Continue 5"/>
    <w:basedOn w:val="List5"/>
    <w:rsid w:val="008032D1"/>
    <w:pPr>
      <w:ind w:firstLine="0"/>
    </w:pPr>
  </w:style>
  <w:style w:type="paragraph" w:styleId="ListNumber3">
    <w:name w:val="List Number 3"/>
    <w:basedOn w:val="List3"/>
    <w:rsid w:val="008032D1"/>
    <w:pPr>
      <w:numPr>
        <w:numId w:val="5"/>
      </w:numPr>
    </w:pPr>
  </w:style>
  <w:style w:type="paragraph" w:styleId="ListNumber4">
    <w:name w:val="List Number 4"/>
    <w:basedOn w:val="List4"/>
    <w:rsid w:val="008032D1"/>
    <w:pPr>
      <w:numPr>
        <w:numId w:val="6"/>
      </w:numPr>
    </w:pPr>
  </w:style>
  <w:style w:type="paragraph" w:styleId="ListNumber5">
    <w:name w:val="List Number 5"/>
    <w:basedOn w:val="List5"/>
    <w:rsid w:val="008032D1"/>
    <w:pPr>
      <w:numPr>
        <w:numId w:val="7"/>
      </w:numPr>
    </w:pPr>
  </w:style>
  <w:style w:type="paragraph" w:styleId="BlockText">
    <w:name w:val="Block Text"/>
    <w:basedOn w:val="Normal"/>
    <w:rsid w:val="008032D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032D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032D1"/>
    <w:rPr>
      <w:sz w:val="16"/>
      <w:vertAlign w:val="superscript"/>
    </w:rPr>
  </w:style>
  <w:style w:type="character" w:customStyle="1" w:styleId="Symbols">
    <w:name w:val="Symbols"/>
    <w:basedOn w:val="DefaultParagraphFont"/>
    <w:rsid w:val="008032D1"/>
    <w:rPr>
      <w:rFonts w:ascii="Symbol" w:hAnsi="Symbol"/>
    </w:rPr>
  </w:style>
  <w:style w:type="character" w:customStyle="1" w:styleId="MenuOptions">
    <w:name w:val="Menu Options"/>
    <w:basedOn w:val="DefaultParagraphFont"/>
    <w:rsid w:val="008032D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032D1"/>
    <w:rPr>
      <w:b/>
    </w:rPr>
  </w:style>
  <w:style w:type="character" w:customStyle="1" w:styleId="Underlined">
    <w:name w:val="Underlined"/>
    <w:basedOn w:val="DefaultParagraphFont"/>
    <w:rsid w:val="008032D1"/>
    <w:rPr>
      <w:u w:val="single"/>
    </w:rPr>
  </w:style>
  <w:style w:type="paragraph" w:customStyle="1" w:styleId="TableBodyTextRight">
    <w:name w:val="Table Body Text Right"/>
    <w:basedOn w:val="TableBodyText"/>
    <w:rsid w:val="008032D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032D1"/>
    <w:rPr>
      <w:sz w:val="18"/>
    </w:rPr>
  </w:style>
  <w:style w:type="paragraph" w:customStyle="1" w:styleId="BodySmallRight">
    <w:name w:val="Body Small Right"/>
    <w:basedOn w:val="BodyTextRight"/>
    <w:rsid w:val="008032D1"/>
    <w:rPr>
      <w:sz w:val="18"/>
      <w:szCs w:val="18"/>
    </w:rPr>
  </w:style>
  <w:style w:type="paragraph" w:customStyle="1" w:styleId="MarginEdition">
    <w:name w:val="Margin Edition"/>
    <w:basedOn w:val="MarginNote"/>
    <w:rsid w:val="008032D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032D1"/>
    <w:rPr>
      <w:sz w:val="2"/>
      <w:szCs w:val="2"/>
    </w:rPr>
  </w:style>
  <w:style w:type="character" w:customStyle="1" w:styleId="Small">
    <w:name w:val="Small"/>
    <w:basedOn w:val="DefaultParagraphFont"/>
    <w:rsid w:val="008032D1"/>
    <w:rPr>
      <w:sz w:val="16"/>
    </w:rPr>
  </w:style>
  <w:style w:type="paragraph" w:customStyle="1" w:styleId="WideTable">
    <w:name w:val="Wide Table"/>
    <w:basedOn w:val="Normal"/>
    <w:rsid w:val="008032D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032D1"/>
  </w:style>
  <w:style w:type="paragraph" w:styleId="Quote">
    <w:name w:val="Quote"/>
    <w:basedOn w:val="Heading1"/>
    <w:link w:val="QuoteChar"/>
    <w:qFormat/>
    <w:rsid w:val="008032D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032D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032D1"/>
    <w:pPr>
      <w:pageBreakBefore/>
    </w:pPr>
  </w:style>
  <w:style w:type="paragraph" w:customStyle="1" w:styleId="Border">
    <w:name w:val="Border"/>
    <w:basedOn w:val="Normal"/>
    <w:qFormat/>
    <w:rsid w:val="008032D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032D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32D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32D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032D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032D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032D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032D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032D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032D1"/>
    <w:rPr>
      <w:u w:val="single"/>
    </w:rPr>
  </w:style>
  <w:style w:type="character" w:customStyle="1" w:styleId="BoldandItalics">
    <w:name w:val="Bold and Italics"/>
    <w:qFormat/>
    <w:rsid w:val="008032D1"/>
    <w:rPr>
      <w:b/>
      <w:i/>
      <w:u w:val="none"/>
    </w:rPr>
  </w:style>
  <w:style w:type="paragraph" w:styleId="BalloonText">
    <w:name w:val="Balloon Text"/>
    <w:basedOn w:val="Normal"/>
    <w:link w:val="BalloonTextChar"/>
    <w:rsid w:val="008032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032D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032D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032D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032D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032D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032D1"/>
    <w:pPr>
      <w:spacing w:before="0" w:after="0"/>
    </w:pPr>
  </w:style>
  <w:style w:type="paragraph" w:customStyle="1" w:styleId="BodyTextBold">
    <w:name w:val="Body Text Bold"/>
    <w:basedOn w:val="BodyText"/>
    <w:qFormat/>
    <w:rsid w:val="008032D1"/>
    <w:rPr>
      <w:b/>
    </w:rPr>
  </w:style>
  <w:style w:type="character" w:styleId="Hyperlink">
    <w:name w:val="Hyperlink"/>
    <w:basedOn w:val="DefaultParagraphFont"/>
    <w:uiPriority w:val="99"/>
    <w:unhideWhenUsed/>
    <w:rsid w:val="008428D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512</Words>
  <Characters>3538</Characters>
  <Application>Microsoft Office Word</Application>
  <DocSecurity>0</DocSecurity>
  <Lines>110</Lines>
  <Paragraphs>94</Paragraphs>
  <ScaleCrop>false</ScaleCrop>
  <Company>Author-it Software Corporation Ltd.</Company>
  <LinksUpToDate>false</LinksUpToDate>
  <CharactersWithSpaces>3956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MSTTD5004 Design and produce experimental textiles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2022-10-19T12:18:00Z</dcterms:created>
  <dcterms:modified xsi:type="dcterms:W3CDTF">2022-10-19T12:18:00Z</dcterms:modified>
</cp:coreProperties>
</file>