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911" w:rsidP="00FA6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MSTTD5003 Design and produce woven products</w:t>
      </w:r>
      <w:r>
        <w:fldChar w:fldCharType="end"/>
      </w:r>
    </w:p>
    <w:p w:rsidR="00FA6911" w:rsidP="00FA6911">
      <w:pPr>
        <w:pStyle w:val="Version"/>
        <w:sectPr w:rsidSect="00393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527" w:rsidP="00393527">
      <w:pPr>
        <w:pStyle w:val="SuperHeading"/>
      </w:pPr>
      <w:r w:rsidRPr="00393527">
        <w:t>MSTTD5003 Design and produce woven products</w:t>
      </w:r>
    </w:p>
    <w:p w:rsidR="00000000" w:rsidRPr="00393527" w:rsidP="00393527">
      <w:pPr>
        <w:pStyle w:val="Heading1"/>
      </w:pPr>
      <w:bookmarkStart w:id="1" w:name="O_933548"/>
      <w:bookmarkEnd w:id="1"/>
      <w:r w:rsidRPr="00393527">
        <w:t>Modification History</w:t>
      </w:r>
    </w:p>
    <w:p w:rsidR="00000000" w:rsidRPr="00393527" w:rsidP="00FA6911">
      <w:pPr>
        <w:pStyle w:val="BodyText"/>
      </w:pPr>
      <w:r w:rsidRPr="00393527">
        <w:t>Release 1. Supersedes and is equivalent to LMTTD5003A Design and produce woven products</w:t>
      </w:r>
    </w:p>
    <w:p w:rsidR="00000000" w:rsidRPr="00393527" w:rsidP="00393527">
      <w:pPr>
        <w:pStyle w:val="Heading1"/>
      </w:pPr>
      <w:bookmarkStart w:id="2" w:name="O_933556"/>
      <w:bookmarkEnd w:id="2"/>
      <w:r w:rsidRPr="00393527">
        <w:t>Application</w:t>
      </w:r>
    </w:p>
    <w:p w:rsidR="00000000" w:rsidRPr="00393527" w:rsidP="00FA6911">
      <w:pPr>
        <w:pStyle w:val="BodyText"/>
      </w:pPr>
      <w:r w:rsidRPr="00393527">
        <w:t>This unit of competency covers the skills and knowledge required to develop designs and produce woven products to meet</w:t>
      </w:r>
      <w:r w:rsidRPr="00393527">
        <w:t xml:space="preserve"> a specified design brief. </w:t>
      </w:r>
    </w:p>
    <w:p w:rsidR="00000000" w:rsidRPr="00393527" w:rsidP="00FA6911">
      <w:pPr>
        <w:pStyle w:val="BodyText"/>
      </w:pPr>
      <w:r w:rsidRPr="00393527">
        <w:t xml:space="preserve">This unit of competency applies to interpreting and analysing a design brief and developing a design for woven products, such as garments, textile products or accessories, and fabrics. </w:t>
      </w:r>
    </w:p>
    <w:p w:rsidR="00000000" w:rsidRPr="00393527" w:rsidP="00FA6911">
      <w:pPr>
        <w:pStyle w:val="BodyText"/>
      </w:pPr>
      <w:r w:rsidRPr="00393527">
        <w:t xml:space="preserve">The design brief may be determined by a </w:t>
      </w:r>
      <w:r w:rsidRPr="00393527">
        <w:t>client, trainer or supervisor and may be applied to a particular context within the textile industry. The design and subsequent calculations and analyses may be undertaken manually or by using computer-aided design (CAD) programs.</w:t>
      </w:r>
    </w:p>
    <w:p w:rsidR="00000000" w:rsidRPr="00393527" w:rsidP="00FA6911">
      <w:pPr>
        <w:pStyle w:val="BodyText"/>
      </w:pPr>
      <w:r w:rsidRPr="00393527">
        <w:t>Work may be conducted in</w:t>
      </w:r>
      <w:r w:rsidRPr="00393527">
        <w:t xml:space="preserve"> small to large scale enterprises and may involve individual and team activities.</w:t>
      </w:r>
    </w:p>
    <w:p w:rsidR="00000000" w:rsidRPr="00393527" w:rsidP="00FA6911">
      <w:pPr>
        <w:pStyle w:val="BodyText"/>
      </w:pPr>
      <w:r w:rsidRPr="00393527">
        <w:t xml:space="preserve">No licensing, legislative or certification requirements apply to this unit at the time of publication. </w:t>
      </w:r>
    </w:p>
    <w:p w:rsidR="00000000" w:rsidRPr="00393527" w:rsidP="00393527">
      <w:pPr>
        <w:pStyle w:val="Heading1"/>
      </w:pPr>
      <w:bookmarkStart w:id="3" w:name="O_933555"/>
      <w:bookmarkEnd w:id="3"/>
      <w:r w:rsidRPr="0039352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MSTTD4003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Produce woven textile s</w:t>
            </w:r>
            <w:r w:rsidRPr="00393527">
              <w:t>amples</w:t>
            </w:r>
          </w:p>
        </w:tc>
      </w:tr>
    </w:tbl>
    <w:p w:rsidR="00000000" w:rsidRPr="00393527" w:rsidP="00393527">
      <w:pPr>
        <w:pStyle w:val="BodyText"/>
      </w:pPr>
    </w:p>
    <w:p w:rsidR="00000000" w:rsidRPr="00393527" w:rsidP="00393527">
      <w:pPr>
        <w:pStyle w:val="AllowPageBreak"/>
      </w:pPr>
    </w:p>
    <w:p w:rsidR="00000000" w:rsidRPr="00393527" w:rsidP="00393527">
      <w:pPr>
        <w:pStyle w:val="Heading1"/>
      </w:pPr>
      <w:bookmarkStart w:id="4" w:name="O_933554"/>
      <w:bookmarkEnd w:id="4"/>
      <w:r w:rsidRPr="00393527">
        <w:t>Competency Field</w:t>
      </w:r>
    </w:p>
    <w:p w:rsidR="00000000" w:rsidRPr="00393527" w:rsidP="00FA6911">
      <w:pPr>
        <w:pStyle w:val="BodyText"/>
      </w:pPr>
      <w:r w:rsidRPr="00393527">
        <w:t>Textile design and development</w:t>
      </w:r>
    </w:p>
    <w:p w:rsidR="00000000" w:rsidRPr="00393527" w:rsidP="00393527">
      <w:pPr>
        <w:pStyle w:val="Heading1"/>
      </w:pPr>
      <w:bookmarkStart w:id="5" w:name="O_933553"/>
      <w:bookmarkEnd w:id="5"/>
      <w:r w:rsidRPr="00393527">
        <w:t>Unit Sector</w:t>
      </w:r>
    </w:p>
    <w:p w:rsidR="00000000" w:rsidRPr="00393527" w:rsidP="00FA6911">
      <w:pPr>
        <w:pStyle w:val="BodyText"/>
      </w:pPr>
      <w:r w:rsidRPr="00393527">
        <w:t>Not applicable</w:t>
      </w:r>
    </w:p>
    <w:p w:rsidR="00000000" w:rsidRPr="00393527" w:rsidP="00393527">
      <w:pPr>
        <w:pStyle w:val="Heading1"/>
      </w:pPr>
      <w:bookmarkStart w:id="6" w:name="O_933552"/>
      <w:bookmarkEnd w:id="6"/>
      <w:r w:rsidRPr="003935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Performance criteria describe the performance needed to demonstrate achievement of the element.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Follow standard operating procedures (SOPs)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Comply with work health and safety (WHS) requirements at all times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Use appropriate personal protective equipment (PPE) in accordance with SOPs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Identify job requirements from specifications, drawings, job sheets or work instructions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rPr>
                <w:rStyle w:val="SpecialBold"/>
              </w:rPr>
              <w:t xml:space="preserve">Prepare to design and produce woven products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Interpret design requirements and specifications from brief and analyse elements of design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Develop design to meet design brief and in line with principles of design and product purpose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Use communication tools to present woven design for feedback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Respond to feedback, adjust design accordingly and confirm design for production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Plan production of woven design sample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rPr>
                <w:rStyle w:val="SpecialBold"/>
              </w:rPr>
              <w:t>Produce woven design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Set up workstation, tools and equipment according to specifications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Check yarns to be woven against quality standards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 xml:space="preserve">Undertake weaving techniques to meet design specifications for sample and according to workplace procedures  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 xml:space="preserve">Check </w:t>
            </w:r>
            <w:r w:rsidRPr="00393527">
              <w:t xml:space="preserve">woven sample to ensure quality standards are met, including testing for accuracy of pattern repeat, colour or placement and yarn suitability 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rPr>
                <w:rStyle w:val="SpecialBold"/>
              </w:rPr>
              <w:t xml:space="preserve">Evaluate design </w:t>
            </w:r>
            <w:r w:rsidRPr="00393527">
              <w:rPr>
                <w:rStyle w:val="SpecialBold"/>
              </w:rPr>
              <w:t>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 xml:space="preserve">Assess woven sample against design specifications, </w:t>
            </w:r>
            <w:r w:rsidRPr="00393527">
              <w:t>pattern and design brief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Identify weaving faults and recognise design or production problems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Analyse design and evaluate to identify opportunities for improvement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Evaluate production process to identify opportunities for improvement</w:t>
            </w:r>
          </w:p>
        </w:tc>
      </w:tr>
      <w:tr w:rsidTr="003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t>Document process and improvements</w:t>
            </w:r>
          </w:p>
        </w:tc>
      </w:tr>
    </w:tbl>
    <w:p w:rsidR="00000000" w:rsidRPr="00393527" w:rsidP="00393527">
      <w:pPr>
        <w:pStyle w:val="BodyText"/>
      </w:pPr>
    </w:p>
    <w:p w:rsidR="00000000" w:rsidRPr="00393527" w:rsidP="00393527">
      <w:pPr>
        <w:pStyle w:val="AllowPageBreak"/>
      </w:pPr>
    </w:p>
    <w:p w:rsidR="00000000" w:rsidRPr="00393527" w:rsidP="00393527">
      <w:pPr>
        <w:pStyle w:val="Heading1"/>
      </w:pPr>
      <w:bookmarkStart w:id="7" w:name="O_933551"/>
      <w:bookmarkEnd w:id="7"/>
      <w:r w:rsidRPr="00393527">
        <w:t>Foundation Skills</w:t>
      </w:r>
    </w:p>
    <w:p w:rsidR="00000000" w:rsidRPr="00393527" w:rsidP="00FA6911">
      <w:pPr>
        <w:pStyle w:val="BodyText"/>
      </w:pPr>
      <w:r w:rsidRPr="00393527">
        <w:t>This section describes those required skills (language, literacy and numeracy) that are essential to perform</w:t>
      </w:r>
      <w:r w:rsidRPr="00393527">
        <w:t>ance.</w:t>
      </w:r>
    </w:p>
    <w:p w:rsidR="00000000" w:rsidRPr="00393527" w:rsidP="00FA6911">
      <w:pPr>
        <w:pStyle w:val="BodyText"/>
      </w:pPr>
      <w:r w:rsidRPr="00393527">
        <w:t>Foundation skills essential to performance are explicit in the performance criteria of this unit of competency.</w:t>
      </w:r>
    </w:p>
    <w:p w:rsidR="00000000" w:rsidRPr="00393527" w:rsidP="00393527">
      <w:pPr>
        <w:pStyle w:val="Heading1"/>
      </w:pPr>
      <w:bookmarkStart w:id="8" w:name="O_933550"/>
      <w:bookmarkEnd w:id="8"/>
      <w:r w:rsidRPr="0039352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t>This field allows for different work environments and conditions that may affect performance. Essent</w:t>
            </w:r>
            <w:r w:rsidRPr="00393527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Workplace procedures include one or more of the following:</w:t>
            </w:r>
          </w:p>
          <w:p w:rsidR="00000000" w:rsidRPr="00393527" w:rsidP="00393527">
            <w:pPr>
              <w:pStyle w:val="BodyText"/>
            </w:pP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requirements prescribed by legislation, awards, agreements and conditions of employment</w:t>
            </w:r>
          </w:p>
          <w:p w:rsidR="00000000" w:rsidRPr="00393527" w:rsidP="00393527">
            <w:pPr>
              <w:pStyle w:val="ListBullet"/>
            </w:pPr>
            <w:r w:rsidRPr="00393527">
              <w:t>SOPs</w:t>
            </w:r>
          </w:p>
          <w:p w:rsidR="00000000" w:rsidRPr="00393527" w:rsidP="00393527">
            <w:pPr>
              <w:pStyle w:val="ListBullet"/>
            </w:pPr>
            <w:r w:rsidRPr="00393527">
              <w:t>work instructions</w:t>
            </w:r>
          </w:p>
          <w:p w:rsidR="00000000" w:rsidRPr="00393527" w:rsidP="00393527">
            <w:pPr>
              <w:pStyle w:val="ListBullet"/>
            </w:pPr>
            <w:r w:rsidRPr="00393527">
              <w:t>PPE</w:t>
            </w:r>
          </w:p>
          <w:p w:rsidR="00000000" w:rsidRPr="00393527" w:rsidP="00393527">
            <w:pPr>
              <w:pStyle w:val="ListBullet"/>
            </w:pPr>
            <w:r w:rsidRPr="00393527">
              <w:t>oral, written and visual communication</w:t>
            </w:r>
          </w:p>
          <w:p w:rsidR="00000000" w:rsidRPr="00393527" w:rsidP="00393527">
            <w:pPr>
              <w:pStyle w:val="ListBullet"/>
            </w:pPr>
            <w:r w:rsidRPr="00393527">
              <w:t>quality practices, including responsibility for maintenance of own work quality and contribution to qu</w:t>
            </w:r>
            <w:r w:rsidRPr="00393527">
              <w:t>ality improvement of team or section output</w:t>
            </w:r>
          </w:p>
          <w:p w:rsidR="00000000" w:rsidRPr="00393527" w:rsidP="00393527">
            <w:pPr>
              <w:pStyle w:val="ListBullet"/>
            </w:pPr>
            <w:r w:rsidRPr="00393527">
              <w:t>housekeeping</w:t>
            </w:r>
          </w:p>
          <w:p w:rsidR="00000000" w:rsidRPr="00393527" w:rsidP="00393527">
            <w:pPr>
              <w:pStyle w:val="ListBullet"/>
            </w:pPr>
            <w:r w:rsidRPr="00393527">
              <w:t>tasks related to environmental protection, waste disposal, pollution control and recycling</w:t>
            </w:r>
          </w:p>
          <w:p w:rsidR="00000000" w:rsidRPr="00393527" w:rsidP="00393527">
            <w:pPr>
              <w:pStyle w:val="ListBullet"/>
            </w:pPr>
            <w:r w:rsidRPr="00393527">
              <w:t>WHS practices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Woven products include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garments</w:t>
            </w:r>
          </w:p>
          <w:p w:rsidR="00000000" w:rsidRPr="00393527" w:rsidP="00393527">
            <w:pPr>
              <w:pStyle w:val="ListBullet"/>
            </w:pPr>
            <w:r w:rsidRPr="00393527">
              <w:t>textile products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fabrics </w:t>
            </w:r>
          </w:p>
          <w:p w:rsidR="00000000" w:rsidRPr="00393527" w:rsidP="00393527">
            <w:pPr>
              <w:pStyle w:val="ListBullet"/>
            </w:pPr>
            <w:r w:rsidRPr="00393527">
              <w:t>home furnishings</w:t>
            </w:r>
          </w:p>
          <w:p w:rsidR="00000000" w:rsidRPr="00393527" w:rsidP="00393527">
            <w:pPr>
              <w:pStyle w:val="ListBullet"/>
            </w:pPr>
            <w:r w:rsidRPr="00393527">
              <w:t>accessories (e.g. scarves and bags)</w:t>
            </w:r>
          </w:p>
          <w:p w:rsidR="00000000" w:rsidRPr="00393527" w:rsidP="00393527">
            <w:pPr>
              <w:pStyle w:val="ListBullet"/>
            </w:pPr>
            <w:r w:rsidRPr="00393527">
              <w:t>jacquard fabrics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527">
            <w:pPr>
              <w:pStyle w:val="BodyText"/>
              <w:rPr>
                <w:lang w:val="en-NZ"/>
              </w:rPr>
            </w:pPr>
            <w:r w:rsidRPr="00393527">
              <w:rPr>
                <w:rStyle w:val="SpecialBold"/>
              </w:rPr>
              <w:t>Plan production of woven design sample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identifying technical aspects of production</w:t>
            </w:r>
          </w:p>
          <w:p w:rsidR="00000000" w:rsidRPr="00393527" w:rsidP="00393527">
            <w:pPr>
              <w:pStyle w:val="ListBullet"/>
            </w:pPr>
            <w:r w:rsidRPr="00393527">
              <w:t>completing specification sheet to guide production</w:t>
            </w:r>
          </w:p>
          <w:p w:rsidR="00000000" w:rsidRPr="00393527" w:rsidP="00393527">
            <w:pPr>
              <w:pStyle w:val="ListBullet"/>
            </w:pPr>
            <w:r w:rsidRPr="00393527">
              <w:t>undertaking calculations to determine y</w:t>
            </w:r>
            <w:r w:rsidRPr="00393527">
              <w:t>arn quantities</w:t>
            </w:r>
          </w:p>
          <w:p w:rsidR="00000000" w:rsidRPr="00393527" w:rsidP="00393527">
            <w:pPr>
              <w:pStyle w:val="ListBullet"/>
            </w:pPr>
            <w:r w:rsidRPr="00393527">
              <w:t>developing pattern to achieve specifications</w:t>
            </w:r>
          </w:p>
          <w:p w:rsidR="00000000" w:rsidRPr="00393527" w:rsidP="00393527">
            <w:pPr>
              <w:pStyle w:val="ListBullet"/>
            </w:pPr>
            <w:r w:rsidRPr="00393527">
              <w:t>selecting and preparing materials, tools and equipment required for production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Weaving technical aspects include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balance and set requirements</w:t>
            </w:r>
          </w:p>
          <w:p w:rsidR="00000000" w:rsidRPr="00393527" w:rsidP="00393527">
            <w:pPr>
              <w:pStyle w:val="ListBullet"/>
            </w:pPr>
            <w:r w:rsidRPr="00393527">
              <w:t>density requirements</w:t>
            </w:r>
          </w:p>
          <w:p w:rsidR="00000000" w:rsidRPr="00393527" w:rsidP="00393527">
            <w:pPr>
              <w:pStyle w:val="ListBullet"/>
            </w:pPr>
            <w:r w:rsidRPr="00393527">
              <w:t>ends per inch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total number of ends </w:t>
            </w:r>
          </w:p>
          <w:p w:rsidR="00000000" w:rsidRPr="00393527" w:rsidP="00393527">
            <w:pPr>
              <w:pStyle w:val="ListBullet"/>
            </w:pPr>
            <w:r w:rsidRPr="00393527">
              <w:t>number of shafts required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number of weft colours used 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number of warp colours used </w:t>
            </w:r>
          </w:p>
          <w:p w:rsidR="00000000" w:rsidRPr="00393527" w:rsidP="00393527">
            <w:pPr>
              <w:pStyle w:val="ListBullet"/>
            </w:pPr>
            <w:r w:rsidRPr="00393527">
              <w:t>conversion to peg plan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Yarns include one or more of the following:</w:t>
            </w:r>
          </w:p>
          <w:p w:rsidR="00000000" w:rsidRPr="00393527" w:rsidP="00393527">
            <w:pPr>
              <w:pStyle w:val="BodyText"/>
            </w:pP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singles yarns</w:t>
            </w:r>
          </w:p>
          <w:p w:rsidR="00000000" w:rsidRPr="00393527" w:rsidP="00393527">
            <w:pPr>
              <w:pStyle w:val="ListBullet"/>
            </w:pPr>
            <w:r w:rsidRPr="00393527">
              <w:t>plied yarns:</w:t>
            </w:r>
          </w:p>
          <w:p w:rsidR="00000000" w:rsidRPr="00393527" w:rsidP="00393527">
            <w:pPr>
              <w:pStyle w:val="ListBullet2"/>
            </w:pPr>
            <w:r w:rsidRPr="00393527">
              <w:t>wool</w:t>
            </w:r>
          </w:p>
          <w:p w:rsidR="00000000" w:rsidRPr="00393527" w:rsidP="00393527">
            <w:pPr>
              <w:pStyle w:val="ListBullet2"/>
            </w:pPr>
            <w:r w:rsidRPr="00393527">
              <w:t>cotton</w:t>
            </w:r>
          </w:p>
          <w:p w:rsidR="00000000" w:rsidRPr="00393527" w:rsidP="00393527">
            <w:pPr>
              <w:pStyle w:val="ListBullet2"/>
            </w:pPr>
            <w:r w:rsidRPr="00393527">
              <w:t>silk</w:t>
            </w:r>
          </w:p>
          <w:p w:rsidR="00000000" w:rsidRPr="00393527" w:rsidP="00393527">
            <w:pPr>
              <w:pStyle w:val="ListBullet2"/>
            </w:pPr>
            <w:r w:rsidRPr="00393527">
              <w:t xml:space="preserve">novelty </w:t>
            </w:r>
          </w:p>
          <w:p w:rsidR="00000000" w:rsidRPr="00393527" w:rsidP="00393527">
            <w:pPr>
              <w:pStyle w:val="ListBullet2"/>
            </w:pPr>
            <w:r w:rsidRPr="00393527">
              <w:t>synthetics</w:t>
            </w:r>
          </w:p>
          <w:p w:rsidR="00000000" w:rsidRPr="00393527" w:rsidP="00393527">
            <w:pPr>
              <w:pStyle w:val="ListBullet2"/>
            </w:pPr>
            <w:r w:rsidRPr="00393527">
              <w:t>metallics</w:t>
            </w:r>
          </w:p>
          <w:p w:rsidR="00000000" w:rsidRPr="00393527" w:rsidP="00393527">
            <w:pPr>
              <w:pStyle w:val="ListBullet2"/>
            </w:pPr>
            <w:r w:rsidRPr="00393527">
              <w:t>unspun fleece</w:t>
            </w:r>
          </w:p>
          <w:p w:rsidR="00000000" w:rsidRPr="00393527" w:rsidP="00393527">
            <w:pPr>
              <w:pStyle w:val="ListBullet2"/>
            </w:pPr>
            <w:r w:rsidRPr="00393527">
              <w:t>rovings</w:t>
            </w:r>
          </w:p>
          <w:p w:rsidR="00000000" w:rsidRPr="00393527" w:rsidP="00393527">
            <w:pPr>
              <w:pStyle w:val="ListBullet2"/>
            </w:pPr>
            <w:r w:rsidRPr="00393527">
              <w:t>rag strips</w:t>
            </w:r>
          </w:p>
          <w:p w:rsidR="00000000" w:rsidRPr="00393527" w:rsidP="00393527">
            <w:pPr>
              <w:pStyle w:val="ListBullet2"/>
            </w:pPr>
            <w:r w:rsidRPr="00393527">
              <w:t>hand spun</w:t>
            </w:r>
          </w:p>
          <w:p w:rsidR="00000000" w:rsidRPr="00393527" w:rsidP="00393527">
            <w:pPr>
              <w:pStyle w:val="ListBullet2"/>
            </w:pPr>
            <w:r w:rsidRPr="00393527">
              <w:t xml:space="preserve">ribbon </w:t>
            </w:r>
          </w:p>
          <w:p w:rsidR="00000000" w:rsidRPr="00393527" w:rsidP="00393527">
            <w:pPr>
              <w:pStyle w:val="ListBullet2"/>
            </w:pPr>
            <w:r w:rsidRPr="00393527">
              <w:t>silk tops</w:t>
            </w:r>
          </w:p>
          <w:p w:rsidR="00000000" w:rsidRPr="00393527" w:rsidP="00393527">
            <w:pPr>
              <w:pStyle w:val="ListBullet2"/>
            </w:pPr>
            <w:r w:rsidRPr="00393527">
              <w:t>nylon filament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Woven sample includes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complete woven product</w:t>
            </w:r>
          </w:p>
          <w:p w:rsidR="00000000" w:rsidRPr="00393527" w:rsidP="00393527">
            <w:pPr>
              <w:pStyle w:val="ListBullet"/>
            </w:pPr>
            <w:r w:rsidRPr="00393527">
              <w:t>sample weave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Weaving tools and equipment include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six and eight shaft loom</w:t>
            </w:r>
          </w:p>
          <w:p w:rsidR="00000000" w:rsidRPr="00393527" w:rsidP="00393527">
            <w:pPr>
              <w:pStyle w:val="ListBullet"/>
            </w:pPr>
            <w:r w:rsidRPr="00393527">
              <w:t>warping mills</w:t>
            </w:r>
          </w:p>
          <w:p w:rsidR="00000000" w:rsidRPr="00393527" w:rsidP="00393527">
            <w:pPr>
              <w:pStyle w:val="ListBullet"/>
            </w:pPr>
            <w:r w:rsidRPr="00393527">
              <w:t>fly shuttles</w:t>
            </w:r>
          </w:p>
          <w:p w:rsidR="00000000" w:rsidRPr="00393527" w:rsidP="00393527">
            <w:pPr>
              <w:pStyle w:val="ListBullet"/>
            </w:pPr>
            <w:r w:rsidRPr="00393527">
              <w:t>double beam looms</w:t>
            </w:r>
          </w:p>
          <w:p w:rsidR="00000000" w:rsidRPr="00393527" w:rsidP="00393527">
            <w:pPr>
              <w:pStyle w:val="ListBullet"/>
            </w:pPr>
            <w:r w:rsidRPr="00393527">
              <w:t>jacquard looms</w:t>
            </w:r>
          </w:p>
          <w:p w:rsidR="00000000" w:rsidRPr="00393527" w:rsidP="00393527">
            <w:pPr>
              <w:pStyle w:val="ListBullet"/>
            </w:pPr>
            <w:r w:rsidRPr="00393527">
              <w:t>dobby looms</w:t>
            </w:r>
            <w:r w:rsidRPr="00393527">
              <w:tab/>
            </w:r>
          </w:p>
          <w:p w:rsidR="00000000" w:rsidRPr="00393527" w:rsidP="00393527">
            <w:pPr>
              <w:pStyle w:val="ListBullet"/>
            </w:pPr>
            <w:r w:rsidRPr="00393527">
              <w:t>counter-marche looms</w:t>
            </w:r>
          </w:p>
          <w:p w:rsidR="00000000" w:rsidRPr="00393527" w:rsidP="00393527">
            <w:pPr>
              <w:pStyle w:val="ListBullet"/>
            </w:pPr>
            <w:r w:rsidRPr="00393527">
              <w:t>draw looms</w:t>
            </w:r>
          </w:p>
          <w:p w:rsidR="00000000" w:rsidRPr="00393527" w:rsidP="00393527">
            <w:pPr>
              <w:pStyle w:val="ListBullet"/>
            </w:pPr>
            <w:r w:rsidRPr="00393527">
              <w:t>CAD equipment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Weaving techniques include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plain weave</w:t>
            </w:r>
          </w:p>
          <w:p w:rsidR="00000000" w:rsidRPr="00393527" w:rsidP="00393527">
            <w:pPr>
              <w:pStyle w:val="ListBullet"/>
            </w:pPr>
            <w:r w:rsidRPr="00393527">
              <w:t>twill weave</w:t>
            </w:r>
          </w:p>
          <w:p w:rsidR="00000000" w:rsidRPr="00393527" w:rsidP="00393527">
            <w:pPr>
              <w:pStyle w:val="ListBullet"/>
            </w:pPr>
            <w:r w:rsidRPr="00393527">
              <w:t>satin or sateen weave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double weaves 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brocade weaves </w:t>
            </w:r>
          </w:p>
          <w:p w:rsidR="00000000" w:rsidRPr="00393527" w:rsidP="00393527">
            <w:pPr>
              <w:pStyle w:val="ListBullet"/>
            </w:pPr>
            <w:r w:rsidRPr="00393527">
              <w:t>warp faced weaves</w:t>
            </w:r>
          </w:p>
          <w:p w:rsidR="00000000" w:rsidRPr="00393527" w:rsidP="00393527">
            <w:pPr>
              <w:pStyle w:val="ListBullet"/>
            </w:pPr>
            <w:r w:rsidRPr="00393527">
              <w:t xml:space="preserve">weft faced weaves 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</w:tr>
      <w:tr w:rsidTr="00FA6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BodyText"/>
            </w:pPr>
            <w:r w:rsidRPr="00393527">
              <w:rPr>
                <w:rStyle w:val="SpecialBold"/>
              </w:rPr>
              <w:t>Analyse and evaluate design includes one or more of the following:</w:t>
            </w:r>
          </w:p>
          <w:p w:rsidR="00000000" w:rsidP="0039352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527" w:rsidP="00393527">
            <w:pPr>
              <w:pStyle w:val="ListBullet"/>
            </w:pPr>
            <w:r w:rsidRPr="00393527">
              <w:t>skill and efficiency</w:t>
            </w:r>
          </w:p>
          <w:p w:rsidR="00000000" w:rsidRPr="00393527" w:rsidP="00393527">
            <w:pPr>
              <w:pStyle w:val="ListBullet"/>
            </w:pPr>
            <w:r w:rsidRPr="00393527">
              <w:t>variation of warp treatments</w:t>
            </w:r>
          </w:p>
          <w:p w:rsidR="00000000" w:rsidRPr="00393527" w:rsidP="00393527">
            <w:pPr>
              <w:pStyle w:val="ListBullet"/>
            </w:pPr>
            <w:r w:rsidRPr="00393527">
              <w:t>variation treadlings</w:t>
            </w:r>
          </w:p>
          <w:p w:rsidR="00000000" w:rsidRPr="00393527" w:rsidP="00393527">
            <w:pPr>
              <w:pStyle w:val="ListBullet"/>
            </w:pPr>
            <w:r w:rsidRPr="00393527">
              <w:t>compatibility of finishing procedures to design function</w:t>
            </w:r>
          </w:p>
          <w:p w:rsidR="00000000" w:rsidRPr="00393527" w:rsidP="00393527">
            <w:pPr>
              <w:pStyle w:val="ListBullet"/>
            </w:pPr>
            <w:r w:rsidRPr="00393527">
              <w:t>quality</w:t>
            </w:r>
          </w:p>
          <w:p w:rsidR="00000000" w:rsidRPr="00393527" w:rsidP="00393527">
            <w:pPr>
              <w:pStyle w:val="ListBullet"/>
            </w:pPr>
            <w:r w:rsidRPr="00393527">
              <w:t>suitability of materials</w:t>
            </w:r>
          </w:p>
        </w:tc>
      </w:tr>
    </w:tbl>
    <w:p w:rsidR="00000000" w:rsidRPr="00393527" w:rsidP="00393527">
      <w:pPr>
        <w:pStyle w:val="BodyText"/>
      </w:pPr>
    </w:p>
    <w:p w:rsidR="00000000" w:rsidRPr="00393527" w:rsidP="00393527">
      <w:pPr>
        <w:pStyle w:val="AllowPageBreak"/>
      </w:pPr>
    </w:p>
    <w:p w:rsidR="00000000" w:rsidRPr="00393527" w:rsidP="00393527">
      <w:pPr>
        <w:pStyle w:val="Heading1"/>
      </w:pPr>
      <w:bookmarkStart w:id="9" w:name="O_933549"/>
      <w:bookmarkEnd w:id="9"/>
      <w:r w:rsidRPr="00393527">
        <w:t>Unit Mapping Information</w:t>
      </w:r>
    </w:p>
    <w:p w:rsidR="00000000" w:rsidRPr="00393527" w:rsidP="00FA6911">
      <w:pPr>
        <w:pStyle w:val="BodyText"/>
      </w:pPr>
      <w:r w:rsidRPr="00393527">
        <w:t>Release 1. Supersedes and is equivalent to LMTTD5003A Design and produce woven products</w:t>
      </w:r>
    </w:p>
    <w:p w:rsidR="00000000" w:rsidRPr="00393527" w:rsidP="00393527">
      <w:pPr>
        <w:pStyle w:val="Heading1"/>
      </w:pPr>
      <w:bookmarkStart w:id="10" w:name="O_933542"/>
      <w:bookmarkEnd w:id="10"/>
      <w:r w:rsidRPr="00393527">
        <w:t>Links</w:t>
      </w:r>
    </w:p>
    <w:p w:rsidR="00000000" w:rsidRPr="00393527" w:rsidP="00FA6911">
      <w:pPr>
        <w:pStyle w:val="BodyText"/>
      </w:pPr>
      <w:r w:rsidRPr="00393527">
        <w:t>Companion V</w:t>
      </w:r>
      <w:r w:rsidRPr="0039352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26D0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93527" w:rsidP="00393527"/>
    <w:sectPr w:rsidSect="003935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27" w:rsidRPr="00FA6911" w:rsidP="00FA6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11" w:rsidP="00393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6911" w:rsidP="00393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6911" w:rsidP="00393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527" w:rsidRPr="00FA6911" w:rsidP="00FA6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11" w:rsidRPr="002D2AF8" w:rsidP="00393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MSTTD5003 Design and produce woven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A6911" w:rsidP="00393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89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28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007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527"/>
  </w:style>
  <w:style w:type="character" w:customStyle="1" w:styleId="Heading1Char">
    <w:name w:val="Heading 1 Char"/>
    <w:basedOn w:val="DefaultParagraphFont"/>
    <w:link w:val="Heading1"/>
    <w:rsid w:val="00393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5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527"/>
    <w:rPr>
      <w:b/>
      <w:spacing w:val="0"/>
    </w:rPr>
  </w:style>
  <w:style w:type="paragraph" w:styleId="ListBullet2">
    <w:name w:val="List Bullet 2"/>
    <w:basedOn w:val="List2"/>
    <w:rsid w:val="003935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527"/>
    <w:rPr>
      <w:i/>
    </w:rPr>
  </w:style>
  <w:style w:type="paragraph" w:styleId="Caption">
    <w:name w:val="caption"/>
    <w:basedOn w:val="BodyText"/>
    <w:next w:val="Normal"/>
    <w:qFormat/>
    <w:rsid w:val="00393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527"/>
  </w:style>
  <w:style w:type="paragraph" w:styleId="TableofFigures">
    <w:name w:val="table of figures"/>
    <w:basedOn w:val="Normal"/>
    <w:next w:val="Normal"/>
    <w:semiHidden/>
    <w:rsid w:val="00393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5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527"/>
    <w:rPr>
      <w:rFonts w:ascii="Wingdings" w:hAnsi="Wingdings"/>
    </w:rPr>
  </w:style>
  <w:style w:type="paragraph" w:customStyle="1" w:styleId="TableHeading">
    <w:name w:val="Table Heading"/>
    <w:basedOn w:val="HeadingBase"/>
    <w:rsid w:val="00393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527"/>
    <w:rPr>
      <w:color w:val="0033CC"/>
      <w:u w:val="none"/>
    </w:rPr>
  </w:style>
  <w:style w:type="paragraph" w:customStyle="1" w:styleId="BodyTextRight">
    <w:name w:val="Body Text Right"/>
    <w:basedOn w:val="BodyText"/>
    <w:rsid w:val="00393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5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527"/>
    <w:rPr>
      <w:sz w:val="32"/>
    </w:rPr>
  </w:style>
  <w:style w:type="paragraph" w:customStyle="1" w:styleId="HeadingProcedure">
    <w:name w:val="Heading Procedure"/>
    <w:basedOn w:val="HeadingBase"/>
    <w:next w:val="Normal"/>
    <w:rsid w:val="00393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527"/>
    <w:pPr>
      <w:spacing w:before="60" w:after="60"/>
    </w:pPr>
  </w:style>
  <w:style w:type="paragraph" w:styleId="ListContinue">
    <w:name w:val="List Continue"/>
    <w:basedOn w:val="List"/>
    <w:rsid w:val="00393527"/>
    <w:pPr>
      <w:ind w:firstLine="0"/>
    </w:pPr>
  </w:style>
  <w:style w:type="paragraph" w:customStyle="1" w:styleId="ListNote">
    <w:name w:val="List Note"/>
    <w:basedOn w:val="List"/>
    <w:rsid w:val="00393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527"/>
    <w:rPr>
      <w:rFonts w:ascii="Courier New" w:hAnsi="Courier New"/>
    </w:rPr>
  </w:style>
  <w:style w:type="paragraph" w:customStyle="1" w:styleId="NoteBullet">
    <w:name w:val="Note Bullet"/>
    <w:basedOn w:val="Note"/>
    <w:rsid w:val="00393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5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527"/>
    <w:rPr>
      <w:b/>
      <w:smallCaps/>
    </w:rPr>
  </w:style>
  <w:style w:type="paragraph" w:customStyle="1" w:styleId="TableListNumber">
    <w:name w:val="Table List Number"/>
    <w:basedOn w:val="ListNumber"/>
    <w:rsid w:val="00393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527"/>
    <w:pPr>
      <w:numPr>
        <w:numId w:val="9"/>
      </w:numPr>
    </w:pPr>
  </w:style>
  <w:style w:type="paragraph" w:customStyle="1" w:styleId="ListAlpha2">
    <w:name w:val="List Alpha 2"/>
    <w:basedOn w:val="List2"/>
    <w:rsid w:val="00393527"/>
    <w:pPr>
      <w:numPr>
        <w:numId w:val="8"/>
      </w:numPr>
    </w:pPr>
  </w:style>
  <w:style w:type="paragraph" w:styleId="List2">
    <w:name w:val="List 2"/>
    <w:basedOn w:val="BodyText"/>
    <w:rsid w:val="00393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5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5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527"/>
    <w:pPr>
      <w:numPr>
        <w:numId w:val="4"/>
      </w:numPr>
    </w:pPr>
  </w:style>
  <w:style w:type="paragraph" w:styleId="ListContinue2">
    <w:name w:val="List Continue 2"/>
    <w:basedOn w:val="List2"/>
    <w:rsid w:val="00393527"/>
    <w:pPr>
      <w:ind w:firstLine="0"/>
    </w:pPr>
  </w:style>
  <w:style w:type="paragraph" w:styleId="ListContinue3">
    <w:name w:val="List Continue 3"/>
    <w:basedOn w:val="List3"/>
    <w:rsid w:val="00393527"/>
    <w:pPr>
      <w:ind w:left="1021" w:firstLine="0"/>
    </w:pPr>
  </w:style>
  <w:style w:type="paragraph" w:styleId="ListContinue4">
    <w:name w:val="List Continue 4"/>
    <w:basedOn w:val="List4"/>
    <w:rsid w:val="00393527"/>
    <w:pPr>
      <w:ind w:firstLine="0"/>
    </w:pPr>
  </w:style>
  <w:style w:type="paragraph" w:styleId="ListContinue5">
    <w:name w:val="List Continue 5"/>
    <w:basedOn w:val="List5"/>
    <w:rsid w:val="00393527"/>
    <w:pPr>
      <w:ind w:firstLine="0"/>
    </w:pPr>
  </w:style>
  <w:style w:type="paragraph" w:styleId="ListNumber3">
    <w:name w:val="List Number 3"/>
    <w:basedOn w:val="List3"/>
    <w:rsid w:val="00393527"/>
    <w:pPr>
      <w:numPr>
        <w:numId w:val="5"/>
      </w:numPr>
    </w:pPr>
  </w:style>
  <w:style w:type="paragraph" w:styleId="ListNumber4">
    <w:name w:val="List Number 4"/>
    <w:basedOn w:val="List4"/>
    <w:rsid w:val="00393527"/>
    <w:pPr>
      <w:numPr>
        <w:numId w:val="6"/>
      </w:numPr>
    </w:pPr>
  </w:style>
  <w:style w:type="paragraph" w:styleId="ListNumber5">
    <w:name w:val="List Number 5"/>
    <w:basedOn w:val="List5"/>
    <w:rsid w:val="00393527"/>
    <w:pPr>
      <w:numPr>
        <w:numId w:val="7"/>
      </w:numPr>
    </w:pPr>
  </w:style>
  <w:style w:type="paragraph" w:styleId="BlockText">
    <w:name w:val="Block Text"/>
    <w:basedOn w:val="Normal"/>
    <w:rsid w:val="00393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527"/>
    <w:rPr>
      <w:sz w:val="16"/>
      <w:vertAlign w:val="superscript"/>
    </w:rPr>
  </w:style>
  <w:style w:type="character" w:customStyle="1" w:styleId="Symbols">
    <w:name w:val="Symbols"/>
    <w:basedOn w:val="DefaultParagraphFont"/>
    <w:rsid w:val="00393527"/>
    <w:rPr>
      <w:rFonts w:ascii="Symbol" w:hAnsi="Symbol"/>
    </w:rPr>
  </w:style>
  <w:style w:type="character" w:customStyle="1" w:styleId="MenuOptions">
    <w:name w:val="Menu Options"/>
    <w:basedOn w:val="DefaultParagraphFont"/>
    <w:rsid w:val="00393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527"/>
    <w:rPr>
      <w:b/>
    </w:rPr>
  </w:style>
  <w:style w:type="character" w:customStyle="1" w:styleId="Underlined">
    <w:name w:val="Underlined"/>
    <w:basedOn w:val="DefaultParagraphFont"/>
    <w:rsid w:val="00393527"/>
    <w:rPr>
      <w:u w:val="single"/>
    </w:rPr>
  </w:style>
  <w:style w:type="paragraph" w:customStyle="1" w:styleId="TableBodyTextRight">
    <w:name w:val="Table Body Text Right"/>
    <w:basedOn w:val="TableBodyText"/>
    <w:rsid w:val="00393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527"/>
    <w:rPr>
      <w:sz w:val="18"/>
    </w:rPr>
  </w:style>
  <w:style w:type="paragraph" w:customStyle="1" w:styleId="BodySmallRight">
    <w:name w:val="Body Small Right"/>
    <w:basedOn w:val="BodyTextRight"/>
    <w:rsid w:val="00393527"/>
    <w:rPr>
      <w:sz w:val="18"/>
      <w:szCs w:val="18"/>
    </w:rPr>
  </w:style>
  <w:style w:type="paragraph" w:customStyle="1" w:styleId="MarginEdition">
    <w:name w:val="Margin Edition"/>
    <w:basedOn w:val="MarginNote"/>
    <w:rsid w:val="00393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527"/>
    <w:rPr>
      <w:sz w:val="2"/>
      <w:szCs w:val="2"/>
    </w:rPr>
  </w:style>
  <w:style w:type="character" w:customStyle="1" w:styleId="Small">
    <w:name w:val="Small"/>
    <w:basedOn w:val="DefaultParagraphFont"/>
    <w:rsid w:val="00393527"/>
    <w:rPr>
      <w:sz w:val="16"/>
    </w:rPr>
  </w:style>
  <w:style w:type="paragraph" w:customStyle="1" w:styleId="WideTable">
    <w:name w:val="Wide Table"/>
    <w:basedOn w:val="Normal"/>
    <w:rsid w:val="00393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527"/>
  </w:style>
  <w:style w:type="paragraph" w:styleId="Quote">
    <w:name w:val="Quote"/>
    <w:basedOn w:val="Heading1"/>
    <w:link w:val="QuoteChar"/>
    <w:qFormat/>
    <w:rsid w:val="00393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527"/>
    <w:pPr>
      <w:pageBreakBefore/>
    </w:pPr>
  </w:style>
  <w:style w:type="paragraph" w:customStyle="1" w:styleId="Border">
    <w:name w:val="Border"/>
    <w:basedOn w:val="Normal"/>
    <w:qFormat/>
    <w:rsid w:val="00393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527"/>
    <w:rPr>
      <w:u w:val="single"/>
    </w:rPr>
  </w:style>
  <w:style w:type="character" w:customStyle="1" w:styleId="BoldandItalics">
    <w:name w:val="Bold and Italics"/>
    <w:qFormat/>
    <w:rsid w:val="00393527"/>
    <w:rPr>
      <w:b/>
      <w:i/>
      <w:u w:val="none"/>
    </w:rPr>
  </w:style>
  <w:style w:type="paragraph" w:styleId="BalloonText">
    <w:name w:val="Balloon Text"/>
    <w:basedOn w:val="Normal"/>
    <w:link w:val="BalloonTextChar"/>
    <w:rsid w:val="00393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527"/>
    <w:pPr>
      <w:spacing w:before="0" w:after="0"/>
    </w:pPr>
  </w:style>
  <w:style w:type="paragraph" w:customStyle="1" w:styleId="BodyTextBold">
    <w:name w:val="Body Text Bold"/>
    <w:basedOn w:val="BodyText"/>
    <w:qFormat/>
    <w:rsid w:val="00393527"/>
    <w:rPr>
      <w:b/>
    </w:rPr>
  </w:style>
  <w:style w:type="character" w:styleId="Hyperlink">
    <w:name w:val="Hyperlink"/>
    <w:basedOn w:val="DefaultParagraphFont"/>
    <w:uiPriority w:val="99"/>
    <w:unhideWhenUsed/>
    <w:rsid w:val="00FA6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5228</Characters>
  <Application>Microsoft Office Word</Application>
  <DocSecurity>0</DocSecurity>
  <Lines>307</Lines>
  <Paragraphs>178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MSTTD5003 Design and produce woven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2021-07-21T08:33:00Z</dcterms:created>
  <dcterms:modified xsi:type="dcterms:W3CDTF">2021-07-21T08:33:00Z</dcterms:modified>
</cp:coreProperties>
</file>