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BCF" w:rsidP="006A7BCF">
      <w:pPr>
        <w:pStyle w:val="Title"/>
      </w:pPr>
      <w:r>
        <w:fldChar w:fldCharType="begin"/>
      </w:r>
      <w:r>
        <w:instrText xml:space="preserve"> TITLE   \* MERGEFORMAT </w:instrText>
      </w:r>
      <w:r>
        <w:fldChar w:fldCharType="separate"/>
      </w:r>
      <w:r>
        <w:t>MSTTD5002 Design and produce woven tapestry products</w:t>
      </w:r>
      <w:r>
        <w:fldChar w:fldCharType="end"/>
      </w:r>
    </w:p>
    <w:p w:rsidR="006A7BCF" w:rsidP="006A7BCF">
      <w:pPr>
        <w:pStyle w:val="Version"/>
        <w:sectPr w:rsidSect="006951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194" w:rsidP="00695194">
      <w:pPr>
        <w:pStyle w:val="SuperHeading"/>
      </w:pPr>
      <w:r w:rsidRPr="00695194">
        <w:t>MSTTD5002 Design and produce woven tapestry products</w:t>
      </w:r>
    </w:p>
    <w:p w:rsidR="00000000" w:rsidRPr="00695194" w:rsidP="00695194">
      <w:pPr>
        <w:pStyle w:val="Heading1"/>
      </w:pPr>
      <w:bookmarkStart w:id="1" w:name="O_933529"/>
      <w:bookmarkEnd w:id="1"/>
      <w:r w:rsidRPr="00695194">
        <w:t>Modification History</w:t>
      </w:r>
    </w:p>
    <w:p w:rsidR="00000000" w:rsidRPr="00695194" w:rsidP="006A7BCF">
      <w:pPr>
        <w:pStyle w:val="BodyText"/>
      </w:pPr>
      <w:r w:rsidRPr="00695194">
        <w:t>Release 1. Supersedes and is equivalent to LMTTD5002A Design and produce woven tapestry products</w:t>
      </w:r>
    </w:p>
    <w:p w:rsidR="00000000" w:rsidRPr="00695194" w:rsidP="00695194">
      <w:pPr>
        <w:pStyle w:val="Heading1"/>
      </w:pPr>
      <w:bookmarkStart w:id="2" w:name="O_933537"/>
      <w:bookmarkEnd w:id="2"/>
      <w:r w:rsidRPr="00695194">
        <w:t>Application</w:t>
      </w:r>
    </w:p>
    <w:p w:rsidR="00000000" w:rsidRPr="00695194" w:rsidP="006A7BCF">
      <w:pPr>
        <w:pStyle w:val="BodyText"/>
      </w:pPr>
      <w:r w:rsidRPr="00695194">
        <w:t>This unit of competency covers the skills and knowledge required to develop designs and produce woven</w:t>
      </w:r>
      <w:r w:rsidRPr="00695194">
        <w:t xml:space="preserve"> tapestry products to meet a specified design brief. </w:t>
      </w:r>
    </w:p>
    <w:p w:rsidR="00000000" w:rsidRPr="00695194" w:rsidP="006A7BCF">
      <w:pPr>
        <w:pStyle w:val="BodyText"/>
      </w:pPr>
      <w:r w:rsidRPr="00695194">
        <w:t>This unit of competency applies to interpreting and analysing a design brief and developing a design for woven tapestry products, such as miniatures, large commissions, shaped tapestries, interior or e</w:t>
      </w:r>
      <w:r w:rsidRPr="00695194">
        <w:t>xterior applications, domestic objects and wall pieces.</w:t>
      </w:r>
    </w:p>
    <w:p w:rsidR="00000000" w:rsidRPr="00695194" w:rsidP="006A7BCF">
      <w:pPr>
        <w:pStyle w:val="BodyText"/>
      </w:pPr>
      <w:r w:rsidRPr="00695194">
        <w:t>The design brief may be determined by a client, trainer or supervisor and may be applied to a particular context within the textile industry. The design brief includes specifications for the woven ta</w:t>
      </w:r>
      <w:r w:rsidRPr="00695194">
        <w:t xml:space="preserve">pestry product and design may be developed using manual or computer-aided design (CAD) tools.  </w:t>
      </w:r>
    </w:p>
    <w:p w:rsidR="00000000" w:rsidRPr="00695194" w:rsidP="006A7BCF">
      <w:pPr>
        <w:pStyle w:val="BodyText"/>
      </w:pPr>
      <w:r w:rsidRPr="00695194">
        <w:t>Work may be conducted in small to large-scale enterprises and may involve individual and team activities.</w:t>
      </w:r>
    </w:p>
    <w:p w:rsidR="00000000" w:rsidRPr="00695194" w:rsidP="006A7BCF">
      <w:pPr>
        <w:pStyle w:val="BodyText"/>
      </w:pPr>
      <w:r w:rsidRPr="00695194">
        <w:t>No licensing, legislative or certification requireme</w:t>
      </w:r>
      <w:r w:rsidRPr="00695194">
        <w:t xml:space="preserve">nts apply to this unit at the time of publication. </w:t>
      </w:r>
    </w:p>
    <w:p w:rsidR="00000000" w:rsidRPr="00695194" w:rsidP="00695194">
      <w:pPr>
        <w:pStyle w:val="Heading1"/>
      </w:pPr>
      <w:bookmarkStart w:id="3" w:name="O_933536"/>
      <w:bookmarkEnd w:id="3"/>
      <w:r w:rsidRPr="00695194">
        <w:t>Pre-requisite Unit</w:t>
      </w:r>
    </w:p>
    <w:tbl>
      <w:tblPr>
        <w:tblW w:w="0" w:type="auto"/>
        <w:tblCellMar>
          <w:left w:w="62" w:type="dxa"/>
          <w:right w:w="62" w:type="dxa"/>
        </w:tblCellMar>
        <w:tblLook w:val="0000"/>
      </w:tblPr>
      <w:tblGrid>
        <w:gridCol w:w="2163"/>
        <w:gridCol w:w="7033"/>
      </w:tblGrid>
      <w:tr w:rsidTr="006A7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MSTTD4004</w:t>
            </w:r>
          </w:p>
        </w:tc>
        <w:tc>
          <w:tcPr>
            <w:tcW w:w="0" w:type="auto"/>
            <w:tcBorders>
              <w:top w:val="nil"/>
              <w:left w:val="nil"/>
              <w:bottom w:val="nil"/>
              <w:right w:val="nil"/>
            </w:tcBorders>
            <w:tcMar>
              <w:top w:w="0" w:type="dxa"/>
              <w:left w:w="62" w:type="dxa"/>
              <w:bottom w:w="0" w:type="dxa"/>
              <w:right w:w="62" w:type="dxa"/>
            </w:tcMar>
          </w:tcPr>
          <w:p w:rsidR="00000000" w:rsidRPr="00695194" w:rsidP="00695194">
            <w:pPr>
              <w:pStyle w:val="BodyText"/>
            </w:pPr>
            <w:r w:rsidRPr="00695194">
              <w:t>Produce woven tapestry samples</w:t>
            </w:r>
          </w:p>
        </w:tc>
      </w:tr>
    </w:tbl>
    <w:p w:rsidR="00000000" w:rsidRPr="00695194" w:rsidP="00695194">
      <w:pPr>
        <w:pStyle w:val="BodyText"/>
      </w:pPr>
    </w:p>
    <w:p w:rsidR="00000000" w:rsidRPr="00695194" w:rsidP="00695194">
      <w:pPr>
        <w:pStyle w:val="AllowPageBreak"/>
      </w:pPr>
    </w:p>
    <w:p w:rsidR="00000000" w:rsidRPr="00695194" w:rsidP="00695194">
      <w:pPr>
        <w:pStyle w:val="Heading1"/>
      </w:pPr>
      <w:bookmarkStart w:id="4" w:name="O_933535"/>
      <w:bookmarkEnd w:id="4"/>
      <w:r w:rsidRPr="00695194">
        <w:t>Competency Field</w:t>
      </w:r>
    </w:p>
    <w:p w:rsidR="00000000" w:rsidRPr="00695194" w:rsidP="006A7BCF">
      <w:pPr>
        <w:pStyle w:val="BodyText"/>
      </w:pPr>
      <w:r w:rsidRPr="00695194">
        <w:t>Textile design and development</w:t>
      </w:r>
    </w:p>
    <w:p w:rsidR="00000000" w:rsidRPr="00695194" w:rsidP="00695194">
      <w:pPr>
        <w:pStyle w:val="Heading1"/>
      </w:pPr>
      <w:bookmarkStart w:id="5" w:name="O_933534"/>
      <w:bookmarkEnd w:id="5"/>
      <w:r w:rsidRPr="00695194">
        <w:t>Unit Sector</w:t>
      </w:r>
    </w:p>
    <w:p w:rsidR="00000000" w:rsidRPr="00695194" w:rsidP="006A7BCF">
      <w:pPr>
        <w:pStyle w:val="BodyText"/>
      </w:pPr>
      <w:r w:rsidRPr="00695194">
        <w:t>Not applicable</w:t>
      </w:r>
    </w:p>
    <w:p w:rsidR="00000000" w:rsidRPr="00695194" w:rsidP="00695194">
      <w:pPr>
        <w:pStyle w:val="Heading1"/>
      </w:pPr>
      <w:bookmarkStart w:id="6" w:name="O_933533"/>
      <w:bookmarkEnd w:id="6"/>
      <w:r w:rsidRPr="0069519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9519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Performance criteria describe the performance needed to demonstrate achievement of the element.</w:t>
            </w: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5194" w:rsidP="00695194">
            <w:pPr>
              <w:pStyle w:val="BodyText"/>
            </w:pPr>
            <w:r w:rsidRPr="00695194">
              <w:t>1</w:t>
            </w:r>
          </w:p>
        </w:tc>
        <w:tc>
          <w:tcPr>
            <w:tcW w:w="1962" w:type="dxa"/>
            <w:vMerge w:val="restart"/>
            <w:tcBorders>
              <w:top w:val="nil"/>
              <w:left w:val="nil"/>
              <w:bottom w:val="nil"/>
              <w:right w:val="nil"/>
            </w:tcBorders>
            <w:tcMar>
              <w:top w:w="0" w:type="dxa"/>
              <w:left w:w="62" w:type="dxa"/>
              <w:bottom w:w="0" w:type="dxa"/>
              <w:right w:w="62" w:type="dxa"/>
            </w:tcMar>
          </w:tcPr>
          <w:p w:rsidR="00000000" w:rsidRPr="00695194" w:rsidP="00695194">
            <w:pPr>
              <w:pStyle w:val="BodyText"/>
            </w:pPr>
            <w:r w:rsidRPr="00695194">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1.1</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Follow standard operating procedures (S</w:t>
            </w:r>
            <w:r w:rsidRPr="00695194">
              <w:t>OPs)</w:t>
            </w: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1.2</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Comply with work health and safety (WHS) requirements at all times</w:t>
            </w: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1.3</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Use appropriate personal protective equipment (PPE) in accordance with SOPs</w:t>
            </w: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1.4</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Identify job requirements from specifications, drawings, job sheets or work instructions</w:t>
            </w:r>
          </w:p>
        </w:tc>
      </w:tr>
      <w:tr w:rsidTr="0069519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5194">
            <w:pPr>
              <w:pStyle w:val="BodyText"/>
              <w:rPr>
                <w:lang w:val="en-NZ"/>
              </w:rPr>
            </w:pP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5194" w:rsidP="00695194">
            <w:pPr>
              <w:pStyle w:val="BodyText"/>
            </w:pPr>
            <w:r w:rsidRPr="00695194">
              <w:t>2</w:t>
            </w:r>
          </w:p>
        </w:tc>
        <w:tc>
          <w:tcPr>
            <w:tcW w:w="1962" w:type="dxa"/>
            <w:vMerge w:val="restart"/>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rPr>
                <w:rStyle w:val="SpecialBold"/>
              </w:rPr>
              <w:t xml:space="preserve">Prepare to design and produce woven tapestry products  </w:t>
            </w: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2.1</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Interpret design requirements and specifications from brief and analyse elements of design</w:t>
            </w: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2.2</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Develop design to meet design brief and in line with principles of design and product purpose</w:t>
            </w: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2.3</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Use communication tools to present tapestry design for feedback</w:t>
            </w: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2.4</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Respond to feedback, adjust design accordingly and confirm design for production</w:t>
            </w: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2.5</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Plan production of woven tapestry design sample</w:t>
            </w:r>
          </w:p>
        </w:tc>
      </w:tr>
      <w:tr w:rsidTr="0069519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5194">
            <w:pPr>
              <w:pStyle w:val="BodyText"/>
              <w:rPr>
                <w:lang w:val="en-NZ"/>
              </w:rPr>
            </w:pP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5194" w:rsidP="00695194">
            <w:pPr>
              <w:pStyle w:val="BodyText"/>
            </w:pPr>
            <w:r w:rsidRPr="00695194">
              <w:t>3</w:t>
            </w:r>
          </w:p>
        </w:tc>
        <w:tc>
          <w:tcPr>
            <w:tcW w:w="1962" w:type="dxa"/>
            <w:vMerge w:val="restart"/>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rPr>
                <w:rStyle w:val="SpecialBold"/>
              </w:rPr>
              <w:t>Produce woven tapestry design sample</w:t>
            </w: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3.1</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Set up workstation, tools and equipment according to specifications</w:t>
            </w: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3.2</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Check yarns to be woven against quality standards</w:t>
            </w: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3.3</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 xml:space="preserve">Undertake tapestry techniques to meet design specifications for sample and according to workplace procedures  </w:t>
            </w: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3.4</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 xml:space="preserve">Check tapestry sample to ensure it meets quality standards, including colour density, yarn suitability and warp to weft ratio </w:t>
            </w:r>
          </w:p>
        </w:tc>
      </w:tr>
      <w:tr w:rsidTr="0069519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5194">
            <w:pPr>
              <w:pStyle w:val="BodyText"/>
              <w:rPr>
                <w:lang w:val="en-NZ"/>
              </w:rPr>
            </w:pP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5194" w:rsidP="00695194">
            <w:pPr>
              <w:pStyle w:val="BodyText"/>
            </w:pPr>
            <w:r w:rsidRPr="00695194">
              <w:t>4</w:t>
            </w:r>
          </w:p>
        </w:tc>
        <w:tc>
          <w:tcPr>
            <w:tcW w:w="1962" w:type="dxa"/>
            <w:vMerge w:val="restart"/>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rPr>
                <w:rStyle w:val="SpecialBold"/>
              </w:rPr>
              <w:t>Eva</w:t>
            </w:r>
            <w:r w:rsidRPr="00695194">
              <w:rPr>
                <w:rStyle w:val="SpecialBold"/>
              </w:rPr>
              <w:t xml:space="preserve">luate design </w:t>
            </w:r>
            <w:r w:rsidRPr="00695194">
              <w:rPr>
                <w:rStyle w:val="SpecialBold"/>
              </w:rPr>
              <w:t>and production processes</w:t>
            </w: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4.1</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 xml:space="preserve">Assess tapestry sample against design specifications, </w:t>
            </w:r>
            <w:r w:rsidRPr="00695194">
              <w:t>cartoon and design brief</w:t>
            </w: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4.2</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Identify tapestry faults and recognise design or production problems</w:t>
            </w: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4.3</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Analyse design and evaluate to identify opportunities for improvement</w:t>
            </w: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4.4</w:t>
            </w:r>
          </w:p>
        </w:tc>
        <w:tc>
          <w:tcPr>
            <w:tcW w:w="561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Evaluate production process to identify opportunities for improvement</w:t>
            </w:r>
          </w:p>
        </w:tc>
      </w:tr>
      <w:tr w:rsidTr="006951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4.5</w:t>
            </w:r>
          </w:p>
        </w:tc>
        <w:tc>
          <w:tcPr>
            <w:tcW w:w="5610" w:type="dxa"/>
            <w:tcBorders>
              <w:top w:val="nil"/>
              <w:left w:val="nil"/>
              <w:bottom w:val="nil"/>
              <w:right w:val="nil"/>
            </w:tcBorders>
            <w:tcMar>
              <w:top w:w="0" w:type="dxa"/>
              <w:left w:w="62" w:type="dxa"/>
              <w:bottom w:w="0" w:type="dxa"/>
              <w:right w:w="62" w:type="dxa"/>
            </w:tcMar>
          </w:tcPr>
          <w:p w:rsidR="00000000" w:rsidRPr="00695194" w:rsidP="00695194">
            <w:pPr>
              <w:pStyle w:val="BodyText"/>
            </w:pPr>
            <w:r w:rsidRPr="00695194">
              <w:t>Document process and improvements</w:t>
            </w:r>
          </w:p>
        </w:tc>
      </w:tr>
    </w:tbl>
    <w:p w:rsidR="00000000" w:rsidRPr="00695194" w:rsidP="00695194">
      <w:pPr>
        <w:pStyle w:val="BodyText"/>
      </w:pPr>
    </w:p>
    <w:p w:rsidR="00000000" w:rsidRPr="00695194" w:rsidP="00695194">
      <w:pPr>
        <w:pStyle w:val="AllowPageBreak"/>
      </w:pPr>
    </w:p>
    <w:p w:rsidR="00000000" w:rsidRPr="00695194" w:rsidP="00695194">
      <w:pPr>
        <w:pStyle w:val="Heading1"/>
      </w:pPr>
      <w:bookmarkStart w:id="7" w:name="O_933532"/>
      <w:bookmarkEnd w:id="7"/>
      <w:r w:rsidRPr="00695194">
        <w:t>Foundation Skills</w:t>
      </w:r>
    </w:p>
    <w:p w:rsidR="00000000" w:rsidRPr="00695194" w:rsidP="006A7BCF">
      <w:pPr>
        <w:pStyle w:val="BodyText"/>
      </w:pPr>
      <w:r w:rsidRPr="00695194">
        <w:t>This section describes those required skills (language, literacy and numeracy) that are essential to performance.</w:t>
      </w:r>
    </w:p>
    <w:p w:rsidR="00000000" w:rsidRPr="00695194" w:rsidP="006A7BCF">
      <w:pPr>
        <w:pStyle w:val="BodyText"/>
      </w:pPr>
      <w:r w:rsidRPr="00695194">
        <w:t>Foundation skills essential to performance are explicit in the performance criteria of this unit of competency.</w:t>
      </w:r>
    </w:p>
    <w:p w:rsidR="00000000" w:rsidRPr="00695194" w:rsidP="00695194">
      <w:pPr>
        <w:pStyle w:val="Heading1"/>
      </w:pPr>
      <w:bookmarkStart w:id="8" w:name="O_933531"/>
      <w:bookmarkEnd w:id="8"/>
      <w:r w:rsidRPr="00695194">
        <w:t>Range of Con</w:t>
      </w:r>
      <w:r w:rsidRPr="00695194">
        <w:t>ditions</w:t>
      </w:r>
    </w:p>
    <w:tbl>
      <w:tblPr>
        <w:tblW w:w="0" w:type="auto"/>
        <w:tblCellMar>
          <w:left w:w="62" w:type="dxa"/>
          <w:right w:w="62" w:type="dxa"/>
        </w:tblCellMar>
        <w:tblLook w:val="0000"/>
      </w:tblPr>
      <w:tblGrid>
        <w:gridCol w:w="2163"/>
        <w:gridCol w:w="7033"/>
      </w:tblGrid>
      <w:tr w:rsidTr="006A7B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t>This field allows for different work environments and conditions that may affect performance. Essential operating conditions that may be present (depending on the work situation, needs of the candidate, accessibility of the item, and local industry</w:t>
            </w:r>
            <w:r w:rsidRPr="00695194">
              <w:t xml:space="preserve"> and regional contexts) are included.</w:t>
            </w:r>
          </w:p>
        </w:tc>
      </w:tr>
      <w:tr w:rsidTr="006A7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5194" w:rsidP="00695194">
            <w:pPr>
              <w:pStyle w:val="BodyText"/>
            </w:pPr>
            <w:r w:rsidRPr="00695194">
              <w:rPr>
                <w:rStyle w:val="SpecialBold"/>
              </w:rPr>
              <w:t>Workplace procedures include one or more of the following:</w:t>
            </w:r>
          </w:p>
          <w:p w:rsidR="00000000" w:rsidRPr="00695194" w:rsidP="00695194">
            <w:pPr>
              <w:pStyle w:val="BodyText"/>
            </w:pPr>
          </w:p>
          <w:p w:rsidR="00000000" w:rsidP="0069519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95194" w:rsidP="00695194">
            <w:pPr>
              <w:pStyle w:val="ListBullet"/>
            </w:pPr>
            <w:r w:rsidRPr="00695194">
              <w:t>requirements prescribed by legislation, awards, agreements and conditions of employment</w:t>
            </w:r>
          </w:p>
          <w:p w:rsidR="00000000" w:rsidRPr="00695194" w:rsidP="00695194">
            <w:pPr>
              <w:pStyle w:val="ListBullet"/>
            </w:pPr>
            <w:r w:rsidRPr="00695194">
              <w:t>SOPs</w:t>
            </w:r>
          </w:p>
          <w:p w:rsidR="00000000" w:rsidRPr="00695194" w:rsidP="00695194">
            <w:pPr>
              <w:pStyle w:val="ListBullet"/>
            </w:pPr>
            <w:r w:rsidRPr="00695194">
              <w:t>work instructions</w:t>
            </w:r>
          </w:p>
          <w:p w:rsidR="00000000" w:rsidRPr="00695194" w:rsidP="00695194">
            <w:pPr>
              <w:pStyle w:val="ListBullet"/>
            </w:pPr>
            <w:r w:rsidRPr="00695194">
              <w:t>PPE</w:t>
            </w:r>
          </w:p>
          <w:p w:rsidR="00000000" w:rsidRPr="00695194" w:rsidP="00695194">
            <w:pPr>
              <w:pStyle w:val="ListBullet"/>
            </w:pPr>
            <w:r w:rsidRPr="00695194">
              <w:t>oral, written and visual communication</w:t>
            </w:r>
          </w:p>
          <w:p w:rsidR="00000000" w:rsidRPr="00695194" w:rsidP="00695194">
            <w:pPr>
              <w:pStyle w:val="ListBullet"/>
            </w:pPr>
            <w:r w:rsidRPr="00695194">
              <w:t>quality practices, including responsibility for maintenance of own work quality and contribution to quality improvement of team or section output</w:t>
            </w:r>
          </w:p>
          <w:p w:rsidR="00000000" w:rsidRPr="00695194" w:rsidP="00695194">
            <w:pPr>
              <w:pStyle w:val="ListBullet"/>
            </w:pPr>
            <w:r w:rsidRPr="00695194">
              <w:t>housekeeping</w:t>
            </w:r>
          </w:p>
          <w:p w:rsidR="00000000" w:rsidRPr="00695194" w:rsidP="00695194">
            <w:pPr>
              <w:pStyle w:val="ListBullet"/>
            </w:pPr>
            <w:r w:rsidRPr="00695194">
              <w:t>tasks related to environmental protection, waste disposal, pollution control and recycling</w:t>
            </w:r>
          </w:p>
          <w:p w:rsidR="00000000" w:rsidRPr="00695194" w:rsidP="00695194">
            <w:pPr>
              <w:pStyle w:val="ListBullet"/>
            </w:pPr>
            <w:r w:rsidRPr="00695194">
              <w:t>WHS pr</w:t>
            </w:r>
            <w:r w:rsidRPr="00695194">
              <w:t>actices</w:t>
            </w:r>
          </w:p>
          <w:p w:rsidR="00000000" w:rsidP="00695194">
            <w:pPr>
              <w:pStyle w:val="BodyText"/>
              <w:rPr>
                <w:lang w:val="en-NZ"/>
              </w:rPr>
            </w:pPr>
          </w:p>
        </w:tc>
      </w:tr>
      <w:tr w:rsidTr="006A7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5194" w:rsidP="00695194">
            <w:pPr>
              <w:pStyle w:val="BodyText"/>
            </w:pPr>
            <w:r w:rsidRPr="00695194">
              <w:rPr>
                <w:rStyle w:val="SpecialBold"/>
              </w:rPr>
              <w:t>Tapestry products include one or more of the following:</w:t>
            </w:r>
          </w:p>
          <w:p w:rsidR="00000000" w:rsidP="0069519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95194" w:rsidP="00695194">
            <w:pPr>
              <w:pStyle w:val="ListBullet"/>
            </w:pPr>
            <w:r w:rsidRPr="00695194">
              <w:t>miniatures</w:t>
            </w:r>
          </w:p>
          <w:p w:rsidR="00000000" w:rsidRPr="00695194" w:rsidP="00695194">
            <w:pPr>
              <w:pStyle w:val="ListBullet"/>
            </w:pPr>
            <w:r w:rsidRPr="00695194">
              <w:t>large commissions</w:t>
            </w:r>
          </w:p>
          <w:p w:rsidR="00000000" w:rsidRPr="00695194" w:rsidP="00695194">
            <w:pPr>
              <w:pStyle w:val="ListBullet"/>
            </w:pPr>
            <w:r w:rsidRPr="00695194">
              <w:t>shaped tapestries</w:t>
            </w:r>
          </w:p>
          <w:p w:rsidR="00000000" w:rsidRPr="00695194" w:rsidP="00695194">
            <w:pPr>
              <w:pStyle w:val="ListBullet"/>
            </w:pPr>
            <w:r w:rsidRPr="00695194">
              <w:t>interior or exterior applications</w:t>
            </w:r>
          </w:p>
          <w:p w:rsidR="00000000" w:rsidRPr="00695194" w:rsidP="00695194">
            <w:pPr>
              <w:pStyle w:val="ListBullet"/>
            </w:pPr>
            <w:r w:rsidRPr="00695194">
              <w:t xml:space="preserve">domestic objects </w:t>
            </w:r>
          </w:p>
          <w:p w:rsidR="00000000" w:rsidRPr="00695194" w:rsidP="00695194">
            <w:pPr>
              <w:pStyle w:val="ListBullet"/>
            </w:pPr>
            <w:r w:rsidRPr="00695194">
              <w:t>wall pieces</w:t>
            </w:r>
          </w:p>
          <w:p w:rsidR="00000000" w:rsidRPr="00695194" w:rsidP="00695194">
            <w:pPr>
              <w:pStyle w:val="ListBullet"/>
            </w:pPr>
            <w:r w:rsidRPr="00695194">
              <w:t>home furnishings</w:t>
            </w:r>
          </w:p>
          <w:p w:rsidR="00000000" w:rsidP="00695194">
            <w:pPr>
              <w:pStyle w:val="BodyText"/>
              <w:rPr>
                <w:lang w:val="en-NZ"/>
              </w:rPr>
            </w:pPr>
          </w:p>
        </w:tc>
      </w:tr>
      <w:tr w:rsidTr="006A7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5194">
            <w:pPr>
              <w:pStyle w:val="BodyText"/>
              <w:rPr>
                <w:lang w:val="en-NZ"/>
              </w:rPr>
            </w:pPr>
            <w:r w:rsidRPr="00695194">
              <w:rPr>
                <w:rStyle w:val="SpecialBold"/>
              </w:rPr>
              <w:t>Plan production of woven tapestry design sample includes:</w:t>
            </w:r>
          </w:p>
        </w:tc>
        <w:tc>
          <w:tcPr>
            <w:tcW w:w="0" w:type="auto"/>
            <w:tcBorders>
              <w:top w:val="nil"/>
              <w:left w:val="nil"/>
              <w:bottom w:val="nil"/>
              <w:right w:val="nil"/>
            </w:tcBorders>
            <w:tcMar>
              <w:top w:w="0" w:type="dxa"/>
              <w:left w:w="62" w:type="dxa"/>
              <w:bottom w:w="0" w:type="dxa"/>
              <w:right w:w="62" w:type="dxa"/>
            </w:tcMar>
          </w:tcPr>
          <w:p w:rsidR="00000000" w:rsidRPr="00695194" w:rsidP="00695194">
            <w:pPr>
              <w:pStyle w:val="ListBullet"/>
            </w:pPr>
            <w:r w:rsidRPr="00695194">
              <w:t>identifying technical aspects of production</w:t>
            </w:r>
          </w:p>
          <w:p w:rsidR="00000000" w:rsidRPr="00695194" w:rsidP="00695194">
            <w:pPr>
              <w:pStyle w:val="ListBullet"/>
            </w:pPr>
            <w:r w:rsidRPr="00695194">
              <w:t>completing specification sheet to guide production</w:t>
            </w:r>
          </w:p>
          <w:p w:rsidR="00000000" w:rsidRPr="00695194" w:rsidP="00695194">
            <w:pPr>
              <w:pStyle w:val="ListBullet"/>
            </w:pPr>
            <w:r w:rsidRPr="00695194">
              <w:t>undertaking calculations to determine yarn quantities</w:t>
            </w:r>
          </w:p>
          <w:p w:rsidR="00000000" w:rsidRPr="00695194" w:rsidP="00695194">
            <w:pPr>
              <w:pStyle w:val="ListBullet"/>
            </w:pPr>
            <w:r w:rsidRPr="00695194">
              <w:t>developing tapestry cartoon</w:t>
            </w:r>
          </w:p>
          <w:p w:rsidR="00000000" w:rsidRPr="00695194" w:rsidP="00695194">
            <w:pPr>
              <w:pStyle w:val="ListBullet"/>
            </w:pPr>
            <w:r w:rsidRPr="00695194">
              <w:t>selecting and preparing materials, tools and equipment required for production</w:t>
            </w:r>
          </w:p>
          <w:p w:rsidR="00000000" w:rsidP="00695194">
            <w:pPr>
              <w:pStyle w:val="BodyText"/>
              <w:rPr>
                <w:lang w:val="en-NZ"/>
              </w:rPr>
            </w:pPr>
          </w:p>
        </w:tc>
      </w:tr>
      <w:tr w:rsidTr="006A7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5194" w:rsidP="00695194">
            <w:pPr>
              <w:pStyle w:val="BodyText"/>
            </w:pPr>
            <w:r w:rsidRPr="00695194">
              <w:rPr>
                <w:rStyle w:val="SpecialBold"/>
              </w:rPr>
              <w:t>Sample tapestry includes one or more of the following:</w:t>
            </w:r>
          </w:p>
          <w:p w:rsidR="00000000" w:rsidP="0069519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95194" w:rsidP="00695194">
            <w:pPr>
              <w:pStyle w:val="ListBullet"/>
            </w:pPr>
            <w:r w:rsidRPr="00695194">
              <w:t>complete tapestry</w:t>
            </w:r>
          </w:p>
          <w:p w:rsidR="00000000" w:rsidRPr="00695194" w:rsidP="00695194">
            <w:pPr>
              <w:pStyle w:val="ListBullet"/>
            </w:pPr>
            <w:r w:rsidRPr="00695194">
              <w:t>sample tapestry</w:t>
            </w:r>
          </w:p>
          <w:p w:rsidR="00000000" w:rsidP="00695194">
            <w:pPr>
              <w:pStyle w:val="BodyText"/>
              <w:rPr>
                <w:lang w:val="en-NZ"/>
              </w:rPr>
            </w:pPr>
          </w:p>
        </w:tc>
      </w:tr>
      <w:tr w:rsidTr="006A7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5194" w:rsidP="00695194">
            <w:pPr>
              <w:pStyle w:val="BodyText"/>
            </w:pPr>
            <w:r w:rsidRPr="00695194">
              <w:rPr>
                <w:rStyle w:val="SpecialBold"/>
              </w:rPr>
              <w:t>Yarns include one or more of the following:</w:t>
            </w:r>
          </w:p>
          <w:p w:rsidR="00000000" w:rsidP="0069519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95194" w:rsidP="00695194">
            <w:pPr>
              <w:pStyle w:val="ListBullet"/>
            </w:pPr>
            <w:r w:rsidRPr="00695194">
              <w:t>weft yarns:</w:t>
            </w:r>
          </w:p>
          <w:p w:rsidR="00000000" w:rsidRPr="00695194" w:rsidP="00695194">
            <w:pPr>
              <w:pStyle w:val="ListBullet2"/>
            </w:pPr>
            <w:r w:rsidRPr="00695194">
              <w:t xml:space="preserve">wool </w:t>
            </w:r>
          </w:p>
          <w:p w:rsidR="00000000" w:rsidRPr="00695194" w:rsidP="00695194">
            <w:pPr>
              <w:pStyle w:val="ListBullet2"/>
            </w:pPr>
            <w:r w:rsidRPr="00695194">
              <w:t>cotton</w:t>
            </w:r>
          </w:p>
          <w:p w:rsidR="00000000" w:rsidRPr="00695194" w:rsidP="00695194">
            <w:pPr>
              <w:pStyle w:val="ListBullet2"/>
            </w:pPr>
            <w:r w:rsidRPr="00695194">
              <w:t>silk</w:t>
            </w:r>
          </w:p>
          <w:p w:rsidR="00000000" w:rsidRPr="00695194" w:rsidP="00695194">
            <w:pPr>
              <w:pStyle w:val="ListBullet2"/>
            </w:pPr>
            <w:r w:rsidRPr="00695194">
              <w:t>novelty yarns</w:t>
            </w:r>
          </w:p>
          <w:p w:rsidR="00000000" w:rsidRPr="00695194" w:rsidP="00695194">
            <w:pPr>
              <w:pStyle w:val="ListBullet"/>
            </w:pPr>
            <w:r w:rsidRPr="00695194">
              <w:t>warp yarns:</w:t>
            </w:r>
          </w:p>
          <w:p w:rsidR="00000000" w:rsidRPr="00695194" w:rsidP="00695194">
            <w:pPr>
              <w:pStyle w:val="ListBullet2"/>
            </w:pPr>
            <w:r w:rsidRPr="00695194">
              <w:t>cotton</w:t>
            </w:r>
          </w:p>
          <w:p w:rsidR="00000000" w:rsidRPr="00695194" w:rsidP="00695194">
            <w:pPr>
              <w:pStyle w:val="ListBullet2"/>
            </w:pPr>
            <w:r w:rsidRPr="00695194">
              <w:t>seine</w:t>
            </w:r>
          </w:p>
          <w:p w:rsidR="00000000" w:rsidRPr="00695194" w:rsidP="00695194">
            <w:pPr>
              <w:pStyle w:val="ListBullet2"/>
            </w:pPr>
            <w:r w:rsidRPr="00695194">
              <w:t>twine</w:t>
            </w:r>
          </w:p>
          <w:p w:rsidR="00000000" w:rsidP="00695194">
            <w:pPr>
              <w:pStyle w:val="BodyText"/>
              <w:rPr>
                <w:lang w:val="en-NZ"/>
              </w:rPr>
            </w:pPr>
          </w:p>
        </w:tc>
      </w:tr>
      <w:tr w:rsidTr="006A7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5194" w:rsidP="00695194">
            <w:pPr>
              <w:pStyle w:val="BodyText"/>
            </w:pPr>
            <w:r w:rsidRPr="00695194">
              <w:rPr>
                <w:rStyle w:val="SpecialBold"/>
              </w:rPr>
              <w:t>Tapestry tools and equipment include one or more of the following:</w:t>
            </w:r>
          </w:p>
          <w:p w:rsidR="00000000" w:rsidP="0069519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95194" w:rsidP="00695194">
            <w:pPr>
              <w:pStyle w:val="ListBullet"/>
            </w:pPr>
            <w:r w:rsidRPr="00695194">
              <w:t>loom</w:t>
            </w:r>
          </w:p>
          <w:p w:rsidR="00000000" w:rsidRPr="00695194" w:rsidP="00695194">
            <w:pPr>
              <w:pStyle w:val="ListBullet"/>
            </w:pPr>
            <w:r w:rsidRPr="00695194">
              <w:t>bobbins</w:t>
            </w:r>
          </w:p>
          <w:p w:rsidR="00000000" w:rsidRPr="00695194" w:rsidP="00695194">
            <w:pPr>
              <w:pStyle w:val="ListBullet"/>
            </w:pPr>
            <w:r w:rsidRPr="00695194">
              <w:t>scissors</w:t>
            </w:r>
          </w:p>
          <w:p w:rsidR="00000000" w:rsidRPr="00695194" w:rsidP="00695194">
            <w:pPr>
              <w:pStyle w:val="ListBullet"/>
            </w:pPr>
            <w:r w:rsidRPr="00695194">
              <w:t xml:space="preserve">cotton </w:t>
            </w:r>
          </w:p>
          <w:p w:rsidR="00000000" w:rsidRPr="00695194" w:rsidP="00695194">
            <w:pPr>
              <w:pStyle w:val="ListBullet"/>
            </w:pPr>
            <w:r w:rsidRPr="00695194">
              <w:t xml:space="preserve">seine </w:t>
            </w:r>
          </w:p>
          <w:p w:rsidR="00000000" w:rsidRPr="00695194" w:rsidP="00695194">
            <w:pPr>
              <w:pStyle w:val="ListBullet"/>
            </w:pPr>
            <w:r w:rsidRPr="00695194">
              <w:t>twine</w:t>
            </w:r>
          </w:p>
          <w:p w:rsidR="00000000" w:rsidRPr="00695194" w:rsidP="00695194">
            <w:pPr>
              <w:pStyle w:val="ListBullet"/>
            </w:pPr>
            <w:r w:rsidRPr="00695194">
              <w:t>weft yarn</w:t>
            </w:r>
          </w:p>
          <w:p w:rsidR="00000000" w:rsidRPr="00695194" w:rsidP="00695194">
            <w:pPr>
              <w:pStyle w:val="ListBullet"/>
            </w:pPr>
            <w:r w:rsidRPr="00695194">
              <w:t>plumb bob</w:t>
            </w:r>
          </w:p>
          <w:p w:rsidR="00000000" w:rsidRPr="00695194" w:rsidP="00695194">
            <w:pPr>
              <w:pStyle w:val="ListBullet"/>
            </w:pPr>
            <w:r w:rsidRPr="00695194">
              <w:t>spirit level</w:t>
            </w:r>
          </w:p>
          <w:p w:rsidR="00000000" w:rsidRPr="00695194" w:rsidP="00695194">
            <w:pPr>
              <w:pStyle w:val="ListBullet"/>
            </w:pPr>
            <w:r w:rsidRPr="00695194">
              <w:t>marking pen</w:t>
            </w:r>
          </w:p>
          <w:p w:rsidR="00000000" w:rsidRPr="00695194" w:rsidP="00695194">
            <w:pPr>
              <w:pStyle w:val="ListBullet"/>
            </w:pPr>
            <w:r w:rsidRPr="00695194">
              <w:t>ruler</w:t>
            </w:r>
          </w:p>
          <w:p w:rsidR="00000000" w:rsidRPr="00695194" w:rsidP="00695194">
            <w:pPr>
              <w:pStyle w:val="ListBullet"/>
            </w:pPr>
            <w:r w:rsidRPr="00695194">
              <w:t>masking tape</w:t>
            </w:r>
          </w:p>
          <w:p w:rsidR="00000000" w:rsidRPr="00695194" w:rsidP="00695194">
            <w:pPr>
              <w:pStyle w:val="ListBullet"/>
            </w:pPr>
            <w:r w:rsidRPr="00695194">
              <w:t>tapestry needles</w:t>
            </w:r>
          </w:p>
          <w:p w:rsidR="00000000" w:rsidRPr="00695194" w:rsidP="00695194">
            <w:pPr>
              <w:pStyle w:val="ListBullet"/>
            </w:pPr>
            <w:r w:rsidRPr="00695194">
              <w:t>CAD programs</w:t>
            </w:r>
          </w:p>
          <w:p w:rsidR="00000000" w:rsidRPr="00695194" w:rsidP="00695194">
            <w:pPr>
              <w:pStyle w:val="ListBullet"/>
            </w:pPr>
            <w:r w:rsidRPr="00695194">
              <w:t xml:space="preserve">computer equipment </w:t>
            </w:r>
          </w:p>
          <w:p w:rsidR="00000000" w:rsidP="00695194">
            <w:pPr>
              <w:pStyle w:val="BodyText"/>
              <w:rPr>
                <w:lang w:val="en-NZ"/>
              </w:rPr>
            </w:pPr>
          </w:p>
        </w:tc>
      </w:tr>
      <w:tr w:rsidTr="006A7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5194" w:rsidP="00695194">
            <w:pPr>
              <w:pStyle w:val="BodyText"/>
            </w:pPr>
            <w:r w:rsidRPr="00695194">
              <w:rPr>
                <w:rStyle w:val="SpecialBold"/>
              </w:rPr>
              <w:t>Tapestry weaving techniques include one or more of the following:</w:t>
            </w:r>
          </w:p>
          <w:p w:rsidR="00000000" w:rsidP="0069519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95194" w:rsidP="00695194">
            <w:pPr>
              <w:pStyle w:val="ListBullet"/>
            </w:pPr>
            <w:r w:rsidRPr="00695194">
              <w:t>hitching on and off</w:t>
            </w:r>
          </w:p>
          <w:p w:rsidR="00000000" w:rsidRPr="00695194" w:rsidP="00695194">
            <w:pPr>
              <w:pStyle w:val="ListBullet"/>
            </w:pPr>
            <w:r w:rsidRPr="00695194">
              <w:t>plain weave in open and closed passes</w:t>
            </w:r>
          </w:p>
          <w:p w:rsidR="00000000" w:rsidRPr="00695194" w:rsidP="00695194">
            <w:pPr>
              <w:pStyle w:val="ListBullet"/>
            </w:pPr>
            <w:r w:rsidRPr="00695194">
              <w:t>high and low turns</w:t>
            </w:r>
          </w:p>
          <w:p w:rsidR="00000000" w:rsidRPr="00695194" w:rsidP="00695194">
            <w:pPr>
              <w:pStyle w:val="ListBullet"/>
            </w:pPr>
            <w:r w:rsidRPr="00695194">
              <w:t>weaving of simple shapes (triangles, curves and circle)</w:t>
            </w:r>
          </w:p>
          <w:p w:rsidR="00000000" w:rsidRPr="00695194" w:rsidP="00695194">
            <w:pPr>
              <w:pStyle w:val="ListBullet"/>
            </w:pPr>
            <w:r w:rsidRPr="00695194">
              <w:t>hatching methods, regular and random</w:t>
            </w:r>
          </w:p>
          <w:p w:rsidR="00000000" w:rsidRPr="00695194" w:rsidP="00695194">
            <w:pPr>
              <w:pStyle w:val="ListBullet"/>
            </w:pPr>
            <w:r w:rsidRPr="00695194">
              <w:t>colour blending an</w:t>
            </w:r>
            <w:r w:rsidRPr="00695194">
              <w:t>d tonal gradation</w:t>
            </w:r>
          </w:p>
          <w:p w:rsidR="00000000" w:rsidRPr="00695194" w:rsidP="00695194">
            <w:pPr>
              <w:pStyle w:val="ListBullet"/>
            </w:pPr>
            <w:r w:rsidRPr="00695194">
              <w:t>half passing</w:t>
            </w:r>
          </w:p>
          <w:p w:rsidR="00000000" w:rsidRPr="00695194" w:rsidP="00695194">
            <w:pPr>
              <w:pStyle w:val="ListBullet"/>
            </w:pPr>
            <w:r w:rsidRPr="00695194">
              <w:t>joins</w:t>
            </w:r>
          </w:p>
          <w:p w:rsidR="00000000" w:rsidRPr="00695194" w:rsidP="00695194">
            <w:pPr>
              <w:pStyle w:val="ListBullet"/>
            </w:pPr>
            <w:r w:rsidRPr="00695194">
              <w:t>soumak, knot and surface texture</w:t>
            </w:r>
          </w:p>
          <w:p w:rsidR="00000000" w:rsidP="00695194">
            <w:pPr>
              <w:pStyle w:val="BodyText"/>
              <w:rPr>
                <w:lang w:val="en-NZ"/>
              </w:rPr>
            </w:pPr>
          </w:p>
        </w:tc>
      </w:tr>
      <w:tr w:rsidTr="006A7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5194" w:rsidP="00695194">
            <w:pPr>
              <w:pStyle w:val="BodyText"/>
            </w:pPr>
            <w:r w:rsidRPr="00695194">
              <w:rPr>
                <w:rStyle w:val="SpecialBold"/>
              </w:rPr>
              <w:t>Analyse and evaluate design includes one or more of the following:</w:t>
            </w:r>
          </w:p>
          <w:p w:rsidR="00000000" w:rsidP="0069519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95194" w:rsidP="00695194">
            <w:pPr>
              <w:pStyle w:val="ListBullet"/>
            </w:pPr>
            <w:r w:rsidRPr="00695194">
              <w:t>skill and efficiency</w:t>
            </w:r>
          </w:p>
          <w:p w:rsidR="00000000" w:rsidRPr="00695194" w:rsidP="00695194">
            <w:pPr>
              <w:pStyle w:val="ListBullet"/>
            </w:pPr>
            <w:r w:rsidRPr="00695194">
              <w:t>variation of tapestry effects</w:t>
            </w:r>
          </w:p>
          <w:p w:rsidR="00000000" w:rsidRPr="00695194" w:rsidP="00695194">
            <w:pPr>
              <w:pStyle w:val="ListBullet"/>
            </w:pPr>
            <w:r w:rsidRPr="00695194">
              <w:t>compatibility of finishing procedures to design function</w:t>
            </w:r>
          </w:p>
          <w:p w:rsidR="00000000" w:rsidRPr="00695194" w:rsidP="00695194">
            <w:pPr>
              <w:pStyle w:val="ListBullet"/>
            </w:pPr>
            <w:r w:rsidRPr="00695194">
              <w:t>quality</w:t>
            </w:r>
          </w:p>
          <w:p w:rsidR="00000000" w:rsidRPr="00695194" w:rsidP="00695194">
            <w:pPr>
              <w:pStyle w:val="ListBullet"/>
            </w:pPr>
            <w:r w:rsidRPr="00695194">
              <w:t>suitability of materials</w:t>
            </w:r>
          </w:p>
        </w:tc>
      </w:tr>
    </w:tbl>
    <w:p w:rsidR="00000000" w:rsidRPr="00695194" w:rsidP="00695194">
      <w:pPr>
        <w:pStyle w:val="BodyText"/>
      </w:pPr>
    </w:p>
    <w:p w:rsidR="00000000" w:rsidRPr="00695194" w:rsidP="00695194">
      <w:pPr>
        <w:pStyle w:val="AllowPageBreak"/>
      </w:pPr>
    </w:p>
    <w:p w:rsidR="00000000" w:rsidRPr="00695194" w:rsidP="00695194">
      <w:pPr>
        <w:pStyle w:val="Heading1"/>
      </w:pPr>
      <w:bookmarkStart w:id="9" w:name="O_933530"/>
      <w:bookmarkEnd w:id="9"/>
      <w:r w:rsidRPr="00695194">
        <w:t>Unit Mapping Information</w:t>
      </w:r>
    </w:p>
    <w:p w:rsidR="00000000" w:rsidRPr="00695194" w:rsidP="006A7BCF">
      <w:pPr>
        <w:pStyle w:val="BodyText"/>
      </w:pPr>
      <w:r w:rsidRPr="00695194">
        <w:t>Release 1. Supersedes and is equivalent to LMTTD5002A Design and produce woven tapestry products</w:t>
      </w:r>
    </w:p>
    <w:p w:rsidR="00000000" w:rsidRPr="00695194" w:rsidP="00695194">
      <w:pPr>
        <w:pStyle w:val="Heading1"/>
      </w:pPr>
      <w:bookmarkStart w:id="10" w:name="O_933523"/>
      <w:bookmarkEnd w:id="10"/>
      <w:r w:rsidRPr="00695194">
        <w:t>Links</w:t>
      </w:r>
    </w:p>
    <w:p w:rsidR="00000000" w:rsidRPr="00695194" w:rsidP="006A7BCF">
      <w:pPr>
        <w:pStyle w:val="BodyText"/>
      </w:pPr>
      <w:r w:rsidRPr="0069519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41397">
        <w:rPr>
          <w:rStyle w:val="Hyperlink"/>
        </w:rPr>
        <w:t>https://vetnet.gov.au/Pages/TrainingDocs.aspx?q=a203ec5c-de7d-406b-b3e1-8f1a9b76e92e</w:t>
      </w:r>
      <w:r>
        <w:fldChar w:fldCharType="end"/>
      </w:r>
    </w:p>
    <w:p w:rsidR="00000000" w:rsidRPr="00695194" w:rsidP="00695194"/>
    <w:sectPr w:rsidSect="006951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1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194" w:rsidRPr="006A7BCF" w:rsidP="006A7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1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CF" w:rsidP="006951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7BCF" w:rsidP="006951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7BCF" w:rsidP="006951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1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5194" w:rsidRPr="006A7BCF" w:rsidP="006A7B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1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CF" w:rsidRPr="002D2AF8" w:rsidP="00695194">
    <w:pPr>
      <w:pStyle w:val="Header"/>
      <w:framePr w:wrap="around"/>
    </w:pPr>
    <w:r>
      <w:fldChar w:fldCharType="begin"/>
    </w:r>
    <w:r>
      <w:instrText xml:space="preserve"> TITLE   \* MERGEFORMAT </w:instrText>
    </w:r>
    <w:r>
      <w:fldChar w:fldCharType="separate"/>
    </w:r>
    <w:r>
      <w:t>MSTTD5002 Design and produce woven tapestry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A7BCF" w:rsidP="006951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B8A2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B63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AE4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1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194"/>
    <w:pPr>
      <w:spacing w:before="360" w:after="60"/>
      <w:outlineLvl w:val="0"/>
    </w:pPr>
    <w:rPr>
      <w:sz w:val="32"/>
    </w:rPr>
  </w:style>
  <w:style w:type="paragraph" w:styleId="Heading2">
    <w:name w:val="heading 2"/>
    <w:basedOn w:val="HeadingBase"/>
    <w:next w:val="BodyText"/>
    <w:link w:val="Heading2Char"/>
    <w:qFormat/>
    <w:rsid w:val="00695194"/>
    <w:pPr>
      <w:keepLines/>
      <w:spacing w:before="240" w:after="120"/>
      <w:outlineLvl w:val="1"/>
    </w:pPr>
    <w:rPr>
      <w:sz w:val="28"/>
      <w:szCs w:val="40"/>
    </w:rPr>
  </w:style>
  <w:style w:type="paragraph" w:styleId="Heading3">
    <w:name w:val="heading 3"/>
    <w:basedOn w:val="HeadingBase"/>
    <w:next w:val="BodyText"/>
    <w:link w:val="Heading3Char"/>
    <w:qFormat/>
    <w:rsid w:val="00695194"/>
    <w:pPr>
      <w:spacing w:before="180" w:after="120"/>
      <w:outlineLvl w:val="2"/>
    </w:pPr>
    <w:rPr>
      <w:spacing w:val="-10"/>
      <w:kern w:val="32"/>
    </w:rPr>
  </w:style>
  <w:style w:type="paragraph" w:styleId="Heading4">
    <w:name w:val="heading 4"/>
    <w:basedOn w:val="HeadingBase"/>
    <w:next w:val="BodyText"/>
    <w:link w:val="Heading4Char"/>
    <w:qFormat/>
    <w:rsid w:val="00695194"/>
    <w:pPr>
      <w:spacing w:before="160" w:after="120"/>
      <w:outlineLvl w:val="3"/>
    </w:pPr>
    <w:rPr>
      <w:sz w:val="22"/>
    </w:rPr>
  </w:style>
  <w:style w:type="paragraph" w:styleId="Heading5">
    <w:name w:val="heading 5"/>
    <w:basedOn w:val="HeadingBase"/>
    <w:next w:val="Normal"/>
    <w:link w:val="Heading5Char"/>
    <w:qFormat/>
    <w:rsid w:val="00695194"/>
    <w:pPr>
      <w:spacing w:before="80"/>
      <w:outlineLvl w:val="4"/>
    </w:pPr>
    <w:rPr>
      <w:color w:val="918585"/>
      <w:sz w:val="20"/>
    </w:rPr>
  </w:style>
  <w:style w:type="paragraph" w:styleId="Heading6">
    <w:name w:val="heading 6"/>
    <w:basedOn w:val="HeadingBase"/>
    <w:next w:val="Normal"/>
    <w:link w:val="Heading6Char"/>
    <w:qFormat/>
    <w:rsid w:val="00695194"/>
    <w:pPr>
      <w:spacing w:before="60"/>
      <w:outlineLvl w:val="5"/>
    </w:pPr>
    <w:rPr>
      <w:color w:val="918585"/>
      <w:sz w:val="20"/>
    </w:rPr>
  </w:style>
  <w:style w:type="paragraph" w:styleId="Heading7">
    <w:name w:val="heading 7"/>
    <w:basedOn w:val="Normal"/>
    <w:next w:val="Normal"/>
    <w:link w:val="Heading7Char"/>
    <w:qFormat/>
    <w:rsid w:val="00695194"/>
    <w:pPr>
      <w:ind w:left="720"/>
      <w:outlineLvl w:val="6"/>
    </w:pPr>
    <w:rPr>
      <w:i/>
    </w:rPr>
  </w:style>
  <w:style w:type="paragraph" w:styleId="Heading8">
    <w:name w:val="heading 8"/>
    <w:basedOn w:val="Normal"/>
    <w:next w:val="Normal"/>
    <w:link w:val="Heading8Char"/>
    <w:qFormat/>
    <w:rsid w:val="00695194"/>
    <w:pPr>
      <w:ind w:left="720"/>
      <w:outlineLvl w:val="7"/>
    </w:pPr>
    <w:rPr>
      <w:i/>
    </w:rPr>
  </w:style>
  <w:style w:type="paragraph" w:styleId="Heading9">
    <w:name w:val="heading 9"/>
    <w:basedOn w:val="Normal"/>
    <w:next w:val="Normal"/>
    <w:link w:val="Heading9Char"/>
    <w:qFormat/>
    <w:rsid w:val="00695194"/>
    <w:pPr>
      <w:ind w:left="720"/>
      <w:outlineLvl w:val="8"/>
    </w:pPr>
    <w:rPr>
      <w:i/>
    </w:rPr>
  </w:style>
  <w:style w:type="character" w:default="1" w:styleId="DefaultParagraphFont">
    <w:name w:val="Default Paragraph Font"/>
    <w:uiPriority w:val="1"/>
    <w:unhideWhenUsed/>
    <w:rsid w:val="006951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194"/>
  </w:style>
  <w:style w:type="character" w:customStyle="1" w:styleId="Heading1Char">
    <w:name w:val="Heading 1 Char"/>
    <w:basedOn w:val="DefaultParagraphFont"/>
    <w:link w:val="Heading1"/>
    <w:rsid w:val="00695194"/>
    <w:rPr>
      <w:rFonts w:ascii="Times New Roman" w:eastAsia="Times New Roman" w:hAnsi="Times New Roman" w:cs="Times New Roman"/>
      <w:b/>
      <w:sz w:val="32"/>
      <w:szCs w:val="20"/>
      <w:lang w:eastAsia="en-US"/>
    </w:rPr>
  </w:style>
  <w:style w:type="paragraph" w:styleId="BodyText">
    <w:name w:val="Body Text"/>
    <w:basedOn w:val="Normal"/>
    <w:link w:val="BodyTextChar"/>
    <w:rsid w:val="006951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5194"/>
    <w:rPr>
      <w:rFonts w:ascii="Times New Roman" w:eastAsia="Times New Roman" w:hAnsi="Times New Roman" w:cs="Times New Roman"/>
      <w:sz w:val="24"/>
      <w:lang w:eastAsia="en-US"/>
    </w:rPr>
  </w:style>
  <w:style w:type="paragraph" w:styleId="ListBullet">
    <w:name w:val="List Bullet"/>
    <w:basedOn w:val="List"/>
    <w:rsid w:val="00695194"/>
    <w:pPr>
      <w:numPr>
        <w:numId w:val="12"/>
      </w:numPr>
      <w:tabs>
        <w:tab w:val="clear" w:pos="340"/>
      </w:tabs>
      <w:spacing w:before="40" w:after="40"/>
    </w:pPr>
  </w:style>
  <w:style w:type="character" w:customStyle="1" w:styleId="SpecialBold">
    <w:name w:val="Special Bold"/>
    <w:basedOn w:val="DefaultParagraphFont"/>
    <w:rsid w:val="00695194"/>
    <w:rPr>
      <w:b/>
      <w:spacing w:val="0"/>
    </w:rPr>
  </w:style>
  <w:style w:type="paragraph" w:styleId="ListBullet2">
    <w:name w:val="List Bullet 2"/>
    <w:basedOn w:val="List2"/>
    <w:rsid w:val="00695194"/>
    <w:pPr>
      <w:numPr>
        <w:numId w:val="13"/>
      </w:numPr>
      <w:tabs>
        <w:tab w:val="clear" w:pos="680"/>
      </w:tabs>
    </w:pPr>
  </w:style>
  <w:style w:type="paragraph" w:customStyle="1" w:styleId="SuperHeading">
    <w:name w:val="SuperHeading"/>
    <w:basedOn w:val="Normal"/>
    <w:rsid w:val="00695194"/>
    <w:pPr>
      <w:spacing w:before="240" w:after="120"/>
      <w:outlineLvl w:val="0"/>
    </w:pPr>
    <w:rPr>
      <w:rFonts w:ascii="Times New Roman" w:hAnsi="Times New Roman"/>
      <w:b/>
      <w:sz w:val="32"/>
    </w:rPr>
  </w:style>
  <w:style w:type="paragraph" w:customStyle="1" w:styleId="AllowPageBreak">
    <w:name w:val="AllowPageBreak"/>
    <w:rsid w:val="006951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51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1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1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1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1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1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1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194"/>
    <w:rPr>
      <w:rFonts w:ascii="Courier New" w:eastAsia="Times New Roman" w:hAnsi="Courier New" w:cs="Times New Roman"/>
      <w:i/>
      <w:szCs w:val="20"/>
      <w:lang w:eastAsia="en-US"/>
    </w:rPr>
  </w:style>
  <w:style w:type="paragraph" w:customStyle="1" w:styleId="HeadingBase">
    <w:name w:val="Heading Base"/>
    <w:rsid w:val="006951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194"/>
    <w:pPr>
      <w:tabs>
        <w:tab w:val="right" w:leader="dot" w:pos="9072"/>
      </w:tabs>
      <w:ind w:left="567"/>
    </w:pPr>
    <w:rPr>
      <w:szCs w:val="22"/>
    </w:rPr>
  </w:style>
  <w:style w:type="paragraph" w:customStyle="1" w:styleId="TOCBase">
    <w:name w:val="TOC Base"/>
    <w:rsid w:val="006951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194"/>
    <w:pPr>
      <w:tabs>
        <w:tab w:val="right" w:leader="dot" w:pos="9072"/>
      </w:tabs>
      <w:spacing w:before="40" w:after="40"/>
      <w:ind w:left="284"/>
    </w:pPr>
    <w:rPr>
      <w:rFonts w:ascii="Times New Roman" w:hAnsi="Times New Roman"/>
    </w:rPr>
  </w:style>
  <w:style w:type="paragraph" w:styleId="TOC1">
    <w:name w:val="toc 1"/>
    <w:basedOn w:val="TOCBase"/>
    <w:next w:val="Normal"/>
    <w:rsid w:val="006951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1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194"/>
    <w:rPr>
      <w:rFonts w:ascii="Times New Roman" w:eastAsia="Times New Roman" w:hAnsi="Times New Roman" w:cs="Times New Roman"/>
      <w:sz w:val="16"/>
      <w:lang w:eastAsia="en-US"/>
    </w:rPr>
  </w:style>
  <w:style w:type="paragraph" w:styleId="Title">
    <w:name w:val="Title"/>
    <w:basedOn w:val="HeadingBase"/>
    <w:link w:val="TitleChar"/>
    <w:qFormat/>
    <w:rsid w:val="00695194"/>
    <w:pPr>
      <w:spacing w:before="5040"/>
      <w:jc w:val="center"/>
    </w:pPr>
    <w:rPr>
      <w:sz w:val="48"/>
      <w:szCs w:val="72"/>
      <w:lang w:val="en-US"/>
    </w:rPr>
  </w:style>
  <w:style w:type="character" w:customStyle="1" w:styleId="TitleChar">
    <w:name w:val="Title Char"/>
    <w:basedOn w:val="DefaultParagraphFont"/>
    <w:link w:val="Title"/>
    <w:rsid w:val="006951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194"/>
    <w:pPr>
      <w:tabs>
        <w:tab w:val="left" w:pos="3600"/>
        <w:tab w:val="left" w:pos="3958"/>
      </w:tabs>
    </w:pPr>
  </w:style>
  <w:style w:type="paragraph" w:styleId="List">
    <w:name w:val="List"/>
    <w:basedOn w:val="BodyText"/>
    <w:next w:val="BodyText"/>
    <w:rsid w:val="00695194"/>
    <w:pPr>
      <w:tabs>
        <w:tab w:val="left" w:pos="340"/>
      </w:tabs>
      <w:spacing w:before="60" w:after="60"/>
      <w:ind w:left="340" w:hanging="340"/>
    </w:pPr>
  </w:style>
  <w:style w:type="paragraph" w:customStyle="1" w:styleId="Note">
    <w:name w:val="Note"/>
    <w:basedOn w:val="BodyText"/>
    <w:rsid w:val="006951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194"/>
    <w:pPr>
      <w:framePr w:wrap="auto" w:hAnchor="text" w:y="6049"/>
    </w:pPr>
    <w:rPr>
      <w:color w:val="000000"/>
      <w:sz w:val="40"/>
    </w:rPr>
  </w:style>
  <w:style w:type="paragraph" w:customStyle="1" w:styleId="TOCTitle">
    <w:name w:val="TOCTitle"/>
    <w:basedOn w:val="Heading1"/>
    <w:rsid w:val="00695194"/>
    <w:pPr>
      <w:spacing w:after="240"/>
      <w:jc w:val="center"/>
      <w:outlineLvl w:val="9"/>
    </w:pPr>
    <w:rPr>
      <w:caps/>
    </w:rPr>
  </w:style>
  <w:style w:type="paragraph" w:customStyle="1" w:styleId="Version">
    <w:name w:val="Version"/>
    <w:rsid w:val="006951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5194"/>
    <w:pPr>
      <w:keepNext w:val="0"/>
      <w:tabs>
        <w:tab w:val="right" w:pos="4176"/>
      </w:tabs>
      <w:ind w:left="198" w:hanging="198"/>
    </w:pPr>
    <w:rPr>
      <w:rFonts w:ascii="Garamond" w:hAnsi="Garamond"/>
    </w:rPr>
  </w:style>
  <w:style w:type="paragraph" w:styleId="IndexHeading">
    <w:name w:val="index heading"/>
    <w:basedOn w:val="Normal"/>
    <w:next w:val="Index1"/>
    <w:semiHidden/>
    <w:rsid w:val="00695194"/>
    <w:pPr>
      <w:spacing w:before="120" w:after="120"/>
    </w:pPr>
    <w:rPr>
      <w:rFonts w:ascii="Arial" w:hAnsi="Arial"/>
      <w:b/>
      <w:color w:val="918585"/>
      <w:sz w:val="24"/>
    </w:rPr>
  </w:style>
  <w:style w:type="paragraph" w:styleId="Header">
    <w:name w:val="header"/>
    <w:basedOn w:val="Normal"/>
    <w:link w:val="HeaderChar"/>
    <w:rsid w:val="006951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194"/>
    <w:rPr>
      <w:rFonts w:ascii="Times New Roman" w:eastAsia="Times New Roman" w:hAnsi="Times New Roman" w:cs="Times New Roman"/>
      <w:sz w:val="16"/>
      <w:szCs w:val="20"/>
      <w:lang w:val="en-GB" w:eastAsia="en-US"/>
    </w:rPr>
  </w:style>
  <w:style w:type="paragraph" w:customStyle="1" w:styleId="Chapter">
    <w:name w:val="Chapter"/>
    <w:basedOn w:val="Normal"/>
    <w:rsid w:val="00695194"/>
    <w:pPr>
      <w:spacing w:before="240"/>
    </w:pPr>
    <w:rPr>
      <w:rFonts w:ascii="Times New Roman" w:hAnsi="Times New Roman"/>
      <w:smallCaps/>
      <w:spacing w:val="80"/>
      <w:sz w:val="28"/>
    </w:rPr>
  </w:style>
  <w:style w:type="paragraph" w:customStyle="1" w:styleId="InChapter">
    <w:name w:val="InChapter"/>
    <w:basedOn w:val="Heading3"/>
    <w:rsid w:val="00695194"/>
    <w:pPr>
      <w:spacing w:after="240"/>
      <w:outlineLvl w:val="9"/>
    </w:pPr>
    <w:rPr>
      <w:noProof/>
    </w:rPr>
  </w:style>
  <w:style w:type="paragraph" w:styleId="Index2">
    <w:name w:val="index 2"/>
    <w:basedOn w:val="Normal"/>
    <w:next w:val="Normal"/>
    <w:semiHidden/>
    <w:rsid w:val="00695194"/>
    <w:pPr>
      <w:tabs>
        <w:tab w:val="right" w:pos="4176"/>
      </w:tabs>
      <w:ind w:left="568" w:hanging="284"/>
    </w:pPr>
    <w:rPr>
      <w:rFonts w:ascii="Garamond" w:hAnsi="Garamond"/>
    </w:rPr>
  </w:style>
  <w:style w:type="paragraph" w:customStyle="1" w:styleId="Byline">
    <w:name w:val="Byline"/>
    <w:rsid w:val="006951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194"/>
    <w:pPr>
      <w:tabs>
        <w:tab w:val="clear" w:pos="3600"/>
        <w:tab w:val="clear" w:pos="3958"/>
      </w:tabs>
      <w:jc w:val="right"/>
    </w:pPr>
  </w:style>
  <w:style w:type="character" w:styleId="Emphasis">
    <w:name w:val="Emphasis"/>
    <w:basedOn w:val="DefaultParagraphFont"/>
    <w:qFormat/>
    <w:rsid w:val="00695194"/>
    <w:rPr>
      <w:i/>
    </w:rPr>
  </w:style>
  <w:style w:type="paragraph" w:styleId="Caption">
    <w:name w:val="caption"/>
    <w:basedOn w:val="BodyText"/>
    <w:next w:val="Normal"/>
    <w:qFormat/>
    <w:rsid w:val="00695194"/>
    <w:pPr>
      <w:framePr w:w="2268" w:hSpace="181" w:vSpace="181" w:wrap="around" w:vAnchor="text" w:hAnchor="page" w:x="1135" w:y="285" w:anchorLock="1"/>
    </w:pPr>
    <w:rPr>
      <w:i/>
    </w:rPr>
  </w:style>
  <w:style w:type="paragraph" w:customStyle="1" w:styleId="MiniTOCTitle">
    <w:name w:val="MiniTOCTitle"/>
    <w:basedOn w:val="Heading4"/>
    <w:rsid w:val="00695194"/>
    <w:pPr>
      <w:spacing w:before="240"/>
      <w:outlineLvl w:val="9"/>
    </w:pPr>
    <w:rPr>
      <w:noProof/>
      <w:sz w:val="24"/>
    </w:rPr>
  </w:style>
  <w:style w:type="paragraph" w:customStyle="1" w:styleId="MiniTOCItem">
    <w:name w:val="MiniTOCItem"/>
    <w:basedOn w:val="ListBullet"/>
    <w:rsid w:val="00695194"/>
    <w:pPr>
      <w:numPr>
        <w:numId w:val="0"/>
      </w:numPr>
      <w:tabs>
        <w:tab w:val="right" w:leader="dot" w:pos="6521"/>
      </w:tabs>
      <w:spacing w:before="0" w:after="0"/>
    </w:pPr>
  </w:style>
  <w:style w:type="paragraph" w:customStyle="1" w:styleId="TOFTitle">
    <w:name w:val="TOFTitle"/>
    <w:basedOn w:val="TOCTitle"/>
    <w:rsid w:val="00695194"/>
  </w:style>
  <w:style w:type="paragraph" w:styleId="TableofFigures">
    <w:name w:val="table of figures"/>
    <w:basedOn w:val="Normal"/>
    <w:next w:val="Normal"/>
    <w:semiHidden/>
    <w:rsid w:val="00695194"/>
    <w:pPr>
      <w:tabs>
        <w:tab w:val="right" w:leader="dot" w:pos="9072"/>
      </w:tabs>
      <w:ind w:left="970" w:hanging="403"/>
    </w:pPr>
    <w:rPr>
      <w:rFonts w:ascii="Times New Roman" w:hAnsi="Times New Roman"/>
      <w:b/>
    </w:rPr>
  </w:style>
  <w:style w:type="paragraph" w:styleId="ListNumber">
    <w:name w:val="List Number"/>
    <w:basedOn w:val="List"/>
    <w:rsid w:val="00695194"/>
    <w:pPr>
      <w:numPr>
        <w:numId w:val="15"/>
      </w:numPr>
      <w:tabs>
        <w:tab w:val="clear" w:pos="340"/>
      </w:tabs>
    </w:pPr>
  </w:style>
  <w:style w:type="character" w:customStyle="1" w:styleId="WingdingSymbols">
    <w:name w:val="Wingding Symbols"/>
    <w:rsid w:val="00695194"/>
    <w:rPr>
      <w:rFonts w:ascii="Wingdings" w:hAnsi="Wingdings"/>
    </w:rPr>
  </w:style>
  <w:style w:type="paragraph" w:customStyle="1" w:styleId="TableHeading">
    <w:name w:val="Table Heading"/>
    <w:basedOn w:val="HeadingBase"/>
    <w:rsid w:val="00695194"/>
    <w:pPr>
      <w:keepLines/>
      <w:pBdr>
        <w:bottom w:val="single" w:sz="6" w:space="1" w:color="918585"/>
      </w:pBdr>
      <w:spacing w:before="240"/>
    </w:pPr>
  </w:style>
  <w:style w:type="character" w:customStyle="1" w:styleId="HotSpot">
    <w:name w:val="HotSpot"/>
    <w:rsid w:val="00695194"/>
    <w:rPr>
      <w:color w:val="0033CC"/>
      <w:u w:val="none"/>
    </w:rPr>
  </w:style>
  <w:style w:type="paragraph" w:customStyle="1" w:styleId="BodyTextRight">
    <w:name w:val="Body Text Right"/>
    <w:basedOn w:val="BodyText"/>
    <w:rsid w:val="00695194"/>
    <w:pPr>
      <w:spacing w:before="0" w:after="0"/>
      <w:jc w:val="right"/>
    </w:pPr>
  </w:style>
  <w:style w:type="paragraph" w:styleId="Index3">
    <w:name w:val="index 3"/>
    <w:basedOn w:val="ListNumber2"/>
    <w:next w:val="Normal"/>
    <w:semiHidden/>
    <w:rsid w:val="00695194"/>
    <w:pPr>
      <w:numPr>
        <w:numId w:val="0"/>
      </w:numPr>
      <w:tabs>
        <w:tab w:val="right" w:leader="dot" w:pos="4176"/>
      </w:tabs>
    </w:pPr>
  </w:style>
  <w:style w:type="paragraph" w:styleId="ListNumber2">
    <w:name w:val="List Number 2"/>
    <w:basedOn w:val="List2"/>
    <w:rsid w:val="00695194"/>
    <w:pPr>
      <w:numPr>
        <w:numId w:val="10"/>
      </w:numPr>
      <w:tabs>
        <w:tab w:val="clear" w:pos="1060"/>
      </w:tabs>
    </w:pPr>
  </w:style>
  <w:style w:type="paragraph" w:customStyle="1" w:styleId="MarginNote">
    <w:name w:val="Margin Note"/>
    <w:basedOn w:val="BodyText"/>
    <w:rsid w:val="006951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1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1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194"/>
    <w:rPr>
      <w:sz w:val="32"/>
    </w:rPr>
  </w:style>
  <w:style w:type="paragraph" w:customStyle="1" w:styleId="HeadingProcedure">
    <w:name w:val="Heading Procedure"/>
    <w:basedOn w:val="HeadingBase"/>
    <w:next w:val="Normal"/>
    <w:rsid w:val="00695194"/>
    <w:pPr>
      <w:tabs>
        <w:tab w:val="left" w:pos="0"/>
      </w:tabs>
      <w:spacing w:before="120" w:after="60"/>
    </w:pPr>
    <w:rPr>
      <w:i/>
      <w:color w:val="918585"/>
      <w:sz w:val="22"/>
    </w:rPr>
  </w:style>
  <w:style w:type="paragraph" w:customStyle="1" w:styleId="TableBodyText">
    <w:name w:val="Table Body Text"/>
    <w:basedOn w:val="BodyText"/>
    <w:rsid w:val="00695194"/>
    <w:pPr>
      <w:spacing w:before="60" w:after="60"/>
    </w:pPr>
  </w:style>
  <w:style w:type="paragraph" w:styleId="ListContinue">
    <w:name w:val="List Continue"/>
    <w:basedOn w:val="List"/>
    <w:rsid w:val="00695194"/>
    <w:pPr>
      <w:ind w:firstLine="0"/>
    </w:pPr>
  </w:style>
  <w:style w:type="paragraph" w:customStyle="1" w:styleId="ListNote">
    <w:name w:val="List Note"/>
    <w:basedOn w:val="List"/>
    <w:rsid w:val="00695194"/>
    <w:pPr>
      <w:pBdr>
        <w:top w:val="single" w:sz="6" w:space="2" w:color="918585"/>
        <w:bottom w:val="single" w:sz="6" w:space="2" w:color="918585"/>
      </w:pBdr>
      <w:tabs>
        <w:tab w:val="left" w:pos="1021"/>
      </w:tabs>
      <w:ind w:firstLine="0"/>
    </w:pPr>
  </w:style>
  <w:style w:type="paragraph" w:customStyle="1" w:styleId="Warning">
    <w:name w:val="Warning"/>
    <w:basedOn w:val="BodyText"/>
    <w:rsid w:val="00695194"/>
    <w:pPr>
      <w:shd w:val="clear" w:color="auto" w:fill="D9D9D9"/>
      <w:tabs>
        <w:tab w:val="left" w:pos="992"/>
      </w:tabs>
      <w:ind w:left="119" w:right="119"/>
    </w:pPr>
    <w:rPr>
      <w:sz w:val="20"/>
    </w:rPr>
  </w:style>
  <w:style w:type="paragraph" w:customStyle="1" w:styleId="MarginIcons">
    <w:name w:val="Margin Icons"/>
    <w:basedOn w:val="BodyText"/>
    <w:rsid w:val="006951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194"/>
    <w:rPr>
      <w:rFonts w:ascii="Courier New" w:hAnsi="Courier New"/>
    </w:rPr>
  </w:style>
  <w:style w:type="paragraph" w:customStyle="1" w:styleId="NoteBullet">
    <w:name w:val="Note Bullet"/>
    <w:basedOn w:val="Note"/>
    <w:rsid w:val="00695194"/>
    <w:pPr>
      <w:tabs>
        <w:tab w:val="clear" w:pos="680"/>
      </w:tabs>
      <w:spacing w:before="60" w:after="60"/>
    </w:pPr>
  </w:style>
  <w:style w:type="paragraph" w:customStyle="1" w:styleId="SubHeading2">
    <w:name w:val="SubHeading2"/>
    <w:basedOn w:val="HeadingBase"/>
    <w:rsid w:val="00695194"/>
    <w:pPr>
      <w:spacing w:before="240" w:after="60"/>
    </w:pPr>
    <w:rPr>
      <w:sz w:val="20"/>
    </w:rPr>
  </w:style>
  <w:style w:type="paragraph" w:customStyle="1" w:styleId="SubHeading1">
    <w:name w:val="SubHeading1"/>
    <w:basedOn w:val="HeadingBase"/>
    <w:rsid w:val="00695194"/>
    <w:pPr>
      <w:spacing w:before="240" w:after="60"/>
    </w:pPr>
    <w:rPr>
      <w:color w:val="918585"/>
      <w:sz w:val="22"/>
    </w:rPr>
  </w:style>
  <w:style w:type="paragraph" w:customStyle="1" w:styleId="SideHeading">
    <w:name w:val="Side Heading"/>
    <w:basedOn w:val="HeadingBase"/>
    <w:rsid w:val="006951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194"/>
    <w:pPr>
      <w:tabs>
        <w:tab w:val="num" w:pos="360"/>
      </w:tabs>
    </w:pPr>
  </w:style>
  <w:style w:type="paragraph" w:styleId="PlainText">
    <w:name w:val="Plain Text"/>
    <w:basedOn w:val="Normal"/>
    <w:link w:val="PlainTextChar"/>
    <w:rsid w:val="00695194"/>
    <w:rPr>
      <w:sz w:val="20"/>
    </w:rPr>
  </w:style>
  <w:style w:type="character" w:customStyle="1" w:styleId="PlainTextChar">
    <w:name w:val="Plain Text Char"/>
    <w:basedOn w:val="DefaultParagraphFont"/>
    <w:link w:val="PlainText"/>
    <w:rsid w:val="00695194"/>
    <w:rPr>
      <w:rFonts w:ascii="Courier New" w:eastAsia="Times New Roman" w:hAnsi="Courier New" w:cs="Times New Roman"/>
      <w:sz w:val="20"/>
      <w:szCs w:val="20"/>
      <w:lang w:eastAsia="en-US"/>
    </w:rPr>
  </w:style>
  <w:style w:type="character" w:customStyle="1" w:styleId="MenuOption">
    <w:name w:val="Menu Option"/>
    <w:basedOn w:val="DefaultParagraphFont"/>
    <w:rsid w:val="00695194"/>
    <w:rPr>
      <w:b/>
      <w:smallCaps/>
    </w:rPr>
  </w:style>
  <w:style w:type="paragraph" w:customStyle="1" w:styleId="TableListNumber">
    <w:name w:val="Table List Number"/>
    <w:basedOn w:val="ListNumber"/>
    <w:rsid w:val="00695194"/>
    <w:pPr>
      <w:numPr>
        <w:numId w:val="0"/>
      </w:numPr>
    </w:pPr>
  </w:style>
  <w:style w:type="paragraph" w:styleId="TOC4">
    <w:name w:val="toc 4"/>
    <w:basedOn w:val="TOCBase"/>
    <w:next w:val="Normal"/>
    <w:semiHidden/>
    <w:rsid w:val="00695194"/>
    <w:pPr>
      <w:tabs>
        <w:tab w:val="right" w:leader="dot" w:pos="9071"/>
      </w:tabs>
      <w:ind w:left="1701"/>
    </w:pPr>
  </w:style>
  <w:style w:type="paragraph" w:customStyle="1" w:styleId="ListAlpha">
    <w:name w:val="List Alpha"/>
    <w:basedOn w:val="List"/>
    <w:rsid w:val="00695194"/>
    <w:pPr>
      <w:numPr>
        <w:numId w:val="9"/>
      </w:numPr>
    </w:pPr>
  </w:style>
  <w:style w:type="paragraph" w:customStyle="1" w:styleId="ListAlpha2">
    <w:name w:val="List Alpha 2"/>
    <w:basedOn w:val="List2"/>
    <w:rsid w:val="00695194"/>
    <w:pPr>
      <w:numPr>
        <w:numId w:val="8"/>
      </w:numPr>
    </w:pPr>
  </w:style>
  <w:style w:type="paragraph" w:styleId="List2">
    <w:name w:val="List 2"/>
    <w:basedOn w:val="BodyText"/>
    <w:rsid w:val="00695194"/>
    <w:pPr>
      <w:tabs>
        <w:tab w:val="left" w:pos="680"/>
      </w:tabs>
      <w:spacing w:before="60" w:after="60"/>
      <w:ind w:left="680" w:hanging="340"/>
    </w:pPr>
  </w:style>
  <w:style w:type="paragraph" w:styleId="List3">
    <w:name w:val="List 3"/>
    <w:basedOn w:val="BodyText"/>
    <w:rsid w:val="00695194"/>
    <w:pPr>
      <w:tabs>
        <w:tab w:val="left" w:pos="1021"/>
      </w:tabs>
      <w:spacing w:before="60" w:after="60"/>
      <w:ind w:left="1020" w:hanging="340"/>
    </w:pPr>
  </w:style>
  <w:style w:type="paragraph" w:styleId="List4">
    <w:name w:val="List 4"/>
    <w:basedOn w:val="BodyText"/>
    <w:rsid w:val="00695194"/>
    <w:pPr>
      <w:tabs>
        <w:tab w:val="left" w:pos="1361"/>
      </w:tabs>
      <w:spacing w:before="60" w:after="60"/>
      <w:ind w:left="1361" w:hanging="340"/>
    </w:pPr>
  </w:style>
  <w:style w:type="paragraph" w:styleId="List5">
    <w:name w:val="List 5"/>
    <w:basedOn w:val="BodyText"/>
    <w:rsid w:val="00695194"/>
    <w:pPr>
      <w:tabs>
        <w:tab w:val="left" w:pos="1701"/>
      </w:tabs>
      <w:spacing w:before="60" w:after="60"/>
      <w:ind w:left="1701" w:hanging="340"/>
    </w:pPr>
  </w:style>
  <w:style w:type="paragraph" w:styleId="ListBullet3">
    <w:name w:val="List Bullet 3"/>
    <w:basedOn w:val="List3"/>
    <w:rsid w:val="00695194"/>
    <w:pPr>
      <w:numPr>
        <w:numId w:val="14"/>
      </w:numPr>
      <w:tabs>
        <w:tab w:val="clear" w:pos="1021"/>
      </w:tabs>
      <w:ind w:left="1037" w:hanging="357"/>
    </w:pPr>
  </w:style>
  <w:style w:type="paragraph" w:styleId="ListBullet4">
    <w:name w:val="List Bullet 4"/>
    <w:basedOn w:val="List4"/>
    <w:rsid w:val="00695194"/>
    <w:pPr>
      <w:numPr>
        <w:numId w:val="3"/>
      </w:numPr>
      <w:tabs>
        <w:tab w:val="clear" w:pos="1361"/>
      </w:tabs>
    </w:pPr>
  </w:style>
  <w:style w:type="paragraph" w:styleId="ListBullet5">
    <w:name w:val="List Bullet 5"/>
    <w:basedOn w:val="List5"/>
    <w:rsid w:val="00695194"/>
    <w:pPr>
      <w:numPr>
        <w:numId w:val="4"/>
      </w:numPr>
    </w:pPr>
  </w:style>
  <w:style w:type="paragraph" w:styleId="ListContinue2">
    <w:name w:val="List Continue 2"/>
    <w:basedOn w:val="List2"/>
    <w:rsid w:val="00695194"/>
    <w:pPr>
      <w:ind w:firstLine="0"/>
    </w:pPr>
  </w:style>
  <w:style w:type="paragraph" w:styleId="ListContinue3">
    <w:name w:val="List Continue 3"/>
    <w:basedOn w:val="List3"/>
    <w:rsid w:val="00695194"/>
    <w:pPr>
      <w:ind w:left="1021" w:firstLine="0"/>
    </w:pPr>
  </w:style>
  <w:style w:type="paragraph" w:styleId="ListContinue4">
    <w:name w:val="List Continue 4"/>
    <w:basedOn w:val="List4"/>
    <w:rsid w:val="00695194"/>
    <w:pPr>
      <w:ind w:firstLine="0"/>
    </w:pPr>
  </w:style>
  <w:style w:type="paragraph" w:styleId="ListContinue5">
    <w:name w:val="List Continue 5"/>
    <w:basedOn w:val="List5"/>
    <w:rsid w:val="00695194"/>
    <w:pPr>
      <w:ind w:firstLine="0"/>
    </w:pPr>
  </w:style>
  <w:style w:type="paragraph" w:styleId="ListNumber3">
    <w:name w:val="List Number 3"/>
    <w:basedOn w:val="List3"/>
    <w:rsid w:val="00695194"/>
    <w:pPr>
      <w:numPr>
        <w:numId w:val="5"/>
      </w:numPr>
    </w:pPr>
  </w:style>
  <w:style w:type="paragraph" w:styleId="ListNumber4">
    <w:name w:val="List Number 4"/>
    <w:basedOn w:val="List4"/>
    <w:rsid w:val="00695194"/>
    <w:pPr>
      <w:numPr>
        <w:numId w:val="6"/>
      </w:numPr>
    </w:pPr>
  </w:style>
  <w:style w:type="paragraph" w:styleId="ListNumber5">
    <w:name w:val="List Number 5"/>
    <w:basedOn w:val="List5"/>
    <w:rsid w:val="00695194"/>
    <w:pPr>
      <w:numPr>
        <w:numId w:val="7"/>
      </w:numPr>
    </w:pPr>
  </w:style>
  <w:style w:type="paragraph" w:styleId="BlockText">
    <w:name w:val="Block Text"/>
    <w:basedOn w:val="Normal"/>
    <w:rsid w:val="00695194"/>
    <w:pPr>
      <w:spacing w:after="120"/>
      <w:ind w:left="1440" w:right="1440"/>
    </w:pPr>
  </w:style>
  <w:style w:type="character" w:customStyle="1" w:styleId="Subscript">
    <w:name w:val="Subscript"/>
    <w:basedOn w:val="DefaultParagraphFont"/>
    <w:rsid w:val="00695194"/>
    <w:rPr>
      <w:sz w:val="16"/>
      <w:vertAlign w:val="subscript"/>
    </w:rPr>
  </w:style>
  <w:style w:type="character" w:customStyle="1" w:styleId="Superscript">
    <w:name w:val="Superscript"/>
    <w:basedOn w:val="DefaultParagraphFont"/>
    <w:rsid w:val="00695194"/>
    <w:rPr>
      <w:sz w:val="16"/>
      <w:vertAlign w:val="superscript"/>
    </w:rPr>
  </w:style>
  <w:style w:type="character" w:customStyle="1" w:styleId="Symbols">
    <w:name w:val="Symbols"/>
    <w:basedOn w:val="DefaultParagraphFont"/>
    <w:rsid w:val="00695194"/>
    <w:rPr>
      <w:rFonts w:ascii="Symbol" w:hAnsi="Symbol"/>
    </w:rPr>
  </w:style>
  <w:style w:type="character" w:customStyle="1" w:styleId="MenuOptions">
    <w:name w:val="Menu Options"/>
    <w:basedOn w:val="DefaultParagraphFont"/>
    <w:rsid w:val="00695194"/>
    <w:rPr>
      <w:rFonts w:ascii="Arial Narrow" w:hAnsi="Arial Narrow"/>
      <w:smallCaps/>
    </w:rPr>
  </w:style>
  <w:style w:type="character" w:customStyle="1" w:styleId="Buttons">
    <w:name w:val="Buttons"/>
    <w:basedOn w:val="DefaultParagraphFont"/>
    <w:rsid w:val="00695194"/>
    <w:rPr>
      <w:b/>
    </w:rPr>
  </w:style>
  <w:style w:type="character" w:customStyle="1" w:styleId="Underlined">
    <w:name w:val="Underlined"/>
    <w:basedOn w:val="DefaultParagraphFont"/>
    <w:rsid w:val="00695194"/>
    <w:rPr>
      <w:u w:val="single"/>
    </w:rPr>
  </w:style>
  <w:style w:type="paragraph" w:customStyle="1" w:styleId="TableBodyTextRight">
    <w:name w:val="Table Body Text Right"/>
    <w:basedOn w:val="TableBodyText"/>
    <w:rsid w:val="00695194"/>
    <w:pPr>
      <w:widowControl w:val="0"/>
      <w:autoSpaceDE w:val="0"/>
      <w:autoSpaceDN w:val="0"/>
      <w:adjustRightInd w:val="0"/>
      <w:jc w:val="right"/>
    </w:pPr>
    <w:rPr>
      <w:rFonts w:cs="Arial"/>
      <w:szCs w:val="18"/>
    </w:rPr>
  </w:style>
  <w:style w:type="paragraph" w:customStyle="1" w:styleId="CopyrightText">
    <w:name w:val="Copyright Text"/>
    <w:basedOn w:val="BodyText"/>
    <w:rsid w:val="00695194"/>
    <w:rPr>
      <w:sz w:val="18"/>
    </w:rPr>
  </w:style>
  <w:style w:type="paragraph" w:customStyle="1" w:styleId="BodySmallRight">
    <w:name w:val="Body Small Right"/>
    <w:basedOn w:val="BodyTextRight"/>
    <w:rsid w:val="00695194"/>
    <w:rPr>
      <w:sz w:val="18"/>
      <w:szCs w:val="18"/>
    </w:rPr>
  </w:style>
  <w:style w:type="paragraph" w:customStyle="1" w:styleId="MarginEdition">
    <w:name w:val="Margin Edition"/>
    <w:basedOn w:val="MarginNote"/>
    <w:rsid w:val="00695194"/>
    <w:pPr>
      <w:spacing w:before="0" w:after="0"/>
    </w:pPr>
    <w:rPr>
      <w:rFonts w:ascii="Times New Roman" w:hAnsi="Times New Roman"/>
      <w:color w:val="999999"/>
    </w:rPr>
  </w:style>
  <w:style w:type="paragraph" w:customStyle="1" w:styleId="Spacer">
    <w:name w:val="Spacer"/>
    <w:basedOn w:val="Normal"/>
    <w:rsid w:val="00695194"/>
    <w:rPr>
      <w:sz w:val="2"/>
      <w:szCs w:val="2"/>
    </w:rPr>
  </w:style>
  <w:style w:type="character" w:customStyle="1" w:styleId="Small">
    <w:name w:val="Small"/>
    <w:basedOn w:val="DefaultParagraphFont"/>
    <w:rsid w:val="00695194"/>
    <w:rPr>
      <w:sz w:val="16"/>
    </w:rPr>
  </w:style>
  <w:style w:type="paragraph" w:customStyle="1" w:styleId="WideTable">
    <w:name w:val="Wide Table"/>
    <w:basedOn w:val="Normal"/>
    <w:rsid w:val="00695194"/>
    <w:pPr>
      <w:ind w:left="-1418"/>
    </w:pPr>
    <w:rPr>
      <w:sz w:val="2"/>
      <w:szCs w:val="2"/>
    </w:rPr>
  </w:style>
  <w:style w:type="character" w:styleId="PageNumber">
    <w:name w:val="page number"/>
    <w:basedOn w:val="DefaultParagraphFont"/>
    <w:rsid w:val="00695194"/>
  </w:style>
  <w:style w:type="paragraph" w:styleId="Quote">
    <w:name w:val="Quote"/>
    <w:basedOn w:val="Heading1"/>
    <w:link w:val="QuoteChar"/>
    <w:qFormat/>
    <w:rsid w:val="00695194"/>
    <w:rPr>
      <w:b w:val="0"/>
      <w:sz w:val="72"/>
      <w:szCs w:val="72"/>
      <w:lang w:val="en-NZ"/>
    </w:rPr>
  </w:style>
  <w:style w:type="character" w:customStyle="1" w:styleId="QuoteChar">
    <w:name w:val="Quote Char"/>
    <w:basedOn w:val="DefaultParagraphFont"/>
    <w:link w:val="Quote"/>
    <w:rsid w:val="006951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194"/>
    <w:pPr>
      <w:pageBreakBefore/>
    </w:pPr>
  </w:style>
  <w:style w:type="paragraph" w:customStyle="1" w:styleId="Border">
    <w:name w:val="Border"/>
    <w:basedOn w:val="Normal"/>
    <w:qFormat/>
    <w:rsid w:val="006951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194"/>
    <w:rPr>
      <w:b/>
      <w:bCs/>
      <w:i/>
      <w:iCs/>
      <w:color w:val="auto"/>
    </w:rPr>
  </w:style>
  <w:style w:type="paragraph" w:styleId="IntenseQuote">
    <w:name w:val="Intense Quote"/>
    <w:basedOn w:val="Normal"/>
    <w:next w:val="Normal"/>
    <w:link w:val="IntenseQuoteChar"/>
    <w:uiPriority w:val="30"/>
    <w:qFormat/>
    <w:rsid w:val="006951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1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194"/>
    <w:rPr>
      <w:smallCaps/>
      <w:color w:val="auto"/>
      <w:u w:val="single"/>
    </w:rPr>
  </w:style>
  <w:style w:type="character" w:styleId="IntenseReference">
    <w:name w:val="Intense Reference"/>
    <w:basedOn w:val="DefaultParagraphFont"/>
    <w:uiPriority w:val="32"/>
    <w:qFormat/>
    <w:rsid w:val="00695194"/>
    <w:rPr>
      <w:b/>
      <w:bCs/>
      <w:smallCaps/>
      <w:color w:val="auto"/>
      <w:spacing w:val="5"/>
      <w:u w:val="single"/>
    </w:rPr>
  </w:style>
  <w:style w:type="paragraph" w:customStyle="1" w:styleId="2ColumnHeading">
    <w:name w:val="2Column Heading"/>
    <w:basedOn w:val="BodyText"/>
    <w:qFormat/>
    <w:rsid w:val="00695194"/>
    <w:pPr>
      <w:spacing w:after="60"/>
      <w:ind w:left="-2268"/>
    </w:pPr>
    <w:rPr>
      <w:b/>
    </w:rPr>
  </w:style>
  <w:style w:type="paragraph" w:customStyle="1" w:styleId="Heading1TOC">
    <w:name w:val="Heading1 TOC"/>
    <w:basedOn w:val="Normal"/>
    <w:qFormat/>
    <w:rsid w:val="00695194"/>
    <w:pPr>
      <w:spacing w:before="240" w:after="120"/>
    </w:pPr>
    <w:rPr>
      <w:rFonts w:ascii="Times New Roman" w:hAnsi="Times New Roman"/>
      <w:b/>
      <w:sz w:val="32"/>
    </w:rPr>
  </w:style>
  <w:style w:type="paragraph" w:customStyle="1" w:styleId="Heading2TOC">
    <w:name w:val="Heading2 TOC"/>
    <w:basedOn w:val="Normal"/>
    <w:qFormat/>
    <w:rsid w:val="00695194"/>
    <w:pPr>
      <w:spacing w:before="240" w:after="60"/>
    </w:pPr>
    <w:rPr>
      <w:rFonts w:ascii="Times New Roman" w:hAnsi="Times New Roman"/>
      <w:b/>
      <w:sz w:val="28"/>
    </w:rPr>
  </w:style>
  <w:style w:type="character" w:customStyle="1" w:styleId="Underline">
    <w:name w:val="Underline"/>
    <w:basedOn w:val="DefaultParagraphFont"/>
    <w:qFormat/>
    <w:rsid w:val="00695194"/>
    <w:rPr>
      <w:u w:val="single"/>
    </w:rPr>
  </w:style>
  <w:style w:type="character" w:customStyle="1" w:styleId="BoldandItalics">
    <w:name w:val="Bold and Italics"/>
    <w:qFormat/>
    <w:rsid w:val="00695194"/>
    <w:rPr>
      <w:b/>
      <w:i/>
      <w:u w:val="none"/>
    </w:rPr>
  </w:style>
  <w:style w:type="paragraph" w:styleId="BalloonText">
    <w:name w:val="Balloon Text"/>
    <w:basedOn w:val="Normal"/>
    <w:link w:val="BalloonTextChar"/>
    <w:rsid w:val="00695194"/>
    <w:rPr>
      <w:rFonts w:ascii="Tahoma" w:hAnsi="Tahoma" w:cs="Tahoma"/>
      <w:sz w:val="16"/>
      <w:szCs w:val="16"/>
    </w:rPr>
  </w:style>
  <w:style w:type="character" w:customStyle="1" w:styleId="BalloonTextChar">
    <w:name w:val="Balloon Text Char"/>
    <w:basedOn w:val="DefaultParagraphFont"/>
    <w:link w:val="BalloonText"/>
    <w:rsid w:val="006951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1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51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194"/>
    <w:rPr>
      <w:b/>
      <w:color w:val="660033"/>
      <w:spacing w:val="0"/>
    </w:rPr>
  </w:style>
  <w:style w:type="paragraph" w:customStyle="1" w:styleId="Nameditemlist">
    <w:name w:val="Named item list"/>
    <w:basedOn w:val="BodyText"/>
    <w:qFormat/>
    <w:rsid w:val="00695194"/>
    <w:pPr>
      <w:tabs>
        <w:tab w:val="left" w:pos="2835"/>
      </w:tabs>
      <w:ind w:left="2835" w:hanging="2835"/>
    </w:pPr>
  </w:style>
  <w:style w:type="paragraph" w:customStyle="1" w:styleId="BodyTextnopadding">
    <w:name w:val="Body Text no padding"/>
    <w:basedOn w:val="BodyText"/>
    <w:qFormat/>
    <w:rsid w:val="00695194"/>
    <w:pPr>
      <w:spacing w:before="0" w:after="0"/>
    </w:pPr>
  </w:style>
  <w:style w:type="paragraph" w:customStyle="1" w:styleId="BodyTextBold">
    <w:name w:val="Body Text Bold"/>
    <w:basedOn w:val="BodyText"/>
    <w:qFormat/>
    <w:rsid w:val="00695194"/>
    <w:rPr>
      <w:b/>
    </w:rPr>
  </w:style>
  <w:style w:type="character" w:styleId="Hyperlink">
    <w:name w:val="Hyperlink"/>
    <w:basedOn w:val="DefaultParagraphFont"/>
    <w:uiPriority w:val="99"/>
    <w:unhideWhenUsed/>
    <w:rsid w:val="006A7B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5225</Characters>
  <Application>Microsoft Office Word</Application>
  <DocSecurity>0</DocSecurity>
  <Lines>290</Lines>
  <Paragraphs>168</Paragraphs>
  <ScaleCrop>false</ScaleCrop>
  <Company>Author-it Software Corporation Ltd.</Company>
  <LinksUpToDate>false</LinksUpToDate>
  <CharactersWithSpaces>5895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MSTTD5002 Design and produce woven tapestry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2022-10-19T13:11:00Z</dcterms:created>
  <dcterms:modified xsi:type="dcterms:W3CDTF">2022-10-19T13:11:00Z</dcterms:modified>
</cp:coreProperties>
</file>