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B0D" w:rsidP="00500B0D">
      <w:pPr>
        <w:pStyle w:val="Title"/>
      </w:pPr>
      <w:r>
        <w:fldChar w:fldCharType="begin"/>
      </w:r>
      <w:r>
        <w:instrText xml:space="preserve"> TITLE   \* MERGEFORMAT </w:instrText>
      </w:r>
      <w:r>
        <w:fldChar w:fldCharType="separate"/>
      </w:r>
      <w:r>
        <w:t>MSTTD4009 Assist in the development of textile designs</w:t>
      </w:r>
      <w:r>
        <w:fldChar w:fldCharType="end"/>
      </w:r>
    </w:p>
    <w:p w:rsidR="00500B0D" w:rsidP="00500B0D">
      <w:pPr>
        <w:pStyle w:val="Version"/>
        <w:sectPr w:rsidSect="00BE0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567" w:rsidP="00BE0567">
      <w:pPr>
        <w:pStyle w:val="SuperHeading"/>
      </w:pPr>
      <w:r w:rsidRPr="00BE0567">
        <w:t>MSTTD4009 Assist in the development of textile designs</w:t>
      </w:r>
    </w:p>
    <w:p w:rsidR="00000000" w:rsidRPr="00BE0567" w:rsidP="00BE0567">
      <w:pPr>
        <w:pStyle w:val="Heading1"/>
      </w:pPr>
      <w:bookmarkStart w:id="1" w:name="O_933434"/>
      <w:bookmarkEnd w:id="1"/>
      <w:r w:rsidRPr="00BE0567">
        <w:t>Modification History</w:t>
      </w:r>
    </w:p>
    <w:p w:rsidR="00000000" w:rsidRPr="00BE0567" w:rsidP="00500B0D">
      <w:pPr>
        <w:pStyle w:val="BodyText"/>
      </w:pPr>
      <w:r w:rsidRPr="00BE0567">
        <w:t>Release 1. Supersedes and is equivalent to LMTTD4009A Assist in the development of textile designs</w:t>
      </w:r>
    </w:p>
    <w:p w:rsidR="00000000" w:rsidRPr="00BE0567" w:rsidP="00BE0567">
      <w:pPr>
        <w:pStyle w:val="Heading1"/>
      </w:pPr>
      <w:bookmarkStart w:id="2" w:name="O_933442"/>
      <w:bookmarkEnd w:id="2"/>
      <w:r w:rsidRPr="00BE0567">
        <w:t>Application</w:t>
      </w:r>
    </w:p>
    <w:p w:rsidR="00000000" w:rsidRPr="00BE0567" w:rsidP="00500B0D">
      <w:pPr>
        <w:pStyle w:val="BodyText"/>
      </w:pPr>
      <w:r w:rsidRPr="00BE0567">
        <w:t>This unit of competency covers the skills and knowledge required to assist with the develop</w:t>
      </w:r>
      <w:r w:rsidRPr="00BE0567">
        <w:t>ment of designs for textiles products.</w:t>
      </w:r>
    </w:p>
    <w:p w:rsidR="00000000" w:rsidRPr="00BE0567" w:rsidP="00500B0D">
      <w:pPr>
        <w:pStyle w:val="BodyText"/>
      </w:pPr>
      <w:r w:rsidRPr="00BE0567">
        <w:t xml:space="preserve">The unit of competency applies to assisting others to develop design concepts for textile products according to a specified brief. Work includes research, creation or adaptation of designs, and preparation of design </w:t>
      </w:r>
      <w:r w:rsidRPr="00BE0567">
        <w:t>concepts for presentation.</w:t>
      </w:r>
    </w:p>
    <w:p w:rsidR="00000000" w:rsidRPr="00BE0567" w:rsidP="00500B0D">
      <w:pPr>
        <w:pStyle w:val="BodyText"/>
      </w:pPr>
      <w:r w:rsidRPr="00BE0567">
        <w:t>Work may be conducted in small to large scale enterprises and may involve individual and team activities.</w:t>
      </w:r>
    </w:p>
    <w:p w:rsidR="00000000" w:rsidRPr="00BE0567" w:rsidP="00500B0D">
      <w:pPr>
        <w:pStyle w:val="BodyText"/>
      </w:pPr>
      <w:r w:rsidRPr="00BE0567">
        <w:t>No licensing, legislative or certification requirements apply to this unit at the time of publication.</w:t>
      </w:r>
    </w:p>
    <w:p w:rsidR="00000000" w:rsidRPr="00BE0567" w:rsidP="00BE0567">
      <w:pPr>
        <w:pStyle w:val="Heading1"/>
      </w:pPr>
      <w:bookmarkStart w:id="3" w:name="O_933441"/>
      <w:bookmarkEnd w:id="3"/>
      <w:r w:rsidRPr="00BE0567">
        <w:t>P</w:t>
      </w:r>
      <w:r w:rsidRPr="00BE0567">
        <w:t>re-requisite Unit</w:t>
      </w:r>
    </w:p>
    <w:p w:rsidR="00000000" w:rsidRPr="00BE0567" w:rsidP="00500B0D">
      <w:pPr>
        <w:pStyle w:val="BodyText"/>
      </w:pPr>
      <w:r w:rsidRPr="00BE0567">
        <w:t>Nil</w:t>
      </w:r>
    </w:p>
    <w:p w:rsidR="00000000" w:rsidRPr="00BE0567" w:rsidP="00BE0567">
      <w:pPr>
        <w:pStyle w:val="Heading1"/>
      </w:pPr>
      <w:bookmarkStart w:id="4" w:name="O_933440"/>
      <w:bookmarkEnd w:id="4"/>
      <w:r w:rsidRPr="00BE0567">
        <w:t>Competency Field</w:t>
      </w:r>
    </w:p>
    <w:p w:rsidR="00000000" w:rsidRPr="00BE0567" w:rsidP="00500B0D">
      <w:pPr>
        <w:pStyle w:val="BodyText"/>
      </w:pPr>
      <w:r w:rsidRPr="00BE0567">
        <w:t>Textile design and development</w:t>
      </w:r>
    </w:p>
    <w:p w:rsidR="00000000" w:rsidRPr="00BE0567" w:rsidP="00BE0567">
      <w:pPr>
        <w:pStyle w:val="Heading1"/>
      </w:pPr>
      <w:bookmarkStart w:id="5" w:name="O_933439"/>
      <w:bookmarkEnd w:id="5"/>
      <w:r w:rsidRPr="00BE0567">
        <w:t>Unit Sector</w:t>
      </w:r>
    </w:p>
    <w:p w:rsidR="00000000" w:rsidRPr="00BE0567" w:rsidP="00500B0D">
      <w:pPr>
        <w:pStyle w:val="BodyText"/>
      </w:pPr>
      <w:r w:rsidRPr="00BE0567">
        <w:t>Not applicable</w:t>
      </w:r>
    </w:p>
    <w:p w:rsidR="00000000" w:rsidRPr="00BE0567" w:rsidP="00BE0567">
      <w:pPr>
        <w:pStyle w:val="Heading1"/>
      </w:pPr>
      <w:bookmarkStart w:id="6" w:name="O_933438"/>
      <w:bookmarkEnd w:id="6"/>
      <w:r w:rsidRPr="00BE05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E05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Performance criteria describe t</w:t>
            </w:r>
            <w:r w:rsidRPr="00BE0567">
              <w:t>he performance needed to demonstrate achievement of the element.</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t>1</w:t>
            </w:r>
          </w:p>
        </w:tc>
        <w:tc>
          <w:tcPr>
            <w:tcW w:w="1962" w:type="dxa"/>
            <w:vMerge w:val="restart"/>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rPr>
                <w:rStyle w:val="SpecialBold"/>
              </w:rPr>
              <w:t xml:space="preserve">Determine job </w:t>
            </w:r>
            <w:r w:rsidRPr="00BE0567">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1.1</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Follow standard operating procedures (SOPs)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1.2</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Comply with work health and safety (WHS) requirements at all times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1.3</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Use appropriate personal protective equipment (PPE) in accordance with SOPs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1.4</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Identify job requirements from specifications, drawings, job sheets or work instructions</w:t>
            </w:r>
          </w:p>
        </w:tc>
      </w:tr>
      <w:tr w:rsidTr="00BE0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0567">
            <w:pPr>
              <w:pStyle w:val="BodyText"/>
              <w:rPr>
                <w:lang w:val="en-NZ"/>
              </w:rPr>
            </w:pP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t>2</w:t>
            </w:r>
          </w:p>
        </w:tc>
        <w:tc>
          <w:tcPr>
            <w:tcW w:w="1962" w:type="dxa"/>
            <w:vMerge w:val="restart"/>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rPr>
                <w:rStyle w:val="SpecialBold"/>
              </w:rPr>
              <w:t xml:space="preserve">Prepare to develop textile designs     </w:t>
            </w: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2.1</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 xml:space="preserve">Interpret design brief and clarify purpose of textile product </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2.2</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Determine design requirements from brief</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2.3</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Identify design constraints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2.4</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Analyse examples of textile products that meet aspects of the design brief to clarify design objectives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2.5</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Discuss brief with team members and establish design priorities</w:t>
            </w:r>
          </w:p>
        </w:tc>
      </w:tr>
      <w:tr w:rsidTr="00BE0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0567">
            <w:pPr>
              <w:pStyle w:val="BodyText"/>
              <w:rPr>
                <w:lang w:val="en-NZ"/>
              </w:rPr>
            </w:pP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t>3</w:t>
            </w:r>
          </w:p>
        </w:tc>
        <w:tc>
          <w:tcPr>
            <w:tcW w:w="1962" w:type="dxa"/>
            <w:vMerge w:val="restart"/>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rPr>
                <w:rStyle w:val="SpecialBold"/>
              </w:rPr>
              <w:t>Analyse technical requirements of design brief</w:t>
            </w: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3.1</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Research trends in yarns and raw materials used in similar textile products and compare against design requirements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3.2</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Assess technical requirements associated with textile production processes, within specified guidelines and according to workplace procedures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3.3</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Identify any additional expertise required for project</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3.4</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Identify impacts of materials and processes on design</w:t>
            </w:r>
          </w:p>
        </w:tc>
      </w:tr>
      <w:tr w:rsidTr="00BE0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0567">
            <w:pPr>
              <w:pStyle w:val="BodyText"/>
              <w:rPr>
                <w:lang w:val="en-NZ"/>
              </w:rPr>
            </w:pP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t>4</w:t>
            </w:r>
          </w:p>
        </w:tc>
        <w:tc>
          <w:tcPr>
            <w:tcW w:w="1962" w:type="dxa"/>
            <w:vMerge w:val="restart"/>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rPr>
                <w:rStyle w:val="SpecialBold"/>
              </w:rPr>
              <w:t>Contribute to design concepts</w:t>
            </w: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4.1</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Develop preliminary concepts with others to explore possibilities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4.2</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Use storyboards, sketches or other tools used for textile designs to develop designs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4.3</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Apply principles of design and elements of design to development of design ideas</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4.4</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 xml:space="preserve">Contribute ideas and discuss with team members to </w:t>
            </w:r>
            <w:r w:rsidRPr="00BE0567">
              <w:t>enhance success of project</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4.5</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Examine design ideas against design brief and select design for further development</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4.6</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Develop sample textile product to test design concept</w:t>
            </w:r>
          </w:p>
        </w:tc>
      </w:tr>
      <w:tr w:rsidTr="00BE05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0567">
            <w:pPr>
              <w:pStyle w:val="BodyText"/>
              <w:rPr>
                <w:lang w:val="en-NZ"/>
              </w:rPr>
            </w:pP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t>5</w:t>
            </w:r>
          </w:p>
        </w:tc>
        <w:tc>
          <w:tcPr>
            <w:tcW w:w="1962" w:type="dxa"/>
            <w:vMerge w:val="restart"/>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rPr>
                <w:rStyle w:val="SpecialBold"/>
              </w:rPr>
              <w:t>Assist in the preparation of presentation materials</w:t>
            </w: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5.1</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Select techniques for presenting textile product design</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5.2</w:t>
            </w:r>
          </w:p>
        </w:tc>
        <w:tc>
          <w:tcPr>
            <w:tcW w:w="561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Develop support materials with team members to demonstrate features and benefits of textile design</w:t>
            </w:r>
          </w:p>
        </w:tc>
      </w:tr>
      <w:tr w:rsidTr="00BE05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5.3</w:t>
            </w:r>
          </w:p>
        </w:tc>
        <w:tc>
          <w:tcPr>
            <w:tcW w:w="5610" w:type="dxa"/>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t>Document design details</w:t>
            </w:r>
          </w:p>
        </w:tc>
      </w:tr>
    </w:tbl>
    <w:p w:rsidR="00000000" w:rsidRPr="00BE0567" w:rsidP="00BE0567">
      <w:pPr>
        <w:pStyle w:val="BodyText"/>
      </w:pPr>
    </w:p>
    <w:p w:rsidR="00000000" w:rsidRPr="00BE0567" w:rsidP="00BE0567">
      <w:pPr>
        <w:pStyle w:val="AllowPageBreak"/>
      </w:pPr>
    </w:p>
    <w:p w:rsidR="00000000" w:rsidRPr="00BE0567" w:rsidP="00BE0567">
      <w:pPr>
        <w:pStyle w:val="Heading1"/>
      </w:pPr>
      <w:bookmarkStart w:id="7" w:name="O_933437"/>
      <w:bookmarkEnd w:id="7"/>
      <w:r w:rsidRPr="00BE0567">
        <w:t>Foundation Skills</w:t>
      </w:r>
    </w:p>
    <w:p w:rsidR="00000000" w:rsidRPr="00BE0567" w:rsidP="00500B0D">
      <w:pPr>
        <w:pStyle w:val="BodyText"/>
      </w:pPr>
      <w:r w:rsidRPr="00BE0567">
        <w:t>This section describes those required skills (language, literacy and numeracy) that are essential to performance.</w:t>
      </w:r>
    </w:p>
    <w:p w:rsidR="00000000" w:rsidRPr="00BE0567" w:rsidP="00500B0D">
      <w:pPr>
        <w:pStyle w:val="BodyText"/>
      </w:pPr>
      <w:r w:rsidRPr="00BE0567">
        <w:t>Foundation skills essential to performance are explicit in the performance criteria of this unit of competency.</w:t>
      </w:r>
    </w:p>
    <w:p w:rsidR="00000000" w:rsidRPr="00BE0567" w:rsidP="00BE0567">
      <w:pPr>
        <w:pStyle w:val="Heading1"/>
      </w:pPr>
      <w:bookmarkStart w:id="8" w:name="O_933436"/>
      <w:bookmarkEnd w:id="8"/>
      <w:r w:rsidRPr="00BE0567">
        <w:t>Range of Con</w:t>
      </w:r>
      <w:r w:rsidRPr="00BE0567">
        <w:t>ditions</w:t>
      </w:r>
    </w:p>
    <w:tbl>
      <w:tblPr>
        <w:tblW w:w="0" w:type="auto"/>
        <w:tblCellMar>
          <w:left w:w="62" w:type="dxa"/>
          <w:right w:w="62" w:type="dxa"/>
        </w:tblCellMar>
        <w:tblLook w:val="0000"/>
      </w:tblPr>
      <w:tblGrid>
        <w:gridCol w:w="2163"/>
        <w:gridCol w:w="7033"/>
      </w:tblGrid>
      <w:tr w:rsidTr="00500B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t>This field allows for different work environments and conditions that may affect performance. Essential operating conditions that may be present (depending on the work situation, needs of the candidate, accessibility of the item, and local industry</w:t>
            </w:r>
            <w:r w:rsidRPr="00BE0567">
              <w:t xml:space="preserve"> and regional contexts) are included.</w:t>
            </w:r>
          </w:p>
        </w:tc>
      </w:tr>
      <w:tr w:rsidTr="00500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rPr>
                <w:rStyle w:val="SpecialBold"/>
              </w:rPr>
              <w:t>Workplace procedures include one or more of the following:</w:t>
            </w:r>
          </w:p>
          <w:p w:rsidR="00000000" w:rsidRPr="00BE0567" w:rsidP="00BE0567">
            <w:pPr>
              <w:pStyle w:val="BodyText"/>
            </w:pPr>
          </w:p>
          <w:p w:rsidR="00000000" w:rsidP="00BE056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E0567" w:rsidP="00BE0567">
            <w:pPr>
              <w:pStyle w:val="ListBullet"/>
            </w:pPr>
            <w:r w:rsidRPr="00BE0567">
              <w:t>requirements prescribed by legislation, awards, agreements and conditions of employment</w:t>
            </w:r>
          </w:p>
          <w:p w:rsidR="00000000" w:rsidRPr="00BE0567" w:rsidP="00BE0567">
            <w:pPr>
              <w:pStyle w:val="ListBullet"/>
            </w:pPr>
            <w:r w:rsidRPr="00BE0567">
              <w:t>SOPs</w:t>
            </w:r>
          </w:p>
          <w:p w:rsidR="00000000" w:rsidRPr="00BE0567" w:rsidP="00BE0567">
            <w:pPr>
              <w:pStyle w:val="ListBullet"/>
            </w:pPr>
            <w:r w:rsidRPr="00BE0567">
              <w:t>work instructions</w:t>
            </w:r>
          </w:p>
          <w:p w:rsidR="00000000" w:rsidRPr="00BE0567" w:rsidP="00BE0567">
            <w:pPr>
              <w:pStyle w:val="ListBullet"/>
            </w:pPr>
            <w:r w:rsidRPr="00BE0567">
              <w:t>PPE</w:t>
            </w:r>
          </w:p>
          <w:p w:rsidR="00000000" w:rsidRPr="00BE0567" w:rsidP="00BE0567">
            <w:pPr>
              <w:pStyle w:val="ListBullet"/>
            </w:pPr>
            <w:r w:rsidRPr="00BE0567">
              <w:t>oral, written and visual communication</w:t>
            </w:r>
          </w:p>
          <w:p w:rsidR="00000000" w:rsidRPr="00BE0567" w:rsidP="00BE0567">
            <w:pPr>
              <w:pStyle w:val="ListBullet"/>
            </w:pPr>
            <w:r w:rsidRPr="00BE0567">
              <w:t>quality practices, including responsibility for maintenance of own work quality and contribution to quality improvement of team or section output</w:t>
            </w:r>
          </w:p>
          <w:p w:rsidR="00000000" w:rsidRPr="00BE0567" w:rsidP="00BE0567">
            <w:pPr>
              <w:pStyle w:val="ListBullet"/>
            </w:pPr>
            <w:r w:rsidRPr="00BE0567">
              <w:t>housekeeping</w:t>
            </w:r>
          </w:p>
          <w:p w:rsidR="00000000" w:rsidRPr="00BE0567" w:rsidP="00BE0567">
            <w:pPr>
              <w:pStyle w:val="ListBullet"/>
            </w:pPr>
            <w:r w:rsidRPr="00BE0567">
              <w:t>tasks related to environmental protection, waste disposal, pollution control and recycling</w:t>
            </w:r>
          </w:p>
          <w:p w:rsidR="00000000" w:rsidRPr="00BE0567" w:rsidP="00BE0567">
            <w:pPr>
              <w:pStyle w:val="ListBullet"/>
            </w:pPr>
            <w:r w:rsidRPr="00BE0567">
              <w:t>WHS pr</w:t>
            </w:r>
            <w:r w:rsidRPr="00BE0567">
              <w:t>actices</w:t>
            </w:r>
          </w:p>
          <w:p w:rsidR="00000000" w:rsidP="00BE0567">
            <w:pPr>
              <w:pStyle w:val="BodyText"/>
              <w:rPr>
                <w:lang w:val="en-NZ"/>
              </w:rPr>
            </w:pPr>
          </w:p>
        </w:tc>
      </w:tr>
      <w:tr w:rsidTr="00500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rPr>
                <w:rStyle w:val="SpecialBold"/>
              </w:rPr>
              <w:t>Textile products include one or more of the following:</w:t>
            </w:r>
          </w:p>
          <w:p w:rsidR="00000000" w:rsidP="00BE056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E0567" w:rsidP="00BE0567">
            <w:pPr>
              <w:pStyle w:val="ListBullet"/>
            </w:pPr>
            <w:r w:rsidRPr="00BE0567">
              <w:t>tapestries</w:t>
            </w:r>
          </w:p>
          <w:p w:rsidR="00000000" w:rsidRPr="00BE0567" w:rsidP="00BE0567">
            <w:pPr>
              <w:pStyle w:val="ListBullet"/>
            </w:pPr>
            <w:r w:rsidRPr="00BE0567">
              <w:t>knitted products</w:t>
            </w:r>
          </w:p>
          <w:p w:rsidR="00000000" w:rsidRPr="00BE0567" w:rsidP="00BE0567">
            <w:pPr>
              <w:pStyle w:val="ListBullet"/>
            </w:pPr>
            <w:r w:rsidRPr="00BE0567">
              <w:t>woven products</w:t>
            </w:r>
          </w:p>
          <w:p w:rsidR="00000000" w:rsidRPr="00BE0567" w:rsidP="00BE0567">
            <w:pPr>
              <w:pStyle w:val="ListBullet"/>
            </w:pPr>
            <w:r w:rsidRPr="00BE0567">
              <w:t>screen printed products</w:t>
            </w:r>
          </w:p>
          <w:p w:rsidR="00000000" w:rsidRPr="00BE0567" w:rsidP="00BE0567">
            <w:pPr>
              <w:pStyle w:val="ListBullet"/>
            </w:pPr>
            <w:r w:rsidRPr="00BE0567">
              <w:t>carpets</w:t>
            </w:r>
          </w:p>
          <w:p w:rsidR="00000000" w:rsidP="00BE0567">
            <w:pPr>
              <w:pStyle w:val="BodyText"/>
              <w:rPr>
                <w:lang w:val="en-NZ"/>
              </w:rPr>
            </w:pPr>
          </w:p>
        </w:tc>
      </w:tr>
      <w:tr w:rsidTr="00500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567">
            <w:pPr>
              <w:pStyle w:val="BodyText"/>
              <w:rPr>
                <w:lang w:val="en-NZ"/>
              </w:rPr>
            </w:pPr>
            <w:r w:rsidRPr="00BE0567">
              <w:rPr>
                <w:rStyle w:val="SpecialBold"/>
              </w:rPr>
              <w:t>Research trends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E0567" w:rsidP="00BE0567">
            <w:pPr>
              <w:pStyle w:val="ListBullet"/>
            </w:pPr>
            <w:r w:rsidRPr="00BE0567">
              <w:t>performance</w:t>
            </w:r>
          </w:p>
          <w:p w:rsidR="00000000" w:rsidRPr="00BE0567" w:rsidP="00BE0567">
            <w:pPr>
              <w:pStyle w:val="ListBullet"/>
            </w:pPr>
            <w:r w:rsidRPr="00BE0567">
              <w:t>colour</w:t>
            </w:r>
          </w:p>
          <w:p w:rsidR="00000000" w:rsidRPr="00BE0567" w:rsidP="00BE0567">
            <w:pPr>
              <w:pStyle w:val="ListBullet"/>
            </w:pPr>
            <w:r w:rsidRPr="00BE0567">
              <w:t>availability</w:t>
            </w:r>
          </w:p>
          <w:p w:rsidR="00000000" w:rsidRPr="00BE0567" w:rsidP="00BE0567">
            <w:pPr>
              <w:pStyle w:val="ListBullet"/>
            </w:pPr>
            <w:r w:rsidRPr="00BE0567">
              <w:t>care and maintenance requirements</w:t>
            </w:r>
          </w:p>
          <w:p w:rsidR="00000000" w:rsidP="00BE0567">
            <w:pPr>
              <w:pStyle w:val="BodyText"/>
              <w:rPr>
                <w:lang w:val="en-NZ"/>
              </w:rPr>
            </w:pPr>
          </w:p>
        </w:tc>
      </w:tr>
      <w:tr w:rsidTr="00500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567" w:rsidP="00BE0567">
            <w:pPr>
              <w:pStyle w:val="BodyText"/>
            </w:pPr>
            <w:r w:rsidRPr="00BE0567">
              <w:rPr>
                <w:rStyle w:val="SpecialBold"/>
              </w:rPr>
              <w:t>Design requirements include two or more of the following:</w:t>
            </w:r>
          </w:p>
          <w:p w:rsidR="00000000" w:rsidP="00BE056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E0567" w:rsidP="00BE0567">
            <w:pPr>
              <w:pStyle w:val="ListBullet"/>
            </w:pPr>
            <w:r w:rsidRPr="00BE0567">
              <w:t>purpose</w:t>
            </w:r>
          </w:p>
          <w:p w:rsidR="00000000" w:rsidRPr="00BE0567" w:rsidP="00BE0567">
            <w:pPr>
              <w:pStyle w:val="ListBullet"/>
            </w:pPr>
            <w:r w:rsidRPr="00BE0567">
              <w:t>design specifications, such as colour, yarn type, size and patterns</w:t>
            </w:r>
          </w:p>
          <w:p w:rsidR="00000000" w:rsidRPr="00BE0567" w:rsidP="00BE0567">
            <w:pPr>
              <w:pStyle w:val="ListBullet"/>
            </w:pPr>
            <w:r w:rsidRPr="00BE0567">
              <w:t>production effects, such as warp, weft and tuft</w:t>
            </w:r>
          </w:p>
          <w:p w:rsidR="00000000" w:rsidRPr="00BE0567" w:rsidP="00BE0567">
            <w:pPr>
              <w:pStyle w:val="ListBullet"/>
            </w:pPr>
            <w:r w:rsidRPr="00BE0567">
              <w:t>quality standards</w:t>
            </w:r>
          </w:p>
          <w:p w:rsidR="00000000" w:rsidRPr="00BE0567" w:rsidP="00BE0567">
            <w:pPr>
              <w:pStyle w:val="ListBullet"/>
            </w:pPr>
            <w:r w:rsidRPr="00BE0567">
              <w:t>budget</w:t>
            </w:r>
          </w:p>
          <w:p w:rsidR="00000000" w:rsidRPr="00BE0567" w:rsidP="00BE0567">
            <w:pPr>
              <w:pStyle w:val="ListBullet"/>
            </w:pPr>
            <w:r w:rsidRPr="00BE0567">
              <w:t>timeline</w:t>
            </w:r>
          </w:p>
          <w:p w:rsidR="00000000" w:rsidRPr="00BE0567" w:rsidP="00BE0567">
            <w:pPr>
              <w:pStyle w:val="ListBullet"/>
            </w:pPr>
            <w:r w:rsidRPr="00BE0567">
              <w:t>pattern or images</w:t>
            </w:r>
          </w:p>
          <w:p w:rsidR="00000000" w:rsidRPr="00BE0567" w:rsidP="00BE0567">
            <w:pPr>
              <w:pStyle w:val="ListBullet"/>
            </w:pPr>
            <w:r w:rsidRPr="00BE0567">
              <w:t>reproducibility</w:t>
            </w:r>
          </w:p>
          <w:p w:rsidR="00000000" w:rsidRPr="00BE0567" w:rsidP="00BE0567">
            <w:pPr>
              <w:pStyle w:val="ListBullet"/>
            </w:pPr>
            <w:r w:rsidRPr="00BE0567">
              <w:t>uniqueness</w:t>
            </w:r>
          </w:p>
        </w:tc>
      </w:tr>
    </w:tbl>
    <w:p w:rsidR="00000000" w:rsidRPr="00BE0567" w:rsidP="00BE0567">
      <w:pPr>
        <w:pStyle w:val="BodyText"/>
      </w:pPr>
    </w:p>
    <w:p w:rsidR="00000000" w:rsidRPr="00BE0567" w:rsidP="00BE0567">
      <w:pPr>
        <w:pStyle w:val="AllowPageBreak"/>
      </w:pPr>
    </w:p>
    <w:p w:rsidR="00000000" w:rsidRPr="00BE0567" w:rsidP="00BE0567">
      <w:pPr>
        <w:pStyle w:val="Heading1"/>
      </w:pPr>
      <w:bookmarkStart w:id="9" w:name="O_933435"/>
      <w:bookmarkEnd w:id="9"/>
      <w:r w:rsidRPr="00BE0567">
        <w:t>Unit Mapping Information</w:t>
      </w:r>
    </w:p>
    <w:p w:rsidR="00000000" w:rsidRPr="00BE0567" w:rsidP="00500B0D">
      <w:pPr>
        <w:pStyle w:val="BodyText"/>
      </w:pPr>
      <w:r w:rsidRPr="00BE0567">
        <w:t>Release 1. Supersedes and is equivalent to LMTTD4009A Assist in the development of textile designs</w:t>
      </w:r>
    </w:p>
    <w:p w:rsidR="00000000" w:rsidRPr="00BE0567" w:rsidP="00BE0567">
      <w:pPr>
        <w:pStyle w:val="Heading1"/>
      </w:pPr>
      <w:bookmarkStart w:id="10" w:name="O_933428"/>
      <w:bookmarkEnd w:id="10"/>
      <w:r w:rsidRPr="00BE0567">
        <w:t>Links</w:t>
      </w:r>
    </w:p>
    <w:p w:rsidR="00000000" w:rsidRPr="00BE0567" w:rsidP="00500B0D">
      <w:pPr>
        <w:pStyle w:val="BodyText"/>
      </w:pPr>
      <w:r w:rsidRPr="00BE056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E197A">
        <w:rPr>
          <w:rStyle w:val="Hyperlink"/>
        </w:rPr>
        <w:t>https://vetnet.gov.au/Pages/TrainingDocs.aspx?q=a203ec5c-de7d-406b-b3e1-8f1a9b76e92e</w:t>
      </w:r>
      <w:r>
        <w:fldChar w:fldCharType="end"/>
      </w:r>
    </w:p>
    <w:p w:rsidR="00000000" w:rsidRPr="00BE0567" w:rsidP="00500B0D">
      <w:pPr>
        <w:pStyle w:val="BodyText"/>
        <w:sectPr w:rsidSect="00BE0567">
          <w:headerReference w:type="default" r:id="rId10"/>
          <w:footerReference w:type="default" r:id="rId11"/>
          <w:pgSz w:w="11908" w:h="16833"/>
          <w:pgMar w:top="1702" w:right="1418" w:bottom="1702" w:left="1418" w:header="992" w:footer="992" w:gutter="0"/>
          <w:cols w:space="720"/>
          <w:noEndnote/>
          <w:docGrid w:linePitch="299"/>
        </w:sectPr>
      </w:pPr>
    </w:p>
    <w:p w:rsidR="00000000" w:rsidRPr="00BE0567" w:rsidP="00BE0567">
      <w:pPr>
        <w:pStyle w:val="SuperHeading"/>
      </w:pPr>
      <w:r w:rsidRPr="00BE0567">
        <w:t>Assessment Requirements for MSTTD4009 Assist in the development</w:t>
      </w:r>
      <w:r w:rsidRPr="00BE0567">
        <w:t xml:space="preserve"> of textile designs</w:t>
      </w:r>
    </w:p>
    <w:p w:rsidR="00000000" w:rsidRPr="00BE0567" w:rsidP="00BE0567">
      <w:pPr>
        <w:pStyle w:val="Heading1"/>
      </w:pPr>
      <w:bookmarkStart w:id="11" w:name="O_933430"/>
      <w:bookmarkEnd w:id="11"/>
      <w:r w:rsidRPr="00BE0567">
        <w:t>Modification History</w:t>
      </w:r>
    </w:p>
    <w:p w:rsidR="00000000" w:rsidRPr="00BE0567" w:rsidP="00500B0D">
      <w:pPr>
        <w:pStyle w:val="BodyText"/>
      </w:pPr>
      <w:r w:rsidRPr="00BE0567">
        <w:t>Release 1. Supersedes and is equivalent to LMTTD4009A Assist in the development of textile designs</w:t>
      </w:r>
    </w:p>
    <w:p w:rsidR="00000000" w:rsidRPr="00BE0567" w:rsidP="00BE0567">
      <w:pPr>
        <w:pStyle w:val="Heading1"/>
      </w:pPr>
      <w:bookmarkStart w:id="12" w:name="O_933433"/>
      <w:bookmarkEnd w:id="12"/>
      <w:r w:rsidRPr="00BE0567">
        <w:t>Performance Evidence</w:t>
      </w:r>
    </w:p>
    <w:p w:rsidR="00000000" w:rsidRPr="00BE0567" w:rsidP="00500B0D">
      <w:pPr>
        <w:pStyle w:val="BodyText"/>
      </w:pPr>
      <w:r w:rsidRPr="00BE0567">
        <w:t>Evidence required to demonstrate competence in this unit must be relevant to and satisfy the requirements of the elements and performance criteria, and include:</w:t>
      </w:r>
    </w:p>
    <w:p w:rsidR="00000000" w:rsidRPr="00BE0567" w:rsidP="00BE0567">
      <w:pPr>
        <w:pStyle w:val="ListBullet"/>
      </w:pPr>
      <w:r w:rsidRPr="00BE0567">
        <w:t>reading and following work instructions, standard operating procedures (SOPs), safe work pract</w:t>
      </w:r>
      <w:r w:rsidRPr="00BE0567">
        <w:t xml:space="preserve">ices </w:t>
      </w:r>
    </w:p>
    <w:p w:rsidR="00000000" w:rsidRPr="00BE0567" w:rsidP="00BE0567">
      <w:pPr>
        <w:pStyle w:val="ListBullet"/>
      </w:pPr>
      <w:r w:rsidRPr="00BE0567">
        <w:t>researching textile material and process trends</w:t>
      </w:r>
    </w:p>
    <w:p w:rsidR="00000000" w:rsidRPr="00BE0567" w:rsidP="00BE0567">
      <w:pPr>
        <w:pStyle w:val="ListBullet"/>
      </w:pPr>
      <w:r w:rsidRPr="00BE0567">
        <w:t>assessing technical requirements of textile brief</w:t>
      </w:r>
    </w:p>
    <w:p w:rsidR="00000000" w:rsidRPr="00BE0567" w:rsidP="00BE0567">
      <w:pPr>
        <w:pStyle w:val="ListBullet"/>
      </w:pPr>
      <w:r w:rsidRPr="00BE0567">
        <w:t>assisting with the preparation of preliminary design concepts</w:t>
      </w:r>
    </w:p>
    <w:p w:rsidR="00000000" w:rsidRPr="00BE0567" w:rsidP="00BE0567">
      <w:pPr>
        <w:pStyle w:val="ListBullet"/>
      </w:pPr>
      <w:r w:rsidRPr="00BE0567">
        <w:t>developing at least two (2) sample textile product to test design concept</w:t>
      </w:r>
    </w:p>
    <w:p w:rsidR="00000000" w:rsidRPr="00BE0567" w:rsidP="00BE0567">
      <w:pPr>
        <w:pStyle w:val="ListBullet"/>
      </w:pPr>
      <w:r w:rsidRPr="00BE0567">
        <w:t>producing sketch</w:t>
      </w:r>
      <w:r w:rsidRPr="00BE0567">
        <w:t>es and other support materials manually or using computer-aided design (CAD) systems</w:t>
      </w:r>
    </w:p>
    <w:p w:rsidR="00000000" w:rsidRPr="00BE0567" w:rsidP="00BE0567">
      <w:pPr>
        <w:pStyle w:val="ListBullet"/>
      </w:pPr>
      <w:r w:rsidRPr="00BE0567">
        <w:t>developing support materials with team members to demonstrate features and benefits of textile design</w:t>
      </w:r>
    </w:p>
    <w:p w:rsidR="00000000" w:rsidRPr="00BE0567" w:rsidP="00BE0567">
      <w:pPr>
        <w:pStyle w:val="ListBullet"/>
      </w:pPr>
      <w:r w:rsidRPr="00BE0567">
        <w:t>documenting design details.</w:t>
      </w:r>
    </w:p>
    <w:p w:rsidR="00000000" w:rsidRPr="00BE0567" w:rsidP="00BE0567">
      <w:pPr>
        <w:pStyle w:val="AllowPageBreak"/>
      </w:pPr>
    </w:p>
    <w:p w:rsidR="00000000" w:rsidRPr="00BE0567" w:rsidP="00BE0567">
      <w:pPr>
        <w:pStyle w:val="Heading1"/>
      </w:pPr>
      <w:bookmarkStart w:id="13" w:name="O_933432"/>
      <w:bookmarkEnd w:id="13"/>
      <w:r w:rsidRPr="00BE0567">
        <w:t>Knowledge Evidence</w:t>
      </w:r>
    </w:p>
    <w:p w:rsidR="00000000" w:rsidRPr="00BE0567" w:rsidP="00500B0D">
      <w:pPr>
        <w:pStyle w:val="BodyText"/>
      </w:pPr>
      <w:r w:rsidRPr="00BE0567">
        <w:t>Evidence must be provided that demonstrates knowledge of:</w:t>
      </w:r>
    </w:p>
    <w:p w:rsidR="00000000" w:rsidRPr="00BE0567" w:rsidP="00BE0567">
      <w:pPr>
        <w:pStyle w:val="ListBullet"/>
      </w:pPr>
      <w:r w:rsidRPr="00BE0567">
        <w:t>safe work practices and procedures and use of personal protective equipment (PPE)</w:t>
      </w:r>
    </w:p>
    <w:p w:rsidR="00000000" w:rsidRPr="00BE0567" w:rsidP="00BE0567">
      <w:pPr>
        <w:pStyle w:val="ListBullet"/>
      </w:pPr>
      <w:r w:rsidRPr="00BE0567">
        <w:t>the elements and principles of design and how they are used to create good design in the textiles industry</w:t>
      </w:r>
    </w:p>
    <w:p w:rsidR="00000000" w:rsidRPr="00BE0567" w:rsidP="00BE0567">
      <w:pPr>
        <w:pStyle w:val="ListBullet"/>
      </w:pPr>
      <w:r w:rsidRPr="00BE0567">
        <w:t>elements</w:t>
      </w:r>
      <w:r w:rsidRPr="00BE0567">
        <w:t xml:space="preserve"> of design:</w:t>
      </w:r>
    </w:p>
    <w:p w:rsidR="00000000" w:rsidRPr="00BE0567" w:rsidP="00BE0567">
      <w:pPr>
        <w:pStyle w:val="ListBullet2"/>
      </w:pPr>
      <w:r w:rsidRPr="00BE0567">
        <w:t>line</w:t>
      </w:r>
    </w:p>
    <w:p w:rsidR="00000000" w:rsidRPr="00BE0567" w:rsidP="00BE0567">
      <w:pPr>
        <w:pStyle w:val="ListBullet2"/>
      </w:pPr>
      <w:r w:rsidRPr="00BE0567">
        <w:t>shape and silhouette</w:t>
      </w:r>
    </w:p>
    <w:p w:rsidR="00000000" w:rsidRPr="00BE0567" w:rsidP="00BE0567">
      <w:pPr>
        <w:pStyle w:val="ListBullet2"/>
      </w:pPr>
      <w:r w:rsidRPr="00BE0567">
        <w:t>colour</w:t>
      </w:r>
    </w:p>
    <w:p w:rsidR="00000000" w:rsidRPr="00BE0567" w:rsidP="00BE0567">
      <w:pPr>
        <w:pStyle w:val="ListBullet2"/>
      </w:pPr>
      <w:r w:rsidRPr="00BE0567">
        <w:t>texture</w:t>
      </w:r>
    </w:p>
    <w:p w:rsidR="00000000" w:rsidRPr="00BE0567" w:rsidP="00BE0567">
      <w:pPr>
        <w:pStyle w:val="ListBullet2"/>
      </w:pPr>
      <w:r w:rsidRPr="00BE0567">
        <w:t>value</w:t>
      </w:r>
    </w:p>
    <w:p w:rsidR="00000000" w:rsidRPr="00BE0567" w:rsidP="00BE0567">
      <w:pPr>
        <w:pStyle w:val="ListBullet"/>
      </w:pPr>
      <w:r w:rsidRPr="00BE0567">
        <w:t>principles of design:</w:t>
      </w:r>
    </w:p>
    <w:p w:rsidR="00000000" w:rsidRPr="00BE0567" w:rsidP="00BE0567">
      <w:pPr>
        <w:pStyle w:val="ListBullet2"/>
      </w:pPr>
      <w:r w:rsidRPr="00BE0567">
        <w:t>repetition</w:t>
      </w:r>
    </w:p>
    <w:p w:rsidR="00000000" w:rsidRPr="00BE0567" w:rsidP="00BE0567">
      <w:pPr>
        <w:pStyle w:val="ListBullet2"/>
      </w:pPr>
      <w:r w:rsidRPr="00BE0567">
        <w:t>gradation</w:t>
      </w:r>
    </w:p>
    <w:p w:rsidR="00000000" w:rsidRPr="00BE0567" w:rsidP="00BE0567">
      <w:pPr>
        <w:pStyle w:val="ListBullet2"/>
      </w:pPr>
      <w:r w:rsidRPr="00BE0567">
        <w:t>rhythm</w:t>
      </w:r>
    </w:p>
    <w:p w:rsidR="00000000" w:rsidRPr="00BE0567" w:rsidP="00BE0567">
      <w:pPr>
        <w:pStyle w:val="ListBullet2"/>
      </w:pPr>
      <w:r w:rsidRPr="00BE0567">
        <w:t>radiation</w:t>
      </w:r>
    </w:p>
    <w:p w:rsidR="00000000" w:rsidRPr="00BE0567" w:rsidP="00BE0567">
      <w:pPr>
        <w:pStyle w:val="ListBullet2"/>
      </w:pPr>
      <w:r w:rsidRPr="00BE0567">
        <w:t>harmony</w:t>
      </w:r>
    </w:p>
    <w:p w:rsidR="00000000" w:rsidRPr="00BE0567" w:rsidP="00BE0567">
      <w:pPr>
        <w:pStyle w:val="ListBullet2"/>
      </w:pPr>
      <w:r w:rsidRPr="00BE0567">
        <w:t>contrast</w:t>
      </w:r>
    </w:p>
    <w:p w:rsidR="00000000" w:rsidRPr="00BE0567" w:rsidP="00BE0567">
      <w:pPr>
        <w:pStyle w:val="ListBullet2"/>
      </w:pPr>
      <w:r w:rsidRPr="00BE0567">
        <w:t>dominance</w:t>
      </w:r>
    </w:p>
    <w:p w:rsidR="00000000" w:rsidRPr="00BE0567" w:rsidP="00BE0567">
      <w:pPr>
        <w:pStyle w:val="ListBullet2"/>
      </w:pPr>
      <w:r w:rsidRPr="00BE0567">
        <w:t>proportion</w:t>
      </w:r>
    </w:p>
    <w:p w:rsidR="00000000" w:rsidRPr="00BE0567" w:rsidP="00BE0567">
      <w:pPr>
        <w:pStyle w:val="ListBullet2"/>
      </w:pPr>
      <w:r w:rsidRPr="00BE0567">
        <w:t>balance</w:t>
      </w:r>
    </w:p>
    <w:p w:rsidR="00000000" w:rsidRPr="00BE0567" w:rsidP="00BE0567">
      <w:pPr>
        <w:pStyle w:val="ListBullet2"/>
      </w:pPr>
      <w:r w:rsidRPr="00BE0567">
        <w:t>unity</w:t>
      </w:r>
    </w:p>
    <w:p w:rsidR="00000000" w:rsidRPr="00BE0567" w:rsidP="00BE0567">
      <w:pPr>
        <w:pStyle w:val="ListBullet"/>
      </w:pPr>
      <w:r w:rsidRPr="00BE0567">
        <w:t>global and local trends</w:t>
      </w:r>
    </w:p>
    <w:p w:rsidR="00000000" w:rsidRPr="00BE0567" w:rsidP="00BE0567">
      <w:pPr>
        <w:pStyle w:val="ListBullet"/>
      </w:pPr>
      <w:r w:rsidRPr="00BE0567">
        <w:t>textile product construction</w:t>
      </w:r>
    </w:p>
    <w:p w:rsidR="00000000" w:rsidRPr="00BE0567" w:rsidP="00BE0567">
      <w:pPr>
        <w:pStyle w:val="ListBullet"/>
      </w:pPr>
      <w:r w:rsidRPr="00BE0567">
        <w:t>research sources</w:t>
      </w:r>
    </w:p>
    <w:p w:rsidR="00000000" w:rsidRPr="00BE0567" w:rsidP="00BE0567">
      <w:pPr>
        <w:pStyle w:val="ListBullet"/>
      </w:pPr>
      <w:r w:rsidRPr="00BE0567">
        <w:t>colour or colour mix and interpretation</w:t>
      </w:r>
    </w:p>
    <w:p w:rsidR="00000000" w:rsidRPr="00BE0567" w:rsidP="00BE0567">
      <w:pPr>
        <w:pStyle w:val="ListBullet"/>
      </w:pPr>
      <w:r w:rsidRPr="00BE0567">
        <w:t>fabrics, fibres, yarns, accessories and their properties and characteristics</w:t>
      </w:r>
    </w:p>
    <w:p w:rsidR="00000000" w:rsidRPr="00BE0567" w:rsidP="00BE0567">
      <w:pPr>
        <w:pStyle w:val="ListBullet"/>
      </w:pPr>
      <w:r w:rsidRPr="00BE0567">
        <w:t>quality practices</w:t>
      </w:r>
    </w:p>
    <w:p w:rsidR="00000000" w:rsidRPr="00BE0567" w:rsidP="00BE0567">
      <w:pPr>
        <w:pStyle w:val="ListBullet"/>
      </w:pPr>
      <w:r w:rsidRPr="00BE0567">
        <w:t>workplace procedures</w:t>
      </w:r>
    </w:p>
    <w:p w:rsidR="00000000" w:rsidRPr="00BE0567" w:rsidP="00BE0567">
      <w:pPr>
        <w:pStyle w:val="ListBullet"/>
      </w:pPr>
      <w:r w:rsidRPr="00BE0567">
        <w:t>recording and reporting practices.</w:t>
      </w:r>
    </w:p>
    <w:p w:rsidR="00000000" w:rsidRPr="00BE0567" w:rsidP="00BE0567">
      <w:pPr>
        <w:pStyle w:val="AllowPageBreak"/>
      </w:pPr>
    </w:p>
    <w:p w:rsidR="00000000" w:rsidRPr="00BE0567" w:rsidP="00BE0567">
      <w:pPr>
        <w:pStyle w:val="Heading1"/>
      </w:pPr>
      <w:bookmarkStart w:id="14" w:name="O_933431"/>
      <w:bookmarkEnd w:id="14"/>
      <w:r w:rsidRPr="00BE0567">
        <w:t>Assessment Conditions</w:t>
      </w:r>
    </w:p>
    <w:p w:rsidR="00000000" w:rsidRPr="00BE0567" w:rsidP="00BE0567">
      <w:pPr>
        <w:pStyle w:val="ListBullet"/>
      </w:pPr>
      <w:r w:rsidRPr="00BE0567">
        <w:t>Assessors must:</w:t>
      </w:r>
    </w:p>
    <w:p w:rsidR="00000000" w:rsidRPr="00BE0567" w:rsidP="00BE0567">
      <w:pPr>
        <w:pStyle w:val="ListBullet2"/>
      </w:pPr>
      <w:r w:rsidRPr="00BE0567">
        <w:t xml:space="preserve">satisfy </w:t>
      </w:r>
      <w:r w:rsidRPr="00BE0567">
        <w:t>the assessor competency requirements that are in place at the time of the assessment, as set by the VET regulator</w:t>
      </w:r>
    </w:p>
    <w:p w:rsidR="00000000" w:rsidRPr="00BE0567" w:rsidP="00BE0567">
      <w:pPr>
        <w:pStyle w:val="ListBullet2"/>
      </w:pPr>
      <w:r w:rsidRPr="00BE0567">
        <w:t>have vocational competency in development of textile  designs, at least to the level being assessed, with relevant industry knowledge and expe</w:t>
      </w:r>
      <w:r w:rsidRPr="00BE0567">
        <w:t>rience.</w:t>
      </w:r>
    </w:p>
    <w:p w:rsidR="00000000" w:rsidRPr="00BE0567" w:rsidP="00BE0567">
      <w:pPr>
        <w:pStyle w:val="ListBullet"/>
      </w:pPr>
      <w:r w:rsidRPr="00BE0567">
        <w:t>Assessment should occur in operational workplace situations. Where this is not possible, or where personal safety or environmental damage are limiting factors, assessment must occur in a sufficiently rigorous simulated environment reflecting reali</w:t>
      </w:r>
      <w:r w:rsidRPr="00BE0567">
        <w:t>stic operational workplace conditions. This must cover all aspects of workplace performance, including environment, task skills, task management skills, contingency management skills and job role environment skills.</w:t>
      </w:r>
    </w:p>
    <w:p w:rsidR="00000000" w:rsidRPr="00BE0567" w:rsidP="00BE0567">
      <w:pPr>
        <w:pStyle w:val="ListBullet"/>
      </w:pPr>
      <w:r w:rsidRPr="00BE0567">
        <w:t>Assessment processes and techniqu</w:t>
      </w:r>
      <w:r w:rsidRPr="00BE0567">
        <w:t>es must be appropriate to the language, literacy and numeracy requirements of the work being performed and the needs of the candidate.</w:t>
      </w:r>
    </w:p>
    <w:p w:rsidR="00000000" w:rsidRPr="00BE0567" w:rsidP="00BE0567">
      <w:pPr>
        <w:pStyle w:val="ListBullet"/>
      </w:pPr>
      <w:r w:rsidRPr="00BE0567">
        <w:t>Conditions for assessment must include access to all tools, equipment, materials and documentation required, including re</w:t>
      </w:r>
      <w:r w:rsidRPr="00BE0567">
        <w:t>levant workplace procedures, product and manufacturing specifications associated with this unit.</w:t>
      </w:r>
    </w:p>
    <w:p w:rsidR="00000000" w:rsidRPr="00BE0567" w:rsidP="00BE0567">
      <w:pPr>
        <w:pStyle w:val="AllowPageBreak"/>
      </w:pPr>
    </w:p>
    <w:p w:rsidR="00000000" w:rsidRPr="00BE0567" w:rsidP="00BE0567">
      <w:pPr>
        <w:pStyle w:val="Heading1"/>
      </w:pPr>
      <w:bookmarkStart w:id="15" w:name="O_933429"/>
      <w:bookmarkEnd w:id="15"/>
      <w:r w:rsidRPr="00BE0567">
        <w:t>Links</w:t>
      </w:r>
    </w:p>
    <w:p w:rsidR="00000000" w:rsidRPr="00BE0567" w:rsidP="00500B0D">
      <w:pPr>
        <w:pStyle w:val="BodyText"/>
      </w:pPr>
      <w:r w:rsidRPr="00BE056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E197A">
        <w:rPr>
          <w:rStyle w:val="Hyperlink"/>
        </w:rPr>
        <w:t>https://vetnet.gov.au/Pages/TrainingDocs.aspx?q=a203ec5c-de7d-406b-b3e1-8f1a9b76e92e</w:t>
      </w:r>
      <w:r>
        <w:fldChar w:fldCharType="end"/>
      </w:r>
    </w:p>
    <w:p w:rsidR="00000000" w:rsidRPr="00BE0567" w:rsidP="00BE0567"/>
    <w:sectPr w:rsidSect="00BE05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67" w:rsidRPr="00500B0D" w:rsidP="00500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0D" w:rsidP="00BE0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0B0D" w:rsidP="00BE05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0B0D" w:rsidP="00BE05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67" w:rsidP="00BE0567">
    <w:pPr>
      <w:pStyle w:val="Footer"/>
      <w:framePr w:wrap="around"/>
    </w:pPr>
    <w:r>
      <w:fldChar w:fldCharType="begin"/>
    </w:r>
    <w:r>
      <w:instrText xml:space="preserve"> DOCPROPERTY  Subject  \* MERGEFORMAT </w:instrText>
    </w:r>
    <w:r>
      <w:fldChar w:fldCharType="separate"/>
    </w:r>
    <w:r w:rsidR="00500B0D">
      <w:t>Approved</w:t>
    </w:r>
    <w:r w:rsidR="00500B0D">
      <w:fldChar w:fldCharType="end"/>
    </w:r>
    <w:r>
      <w:tab/>
      <w:t xml:space="preserve">Page </w:t>
    </w:r>
    <w:r>
      <w:fldChar w:fldCharType="begin"/>
    </w:r>
    <w:r>
      <w:instrText xml:space="preserve"> PAGE  \* Arabic  \* MERGEFORMAT </w:instrText>
    </w:r>
    <w:r>
      <w:fldChar w:fldCharType="separate"/>
    </w:r>
    <w:r w:rsidR="00500B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0B0D">
      <w:rPr>
        <w:noProof/>
      </w:rPr>
      <w:t>5</w:t>
    </w:r>
    <w:r>
      <w:rPr>
        <w:noProof/>
      </w:rPr>
      <w:fldChar w:fldCharType="end"/>
    </w:r>
  </w:p>
  <w:p w:rsidR="00BE0567" w:rsidP="00BE0567">
    <w:pPr>
      <w:pStyle w:val="Footer"/>
      <w:framePr w:wrap="around"/>
    </w:pPr>
    <w:r>
      <w:t xml:space="preserve">© Commonwealth of Australia, </w:t>
    </w:r>
    <w:r>
      <w:fldChar w:fldCharType="begin"/>
    </w:r>
    <w:r>
      <w:instrText xml:space="preserve"> DATE  \@ "yyyy"  \* MERGEFORMAT </w:instrText>
    </w:r>
    <w:r>
      <w:fldChar w:fldCharType="separate"/>
    </w:r>
    <w:r w:rsidR="00500B0D">
      <w:rPr>
        <w:noProof/>
      </w:rPr>
      <w:t>2025</w:t>
    </w:r>
    <w:r>
      <w:fldChar w:fldCharType="end"/>
    </w:r>
    <w:r>
      <w:tab/>
    </w:r>
    <w:r>
      <w:fldChar w:fldCharType="begin"/>
    </w:r>
    <w:r>
      <w:instrText xml:space="preserve"> DOCPROPERTY  Author  \* MERGEFORMAT </w:instrText>
    </w:r>
    <w:r>
      <w:fldChar w:fldCharType="separate"/>
    </w:r>
    <w:r w:rsidR="00500B0D">
      <w:t>Skills Insight</w:t>
    </w:r>
    <w:r w:rsidR="00500B0D">
      <w:fldChar w:fldCharType="end"/>
    </w:r>
  </w:p>
  <w:p w:rsidR="00BE0567" w:rsidP="00BE0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567" w:rsidRPr="00500B0D" w:rsidP="00500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0D" w:rsidRPr="002D2AF8" w:rsidP="00BE0567">
    <w:pPr>
      <w:pStyle w:val="Header"/>
      <w:framePr w:wrap="around"/>
    </w:pPr>
    <w:r>
      <w:fldChar w:fldCharType="begin"/>
    </w:r>
    <w:r>
      <w:instrText xml:space="preserve"> TITLE   \* MERGEFORMAT </w:instrText>
    </w:r>
    <w:r>
      <w:fldChar w:fldCharType="separate"/>
    </w:r>
    <w:r>
      <w:t>MSTTD4009 Assist in the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0B0D" w:rsidP="00BE05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67" w:rsidRPr="002D2AF8" w:rsidP="00BE0567">
    <w:pPr>
      <w:pStyle w:val="Header"/>
      <w:framePr w:wrap="around"/>
    </w:pPr>
    <w:r>
      <w:fldChar w:fldCharType="begin"/>
    </w:r>
    <w:r>
      <w:instrText xml:space="preserve"> TITLE   \* MERGEFORMAT </w:instrText>
    </w:r>
    <w:r>
      <w:fldChar w:fldCharType="separate"/>
    </w:r>
    <w:r w:rsidR="00500B0D">
      <w:t>MSTTD4009 Assist in the development of textile designs</w:t>
    </w:r>
    <w:r w:rsidR="00500B0D">
      <w:fldChar w:fldCharType="end"/>
    </w:r>
    <w:r>
      <w:tab/>
      <w:t xml:space="preserve">Date this document was generated: </w:t>
    </w:r>
    <w:r>
      <w:fldChar w:fldCharType="begin"/>
    </w:r>
    <w:r>
      <w:instrText xml:space="preserve"> CREATEDATE  \@ "d MMMM yyyy"  \* MERGEFORMAT </w:instrText>
    </w:r>
    <w:r>
      <w:fldChar w:fldCharType="separate"/>
    </w:r>
    <w:r w:rsidR="00500B0D">
      <w:rPr>
        <w:noProof/>
      </w:rPr>
      <w:t>2 March 2025</w:t>
    </w:r>
    <w:r>
      <w:fldChar w:fldCharType="end"/>
    </w:r>
  </w:p>
  <w:p w:rsidR="00BE0567" w:rsidP="00BE0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0A9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E0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069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567"/>
    <w:pPr>
      <w:spacing w:before="360" w:after="60"/>
      <w:outlineLvl w:val="0"/>
    </w:pPr>
    <w:rPr>
      <w:sz w:val="32"/>
    </w:rPr>
  </w:style>
  <w:style w:type="paragraph" w:styleId="Heading2">
    <w:name w:val="heading 2"/>
    <w:basedOn w:val="HeadingBase"/>
    <w:next w:val="BodyText"/>
    <w:link w:val="Heading2Char"/>
    <w:qFormat/>
    <w:rsid w:val="00BE0567"/>
    <w:pPr>
      <w:keepLines/>
      <w:spacing w:before="240" w:after="120"/>
      <w:outlineLvl w:val="1"/>
    </w:pPr>
    <w:rPr>
      <w:sz w:val="28"/>
      <w:szCs w:val="40"/>
    </w:rPr>
  </w:style>
  <w:style w:type="paragraph" w:styleId="Heading3">
    <w:name w:val="heading 3"/>
    <w:basedOn w:val="HeadingBase"/>
    <w:next w:val="BodyText"/>
    <w:link w:val="Heading3Char"/>
    <w:qFormat/>
    <w:rsid w:val="00BE0567"/>
    <w:pPr>
      <w:spacing w:before="180" w:after="120"/>
      <w:outlineLvl w:val="2"/>
    </w:pPr>
    <w:rPr>
      <w:spacing w:val="-10"/>
      <w:kern w:val="32"/>
    </w:rPr>
  </w:style>
  <w:style w:type="paragraph" w:styleId="Heading4">
    <w:name w:val="heading 4"/>
    <w:basedOn w:val="HeadingBase"/>
    <w:next w:val="BodyText"/>
    <w:link w:val="Heading4Char"/>
    <w:qFormat/>
    <w:rsid w:val="00BE0567"/>
    <w:pPr>
      <w:spacing w:before="160" w:after="120"/>
      <w:outlineLvl w:val="3"/>
    </w:pPr>
    <w:rPr>
      <w:sz w:val="22"/>
    </w:rPr>
  </w:style>
  <w:style w:type="paragraph" w:styleId="Heading5">
    <w:name w:val="heading 5"/>
    <w:basedOn w:val="HeadingBase"/>
    <w:next w:val="Normal"/>
    <w:link w:val="Heading5Char"/>
    <w:qFormat/>
    <w:rsid w:val="00BE0567"/>
    <w:pPr>
      <w:spacing w:before="80"/>
      <w:outlineLvl w:val="4"/>
    </w:pPr>
    <w:rPr>
      <w:color w:val="918585"/>
      <w:sz w:val="20"/>
    </w:rPr>
  </w:style>
  <w:style w:type="paragraph" w:styleId="Heading6">
    <w:name w:val="heading 6"/>
    <w:basedOn w:val="HeadingBase"/>
    <w:next w:val="Normal"/>
    <w:link w:val="Heading6Char"/>
    <w:qFormat/>
    <w:rsid w:val="00BE0567"/>
    <w:pPr>
      <w:spacing w:before="60"/>
      <w:outlineLvl w:val="5"/>
    </w:pPr>
    <w:rPr>
      <w:color w:val="918585"/>
      <w:sz w:val="20"/>
    </w:rPr>
  </w:style>
  <w:style w:type="paragraph" w:styleId="Heading7">
    <w:name w:val="heading 7"/>
    <w:basedOn w:val="Normal"/>
    <w:next w:val="Normal"/>
    <w:link w:val="Heading7Char"/>
    <w:qFormat/>
    <w:rsid w:val="00BE0567"/>
    <w:pPr>
      <w:ind w:left="720"/>
      <w:outlineLvl w:val="6"/>
    </w:pPr>
    <w:rPr>
      <w:i/>
    </w:rPr>
  </w:style>
  <w:style w:type="paragraph" w:styleId="Heading8">
    <w:name w:val="heading 8"/>
    <w:basedOn w:val="Normal"/>
    <w:next w:val="Normal"/>
    <w:link w:val="Heading8Char"/>
    <w:qFormat/>
    <w:rsid w:val="00BE0567"/>
    <w:pPr>
      <w:ind w:left="720"/>
      <w:outlineLvl w:val="7"/>
    </w:pPr>
    <w:rPr>
      <w:i/>
    </w:rPr>
  </w:style>
  <w:style w:type="paragraph" w:styleId="Heading9">
    <w:name w:val="heading 9"/>
    <w:basedOn w:val="Normal"/>
    <w:next w:val="Normal"/>
    <w:link w:val="Heading9Char"/>
    <w:qFormat/>
    <w:rsid w:val="00BE0567"/>
    <w:pPr>
      <w:ind w:left="720"/>
      <w:outlineLvl w:val="8"/>
    </w:pPr>
    <w:rPr>
      <w:i/>
    </w:rPr>
  </w:style>
  <w:style w:type="character" w:default="1" w:styleId="DefaultParagraphFont">
    <w:name w:val="Default Paragraph Font"/>
    <w:uiPriority w:val="1"/>
    <w:unhideWhenUsed/>
    <w:rsid w:val="00BE0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567"/>
  </w:style>
  <w:style w:type="character" w:customStyle="1" w:styleId="Heading1Char">
    <w:name w:val="Heading 1 Char"/>
    <w:basedOn w:val="DefaultParagraphFont"/>
    <w:link w:val="Heading1"/>
    <w:rsid w:val="00BE0567"/>
    <w:rPr>
      <w:rFonts w:ascii="Times New Roman" w:eastAsia="Times New Roman" w:hAnsi="Times New Roman" w:cs="Times New Roman"/>
      <w:b/>
      <w:sz w:val="32"/>
      <w:szCs w:val="20"/>
      <w:lang w:eastAsia="en-US"/>
    </w:rPr>
  </w:style>
  <w:style w:type="paragraph" w:styleId="BodyText">
    <w:name w:val="Body Text"/>
    <w:basedOn w:val="Normal"/>
    <w:link w:val="BodyTextChar"/>
    <w:rsid w:val="00BE0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567"/>
    <w:rPr>
      <w:rFonts w:ascii="Times New Roman" w:eastAsia="Times New Roman" w:hAnsi="Times New Roman" w:cs="Times New Roman"/>
      <w:sz w:val="24"/>
      <w:lang w:eastAsia="en-US"/>
    </w:rPr>
  </w:style>
  <w:style w:type="paragraph" w:styleId="ListBullet">
    <w:name w:val="List Bullet"/>
    <w:basedOn w:val="List"/>
    <w:rsid w:val="00BE0567"/>
    <w:pPr>
      <w:numPr>
        <w:numId w:val="12"/>
      </w:numPr>
      <w:tabs>
        <w:tab w:val="clear" w:pos="340"/>
      </w:tabs>
      <w:spacing w:before="40" w:after="40"/>
    </w:pPr>
  </w:style>
  <w:style w:type="character" w:customStyle="1" w:styleId="SpecialBold">
    <w:name w:val="Special Bold"/>
    <w:basedOn w:val="DefaultParagraphFont"/>
    <w:rsid w:val="00BE0567"/>
    <w:rPr>
      <w:b/>
      <w:spacing w:val="0"/>
    </w:rPr>
  </w:style>
  <w:style w:type="paragraph" w:styleId="ListBullet2">
    <w:name w:val="List Bullet 2"/>
    <w:basedOn w:val="List2"/>
    <w:rsid w:val="00BE0567"/>
    <w:pPr>
      <w:numPr>
        <w:numId w:val="13"/>
      </w:numPr>
      <w:tabs>
        <w:tab w:val="clear" w:pos="680"/>
      </w:tabs>
    </w:pPr>
  </w:style>
  <w:style w:type="paragraph" w:customStyle="1" w:styleId="SuperHeading">
    <w:name w:val="SuperHeading"/>
    <w:basedOn w:val="Normal"/>
    <w:rsid w:val="00BE0567"/>
    <w:pPr>
      <w:spacing w:before="240" w:after="120"/>
      <w:outlineLvl w:val="0"/>
    </w:pPr>
    <w:rPr>
      <w:rFonts w:ascii="Times New Roman" w:hAnsi="Times New Roman"/>
      <w:b/>
      <w:sz w:val="32"/>
    </w:rPr>
  </w:style>
  <w:style w:type="paragraph" w:customStyle="1" w:styleId="AllowPageBreak">
    <w:name w:val="AllowPageBreak"/>
    <w:rsid w:val="00BE0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567"/>
    <w:rPr>
      <w:rFonts w:ascii="Courier New" w:eastAsia="Times New Roman" w:hAnsi="Courier New" w:cs="Times New Roman"/>
      <w:i/>
      <w:szCs w:val="20"/>
      <w:lang w:eastAsia="en-US"/>
    </w:rPr>
  </w:style>
  <w:style w:type="paragraph" w:customStyle="1" w:styleId="HeadingBase">
    <w:name w:val="Heading Base"/>
    <w:rsid w:val="00BE0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567"/>
    <w:pPr>
      <w:tabs>
        <w:tab w:val="right" w:leader="dot" w:pos="9072"/>
      </w:tabs>
      <w:ind w:left="567"/>
    </w:pPr>
    <w:rPr>
      <w:szCs w:val="22"/>
    </w:rPr>
  </w:style>
  <w:style w:type="paragraph" w:customStyle="1" w:styleId="TOCBase">
    <w:name w:val="TOC Base"/>
    <w:rsid w:val="00BE0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567"/>
    <w:pPr>
      <w:tabs>
        <w:tab w:val="right" w:leader="dot" w:pos="9072"/>
      </w:tabs>
      <w:spacing w:before="40" w:after="40"/>
      <w:ind w:left="284"/>
    </w:pPr>
    <w:rPr>
      <w:rFonts w:ascii="Times New Roman" w:hAnsi="Times New Roman"/>
    </w:rPr>
  </w:style>
  <w:style w:type="paragraph" w:styleId="TOC1">
    <w:name w:val="toc 1"/>
    <w:basedOn w:val="TOCBase"/>
    <w:next w:val="Normal"/>
    <w:rsid w:val="00BE0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567"/>
    <w:rPr>
      <w:rFonts w:ascii="Times New Roman" w:eastAsia="Times New Roman" w:hAnsi="Times New Roman" w:cs="Times New Roman"/>
      <w:sz w:val="16"/>
      <w:lang w:eastAsia="en-US"/>
    </w:rPr>
  </w:style>
  <w:style w:type="paragraph" w:styleId="Title">
    <w:name w:val="Title"/>
    <w:basedOn w:val="HeadingBase"/>
    <w:link w:val="TitleChar"/>
    <w:qFormat/>
    <w:rsid w:val="00BE0567"/>
    <w:pPr>
      <w:spacing w:before="5040"/>
      <w:jc w:val="center"/>
    </w:pPr>
    <w:rPr>
      <w:sz w:val="48"/>
      <w:szCs w:val="72"/>
      <w:lang w:val="en-US"/>
    </w:rPr>
  </w:style>
  <w:style w:type="character" w:customStyle="1" w:styleId="TitleChar">
    <w:name w:val="Title Char"/>
    <w:basedOn w:val="DefaultParagraphFont"/>
    <w:link w:val="Title"/>
    <w:rsid w:val="00BE0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567"/>
    <w:pPr>
      <w:tabs>
        <w:tab w:val="left" w:pos="3600"/>
        <w:tab w:val="left" w:pos="3958"/>
      </w:tabs>
    </w:pPr>
  </w:style>
  <w:style w:type="paragraph" w:styleId="List">
    <w:name w:val="List"/>
    <w:basedOn w:val="BodyText"/>
    <w:next w:val="BodyText"/>
    <w:rsid w:val="00BE0567"/>
    <w:pPr>
      <w:tabs>
        <w:tab w:val="left" w:pos="340"/>
      </w:tabs>
      <w:spacing w:before="60" w:after="60"/>
      <w:ind w:left="340" w:hanging="340"/>
    </w:pPr>
  </w:style>
  <w:style w:type="paragraph" w:customStyle="1" w:styleId="Note">
    <w:name w:val="Note"/>
    <w:basedOn w:val="BodyText"/>
    <w:rsid w:val="00BE0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567"/>
    <w:pPr>
      <w:framePr w:wrap="auto" w:hAnchor="text" w:y="6049"/>
    </w:pPr>
    <w:rPr>
      <w:color w:val="000000"/>
      <w:sz w:val="40"/>
    </w:rPr>
  </w:style>
  <w:style w:type="paragraph" w:customStyle="1" w:styleId="TOCTitle">
    <w:name w:val="TOCTitle"/>
    <w:basedOn w:val="Heading1"/>
    <w:rsid w:val="00BE0567"/>
    <w:pPr>
      <w:spacing w:after="240"/>
      <w:jc w:val="center"/>
      <w:outlineLvl w:val="9"/>
    </w:pPr>
    <w:rPr>
      <w:caps/>
    </w:rPr>
  </w:style>
  <w:style w:type="paragraph" w:customStyle="1" w:styleId="Version">
    <w:name w:val="Version"/>
    <w:rsid w:val="00BE0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567"/>
    <w:pPr>
      <w:keepNext w:val="0"/>
      <w:tabs>
        <w:tab w:val="right" w:pos="4176"/>
      </w:tabs>
      <w:ind w:left="198" w:hanging="198"/>
    </w:pPr>
    <w:rPr>
      <w:rFonts w:ascii="Garamond" w:hAnsi="Garamond"/>
    </w:rPr>
  </w:style>
  <w:style w:type="paragraph" w:styleId="IndexHeading">
    <w:name w:val="index heading"/>
    <w:basedOn w:val="Normal"/>
    <w:next w:val="Index1"/>
    <w:semiHidden/>
    <w:rsid w:val="00BE0567"/>
    <w:pPr>
      <w:spacing w:before="120" w:after="120"/>
    </w:pPr>
    <w:rPr>
      <w:rFonts w:ascii="Arial" w:hAnsi="Arial"/>
      <w:b/>
      <w:color w:val="918585"/>
      <w:sz w:val="24"/>
    </w:rPr>
  </w:style>
  <w:style w:type="paragraph" w:styleId="Header">
    <w:name w:val="header"/>
    <w:basedOn w:val="Normal"/>
    <w:link w:val="HeaderChar"/>
    <w:rsid w:val="00BE0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567"/>
    <w:rPr>
      <w:rFonts w:ascii="Times New Roman" w:eastAsia="Times New Roman" w:hAnsi="Times New Roman" w:cs="Times New Roman"/>
      <w:sz w:val="16"/>
      <w:szCs w:val="20"/>
      <w:lang w:val="en-GB" w:eastAsia="en-US"/>
    </w:rPr>
  </w:style>
  <w:style w:type="paragraph" w:customStyle="1" w:styleId="Chapter">
    <w:name w:val="Chapter"/>
    <w:basedOn w:val="Normal"/>
    <w:rsid w:val="00BE0567"/>
    <w:pPr>
      <w:spacing w:before="240"/>
    </w:pPr>
    <w:rPr>
      <w:rFonts w:ascii="Times New Roman" w:hAnsi="Times New Roman"/>
      <w:smallCaps/>
      <w:spacing w:val="80"/>
      <w:sz w:val="28"/>
    </w:rPr>
  </w:style>
  <w:style w:type="paragraph" w:customStyle="1" w:styleId="InChapter">
    <w:name w:val="InChapter"/>
    <w:basedOn w:val="Heading3"/>
    <w:rsid w:val="00BE0567"/>
    <w:pPr>
      <w:spacing w:after="240"/>
      <w:outlineLvl w:val="9"/>
    </w:pPr>
    <w:rPr>
      <w:noProof/>
    </w:rPr>
  </w:style>
  <w:style w:type="paragraph" w:styleId="Index2">
    <w:name w:val="index 2"/>
    <w:basedOn w:val="Normal"/>
    <w:next w:val="Normal"/>
    <w:semiHidden/>
    <w:rsid w:val="00BE0567"/>
    <w:pPr>
      <w:tabs>
        <w:tab w:val="right" w:pos="4176"/>
      </w:tabs>
      <w:ind w:left="568" w:hanging="284"/>
    </w:pPr>
    <w:rPr>
      <w:rFonts w:ascii="Garamond" w:hAnsi="Garamond"/>
    </w:rPr>
  </w:style>
  <w:style w:type="paragraph" w:customStyle="1" w:styleId="Byline">
    <w:name w:val="Byline"/>
    <w:rsid w:val="00BE0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567"/>
    <w:pPr>
      <w:tabs>
        <w:tab w:val="clear" w:pos="3600"/>
        <w:tab w:val="clear" w:pos="3958"/>
      </w:tabs>
      <w:jc w:val="right"/>
    </w:pPr>
  </w:style>
  <w:style w:type="character" w:styleId="Emphasis">
    <w:name w:val="Emphasis"/>
    <w:basedOn w:val="DefaultParagraphFont"/>
    <w:qFormat/>
    <w:rsid w:val="00BE0567"/>
    <w:rPr>
      <w:i/>
    </w:rPr>
  </w:style>
  <w:style w:type="paragraph" w:styleId="Caption">
    <w:name w:val="caption"/>
    <w:basedOn w:val="BodyText"/>
    <w:next w:val="Normal"/>
    <w:qFormat/>
    <w:rsid w:val="00BE0567"/>
    <w:pPr>
      <w:framePr w:w="2268" w:hSpace="181" w:vSpace="181" w:wrap="around" w:vAnchor="text" w:hAnchor="page" w:x="1135" w:y="285" w:anchorLock="1"/>
    </w:pPr>
    <w:rPr>
      <w:i/>
    </w:rPr>
  </w:style>
  <w:style w:type="paragraph" w:customStyle="1" w:styleId="MiniTOCTitle">
    <w:name w:val="MiniTOCTitle"/>
    <w:basedOn w:val="Heading4"/>
    <w:rsid w:val="00BE0567"/>
    <w:pPr>
      <w:spacing w:before="240"/>
      <w:outlineLvl w:val="9"/>
    </w:pPr>
    <w:rPr>
      <w:noProof/>
      <w:sz w:val="24"/>
    </w:rPr>
  </w:style>
  <w:style w:type="paragraph" w:customStyle="1" w:styleId="MiniTOCItem">
    <w:name w:val="MiniTOCItem"/>
    <w:basedOn w:val="ListBullet"/>
    <w:rsid w:val="00BE0567"/>
    <w:pPr>
      <w:numPr>
        <w:numId w:val="0"/>
      </w:numPr>
      <w:tabs>
        <w:tab w:val="right" w:leader="dot" w:pos="6521"/>
      </w:tabs>
      <w:spacing w:before="0" w:after="0"/>
    </w:pPr>
  </w:style>
  <w:style w:type="paragraph" w:customStyle="1" w:styleId="TOFTitle">
    <w:name w:val="TOFTitle"/>
    <w:basedOn w:val="TOCTitle"/>
    <w:rsid w:val="00BE0567"/>
  </w:style>
  <w:style w:type="paragraph" w:styleId="TableofFigures">
    <w:name w:val="table of figures"/>
    <w:basedOn w:val="Normal"/>
    <w:next w:val="Normal"/>
    <w:semiHidden/>
    <w:rsid w:val="00BE0567"/>
    <w:pPr>
      <w:tabs>
        <w:tab w:val="right" w:leader="dot" w:pos="9072"/>
      </w:tabs>
      <w:ind w:left="970" w:hanging="403"/>
    </w:pPr>
    <w:rPr>
      <w:rFonts w:ascii="Times New Roman" w:hAnsi="Times New Roman"/>
      <w:b/>
    </w:rPr>
  </w:style>
  <w:style w:type="paragraph" w:styleId="ListNumber">
    <w:name w:val="List Number"/>
    <w:basedOn w:val="List"/>
    <w:rsid w:val="00BE0567"/>
    <w:pPr>
      <w:numPr>
        <w:numId w:val="15"/>
      </w:numPr>
      <w:tabs>
        <w:tab w:val="clear" w:pos="340"/>
      </w:tabs>
    </w:pPr>
  </w:style>
  <w:style w:type="character" w:customStyle="1" w:styleId="WingdingSymbols">
    <w:name w:val="Wingding Symbols"/>
    <w:rsid w:val="00BE0567"/>
    <w:rPr>
      <w:rFonts w:ascii="Wingdings" w:hAnsi="Wingdings"/>
    </w:rPr>
  </w:style>
  <w:style w:type="paragraph" w:customStyle="1" w:styleId="TableHeading">
    <w:name w:val="Table Heading"/>
    <w:basedOn w:val="HeadingBase"/>
    <w:rsid w:val="00BE0567"/>
    <w:pPr>
      <w:keepLines/>
      <w:pBdr>
        <w:bottom w:val="single" w:sz="6" w:space="1" w:color="918585"/>
      </w:pBdr>
      <w:spacing w:before="240"/>
    </w:pPr>
  </w:style>
  <w:style w:type="character" w:customStyle="1" w:styleId="HotSpot">
    <w:name w:val="HotSpot"/>
    <w:rsid w:val="00BE0567"/>
    <w:rPr>
      <w:color w:val="0033CC"/>
      <w:u w:val="none"/>
    </w:rPr>
  </w:style>
  <w:style w:type="paragraph" w:customStyle="1" w:styleId="BodyTextRight">
    <w:name w:val="Body Text Right"/>
    <w:basedOn w:val="BodyText"/>
    <w:rsid w:val="00BE0567"/>
    <w:pPr>
      <w:spacing w:before="0" w:after="0"/>
      <w:jc w:val="right"/>
    </w:pPr>
  </w:style>
  <w:style w:type="paragraph" w:styleId="Index3">
    <w:name w:val="index 3"/>
    <w:basedOn w:val="ListNumber2"/>
    <w:next w:val="Normal"/>
    <w:semiHidden/>
    <w:rsid w:val="00BE0567"/>
    <w:pPr>
      <w:numPr>
        <w:numId w:val="0"/>
      </w:numPr>
      <w:tabs>
        <w:tab w:val="right" w:leader="dot" w:pos="4176"/>
      </w:tabs>
    </w:pPr>
  </w:style>
  <w:style w:type="paragraph" w:styleId="ListNumber2">
    <w:name w:val="List Number 2"/>
    <w:basedOn w:val="List2"/>
    <w:rsid w:val="00BE0567"/>
    <w:pPr>
      <w:numPr>
        <w:numId w:val="10"/>
      </w:numPr>
      <w:tabs>
        <w:tab w:val="clear" w:pos="1060"/>
      </w:tabs>
    </w:pPr>
  </w:style>
  <w:style w:type="paragraph" w:customStyle="1" w:styleId="MarginNote">
    <w:name w:val="Margin Note"/>
    <w:basedOn w:val="BodyText"/>
    <w:rsid w:val="00BE0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567"/>
    <w:rPr>
      <w:sz w:val="32"/>
    </w:rPr>
  </w:style>
  <w:style w:type="paragraph" w:customStyle="1" w:styleId="HeadingProcedure">
    <w:name w:val="Heading Procedure"/>
    <w:basedOn w:val="HeadingBase"/>
    <w:next w:val="Normal"/>
    <w:rsid w:val="00BE0567"/>
    <w:pPr>
      <w:tabs>
        <w:tab w:val="left" w:pos="0"/>
      </w:tabs>
      <w:spacing w:before="120" w:after="60"/>
    </w:pPr>
    <w:rPr>
      <w:i/>
      <w:color w:val="918585"/>
      <w:sz w:val="22"/>
    </w:rPr>
  </w:style>
  <w:style w:type="paragraph" w:customStyle="1" w:styleId="TableBodyText">
    <w:name w:val="Table Body Text"/>
    <w:basedOn w:val="BodyText"/>
    <w:rsid w:val="00BE0567"/>
    <w:pPr>
      <w:spacing w:before="60" w:after="60"/>
    </w:pPr>
  </w:style>
  <w:style w:type="paragraph" w:styleId="ListContinue">
    <w:name w:val="List Continue"/>
    <w:basedOn w:val="List"/>
    <w:rsid w:val="00BE0567"/>
    <w:pPr>
      <w:ind w:firstLine="0"/>
    </w:pPr>
  </w:style>
  <w:style w:type="paragraph" w:customStyle="1" w:styleId="ListNote">
    <w:name w:val="List Note"/>
    <w:basedOn w:val="List"/>
    <w:rsid w:val="00BE0567"/>
    <w:pPr>
      <w:pBdr>
        <w:top w:val="single" w:sz="6" w:space="2" w:color="918585"/>
        <w:bottom w:val="single" w:sz="6" w:space="2" w:color="918585"/>
      </w:pBdr>
      <w:tabs>
        <w:tab w:val="left" w:pos="1021"/>
      </w:tabs>
      <w:ind w:firstLine="0"/>
    </w:pPr>
  </w:style>
  <w:style w:type="paragraph" w:customStyle="1" w:styleId="Warning">
    <w:name w:val="Warning"/>
    <w:basedOn w:val="BodyText"/>
    <w:rsid w:val="00BE0567"/>
    <w:pPr>
      <w:shd w:val="clear" w:color="auto" w:fill="D9D9D9"/>
      <w:tabs>
        <w:tab w:val="left" w:pos="992"/>
      </w:tabs>
      <w:ind w:left="119" w:right="119"/>
    </w:pPr>
    <w:rPr>
      <w:sz w:val="20"/>
    </w:rPr>
  </w:style>
  <w:style w:type="paragraph" w:customStyle="1" w:styleId="MarginIcons">
    <w:name w:val="Margin Icons"/>
    <w:basedOn w:val="BodyText"/>
    <w:rsid w:val="00BE0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567"/>
    <w:rPr>
      <w:rFonts w:ascii="Courier New" w:hAnsi="Courier New"/>
    </w:rPr>
  </w:style>
  <w:style w:type="paragraph" w:customStyle="1" w:styleId="NoteBullet">
    <w:name w:val="Note Bullet"/>
    <w:basedOn w:val="Note"/>
    <w:rsid w:val="00BE0567"/>
    <w:pPr>
      <w:tabs>
        <w:tab w:val="clear" w:pos="680"/>
      </w:tabs>
      <w:spacing w:before="60" w:after="60"/>
    </w:pPr>
  </w:style>
  <w:style w:type="paragraph" w:customStyle="1" w:styleId="SubHeading2">
    <w:name w:val="SubHeading2"/>
    <w:basedOn w:val="HeadingBase"/>
    <w:rsid w:val="00BE0567"/>
    <w:pPr>
      <w:spacing w:before="240" w:after="60"/>
    </w:pPr>
    <w:rPr>
      <w:sz w:val="20"/>
    </w:rPr>
  </w:style>
  <w:style w:type="paragraph" w:customStyle="1" w:styleId="SubHeading1">
    <w:name w:val="SubHeading1"/>
    <w:basedOn w:val="HeadingBase"/>
    <w:rsid w:val="00BE0567"/>
    <w:pPr>
      <w:spacing w:before="240" w:after="60"/>
    </w:pPr>
    <w:rPr>
      <w:color w:val="918585"/>
      <w:sz w:val="22"/>
    </w:rPr>
  </w:style>
  <w:style w:type="paragraph" w:customStyle="1" w:styleId="SideHeading">
    <w:name w:val="Side Heading"/>
    <w:basedOn w:val="HeadingBase"/>
    <w:rsid w:val="00BE0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567"/>
    <w:pPr>
      <w:tabs>
        <w:tab w:val="num" w:pos="360"/>
      </w:tabs>
    </w:pPr>
  </w:style>
  <w:style w:type="paragraph" w:styleId="PlainText">
    <w:name w:val="Plain Text"/>
    <w:basedOn w:val="Normal"/>
    <w:link w:val="PlainTextChar"/>
    <w:rsid w:val="00BE0567"/>
    <w:rPr>
      <w:sz w:val="20"/>
    </w:rPr>
  </w:style>
  <w:style w:type="character" w:customStyle="1" w:styleId="PlainTextChar">
    <w:name w:val="Plain Text Char"/>
    <w:basedOn w:val="DefaultParagraphFont"/>
    <w:link w:val="PlainText"/>
    <w:rsid w:val="00BE0567"/>
    <w:rPr>
      <w:rFonts w:ascii="Courier New" w:eastAsia="Times New Roman" w:hAnsi="Courier New" w:cs="Times New Roman"/>
      <w:sz w:val="20"/>
      <w:szCs w:val="20"/>
      <w:lang w:eastAsia="en-US"/>
    </w:rPr>
  </w:style>
  <w:style w:type="character" w:customStyle="1" w:styleId="MenuOption">
    <w:name w:val="Menu Option"/>
    <w:basedOn w:val="DefaultParagraphFont"/>
    <w:rsid w:val="00BE0567"/>
    <w:rPr>
      <w:b/>
      <w:smallCaps/>
    </w:rPr>
  </w:style>
  <w:style w:type="paragraph" w:customStyle="1" w:styleId="TableListNumber">
    <w:name w:val="Table List Number"/>
    <w:basedOn w:val="ListNumber"/>
    <w:rsid w:val="00BE0567"/>
    <w:pPr>
      <w:numPr>
        <w:numId w:val="0"/>
      </w:numPr>
    </w:pPr>
  </w:style>
  <w:style w:type="paragraph" w:styleId="TOC4">
    <w:name w:val="toc 4"/>
    <w:basedOn w:val="TOCBase"/>
    <w:next w:val="Normal"/>
    <w:semiHidden/>
    <w:rsid w:val="00BE0567"/>
    <w:pPr>
      <w:tabs>
        <w:tab w:val="right" w:leader="dot" w:pos="9071"/>
      </w:tabs>
      <w:ind w:left="1701"/>
    </w:pPr>
  </w:style>
  <w:style w:type="paragraph" w:customStyle="1" w:styleId="ListAlpha">
    <w:name w:val="List Alpha"/>
    <w:basedOn w:val="List"/>
    <w:rsid w:val="00BE0567"/>
    <w:pPr>
      <w:numPr>
        <w:numId w:val="9"/>
      </w:numPr>
    </w:pPr>
  </w:style>
  <w:style w:type="paragraph" w:customStyle="1" w:styleId="ListAlpha2">
    <w:name w:val="List Alpha 2"/>
    <w:basedOn w:val="List2"/>
    <w:rsid w:val="00BE0567"/>
    <w:pPr>
      <w:numPr>
        <w:numId w:val="8"/>
      </w:numPr>
    </w:pPr>
  </w:style>
  <w:style w:type="paragraph" w:styleId="List2">
    <w:name w:val="List 2"/>
    <w:basedOn w:val="BodyText"/>
    <w:rsid w:val="00BE0567"/>
    <w:pPr>
      <w:tabs>
        <w:tab w:val="left" w:pos="680"/>
      </w:tabs>
      <w:spacing w:before="60" w:after="60"/>
      <w:ind w:left="680" w:hanging="340"/>
    </w:pPr>
  </w:style>
  <w:style w:type="paragraph" w:styleId="List3">
    <w:name w:val="List 3"/>
    <w:basedOn w:val="BodyText"/>
    <w:rsid w:val="00BE0567"/>
    <w:pPr>
      <w:tabs>
        <w:tab w:val="left" w:pos="1021"/>
      </w:tabs>
      <w:spacing w:before="60" w:after="60"/>
      <w:ind w:left="1020" w:hanging="340"/>
    </w:pPr>
  </w:style>
  <w:style w:type="paragraph" w:styleId="List4">
    <w:name w:val="List 4"/>
    <w:basedOn w:val="BodyText"/>
    <w:rsid w:val="00BE0567"/>
    <w:pPr>
      <w:tabs>
        <w:tab w:val="left" w:pos="1361"/>
      </w:tabs>
      <w:spacing w:before="60" w:after="60"/>
      <w:ind w:left="1361" w:hanging="340"/>
    </w:pPr>
  </w:style>
  <w:style w:type="paragraph" w:styleId="List5">
    <w:name w:val="List 5"/>
    <w:basedOn w:val="BodyText"/>
    <w:rsid w:val="00BE0567"/>
    <w:pPr>
      <w:tabs>
        <w:tab w:val="left" w:pos="1701"/>
      </w:tabs>
      <w:spacing w:before="60" w:after="60"/>
      <w:ind w:left="1701" w:hanging="340"/>
    </w:pPr>
  </w:style>
  <w:style w:type="paragraph" w:styleId="ListBullet3">
    <w:name w:val="List Bullet 3"/>
    <w:basedOn w:val="List3"/>
    <w:rsid w:val="00BE0567"/>
    <w:pPr>
      <w:numPr>
        <w:numId w:val="14"/>
      </w:numPr>
      <w:tabs>
        <w:tab w:val="clear" w:pos="1021"/>
      </w:tabs>
      <w:ind w:left="1037" w:hanging="357"/>
    </w:pPr>
  </w:style>
  <w:style w:type="paragraph" w:styleId="ListBullet4">
    <w:name w:val="List Bullet 4"/>
    <w:basedOn w:val="List4"/>
    <w:rsid w:val="00BE0567"/>
    <w:pPr>
      <w:numPr>
        <w:numId w:val="3"/>
      </w:numPr>
      <w:tabs>
        <w:tab w:val="clear" w:pos="1361"/>
      </w:tabs>
    </w:pPr>
  </w:style>
  <w:style w:type="paragraph" w:styleId="ListBullet5">
    <w:name w:val="List Bullet 5"/>
    <w:basedOn w:val="List5"/>
    <w:rsid w:val="00BE0567"/>
    <w:pPr>
      <w:numPr>
        <w:numId w:val="4"/>
      </w:numPr>
    </w:pPr>
  </w:style>
  <w:style w:type="paragraph" w:styleId="ListContinue2">
    <w:name w:val="List Continue 2"/>
    <w:basedOn w:val="List2"/>
    <w:rsid w:val="00BE0567"/>
    <w:pPr>
      <w:ind w:firstLine="0"/>
    </w:pPr>
  </w:style>
  <w:style w:type="paragraph" w:styleId="ListContinue3">
    <w:name w:val="List Continue 3"/>
    <w:basedOn w:val="List3"/>
    <w:rsid w:val="00BE0567"/>
    <w:pPr>
      <w:ind w:left="1021" w:firstLine="0"/>
    </w:pPr>
  </w:style>
  <w:style w:type="paragraph" w:styleId="ListContinue4">
    <w:name w:val="List Continue 4"/>
    <w:basedOn w:val="List4"/>
    <w:rsid w:val="00BE0567"/>
    <w:pPr>
      <w:ind w:firstLine="0"/>
    </w:pPr>
  </w:style>
  <w:style w:type="paragraph" w:styleId="ListContinue5">
    <w:name w:val="List Continue 5"/>
    <w:basedOn w:val="List5"/>
    <w:rsid w:val="00BE0567"/>
    <w:pPr>
      <w:ind w:firstLine="0"/>
    </w:pPr>
  </w:style>
  <w:style w:type="paragraph" w:styleId="ListNumber3">
    <w:name w:val="List Number 3"/>
    <w:basedOn w:val="List3"/>
    <w:rsid w:val="00BE0567"/>
    <w:pPr>
      <w:numPr>
        <w:numId w:val="5"/>
      </w:numPr>
    </w:pPr>
  </w:style>
  <w:style w:type="paragraph" w:styleId="ListNumber4">
    <w:name w:val="List Number 4"/>
    <w:basedOn w:val="List4"/>
    <w:rsid w:val="00BE0567"/>
    <w:pPr>
      <w:numPr>
        <w:numId w:val="6"/>
      </w:numPr>
    </w:pPr>
  </w:style>
  <w:style w:type="paragraph" w:styleId="ListNumber5">
    <w:name w:val="List Number 5"/>
    <w:basedOn w:val="List5"/>
    <w:rsid w:val="00BE0567"/>
    <w:pPr>
      <w:numPr>
        <w:numId w:val="7"/>
      </w:numPr>
    </w:pPr>
  </w:style>
  <w:style w:type="paragraph" w:styleId="BlockText">
    <w:name w:val="Block Text"/>
    <w:basedOn w:val="Normal"/>
    <w:rsid w:val="00BE0567"/>
    <w:pPr>
      <w:spacing w:after="120"/>
      <w:ind w:left="1440" w:right="1440"/>
    </w:pPr>
  </w:style>
  <w:style w:type="character" w:customStyle="1" w:styleId="Subscript">
    <w:name w:val="Subscript"/>
    <w:basedOn w:val="DefaultParagraphFont"/>
    <w:rsid w:val="00BE0567"/>
    <w:rPr>
      <w:sz w:val="16"/>
      <w:vertAlign w:val="subscript"/>
    </w:rPr>
  </w:style>
  <w:style w:type="character" w:customStyle="1" w:styleId="Superscript">
    <w:name w:val="Superscript"/>
    <w:basedOn w:val="DefaultParagraphFont"/>
    <w:rsid w:val="00BE0567"/>
    <w:rPr>
      <w:sz w:val="16"/>
      <w:vertAlign w:val="superscript"/>
    </w:rPr>
  </w:style>
  <w:style w:type="character" w:customStyle="1" w:styleId="Symbols">
    <w:name w:val="Symbols"/>
    <w:basedOn w:val="DefaultParagraphFont"/>
    <w:rsid w:val="00BE0567"/>
    <w:rPr>
      <w:rFonts w:ascii="Symbol" w:hAnsi="Symbol"/>
    </w:rPr>
  </w:style>
  <w:style w:type="character" w:customStyle="1" w:styleId="MenuOptions">
    <w:name w:val="Menu Options"/>
    <w:basedOn w:val="DefaultParagraphFont"/>
    <w:rsid w:val="00BE0567"/>
    <w:rPr>
      <w:rFonts w:ascii="Arial Narrow" w:hAnsi="Arial Narrow"/>
      <w:smallCaps/>
    </w:rPr>
  </w:style>
  <w:style w:type="character" w:customStyle="1" w:styleId="Buttons">
    <w:name w:val="Buttons"/>
    <w:basedOn w:val="DefaultParagraphFont"/>
    <w:rsid w:val="00BE0567"/>
    <w:rPr>
      <w:b/>
    </w:rPr>
  </w:style>
  <w:style w:type="character" w:customStyle="1" w:styleId="Underlined">
    <w:name w:val="Underlined"/>
    <w:basedOn w:val="DefaultParagraphFont"/>
    <w:rsid w:val="00BE0567"/>
    <w:rPr>
      <w:u w:val="single"/>
    </w:rPr>
  </w:style>
  <w:style w:type="paragraph" w:customStyle="1" w:styleId="TableBodyTextRight">
    <w:name w:val="Table Body Text Right"/>
    <w:basedOn w:val="TableBodyText"/>
    <w:rsid w:val="00BE0567"/>
    <w:pPr>
      <w:widowControl w:val="0"/>
      <w:autoSpaceDE w:val="0"/>
      <w:autoSpaceDN w:val="0"/>
      <w:adjustRightInd w:val="0"/>
      <w:jc w:val="right"/>
    </w:pPr>
    <w:rPr>
      <w:rFonts w:cs="Arial"/>
      <w:szCs w:val="18"/>
    </w:rPr>
  </w:style>
  <w:style w:type="paragraph" w:customStyle="1" w:styleId="CopyrightText">
    <w:name w:val="Copyright Text"/>
    <w:basedOn w:val="BodyText"/>
    <w:rsid w:val="00BE0567"/>
    <w:rPr>
      <w:sz w:val="18"/>
    </w:rPr>
  </w:style>
  <w:style w:type="paragraph" w:customStyle="1" w:styleId="BodySmallRight">
    <w:name w:val="Body Small Right"/>
    <w:basedOn w:val="BodyTextRight"/>
    <w:rsid w:val="00BE0567"/>
    <w:rPr>
      <w:sz w:val="18"/>
      <w:szCs w:val="18"/>
    </w:rPr>
  </w:style>
  <w:style w:type="paragraph" w:customStyle="1" w:styleId="MarginEdition">
    <w:name w:val="Margin Edition"/>
    <w:basedOn w:val="MarginNote"/>
    <w:rsid w:val="00BE0567"/>
    <w:pPr>
      <w:spacing w:before="0" w:after="0"/>
    </w:pPr>
    <w:rPr>
      <w:rFonts w:ascii="Times New Roman" w:hAnsi="Times New Roman"/>
      <w:color w:val="999999"/>
    </w:rPr>
  </w:style>
  <w:style w:type="paragraph" w:customStyle="1" w:styleId="Spacer">
    <w:name w:val="Spacer"/>
    <w:basedOn w:val="Normal"/>
    <w:rsid w:val="00BE0567"/>
    <w:rPr>
      <w:sz w:val="2"/>
      <w:szCs w:val="2"/>
    </w:rPr>
  </w:style>
  <w:style w:type="character" w:customStyle="1" w:styleId="Small">
    <w:name w:val="Small"/>
    <w:basedOn w:val="DefaultParagraphFont"/>
    <w:rsid w:val="00BE0567"/>
    <w:rPr>
      <w:sz w:val="16"/>
    </w:rPr>
  </w:style>
  <w:style w:type="paragraph" w:customStyle="1" w:styleId="WideTable">
    <w:name w:val="Wide Table"/>
    <w:basedOn w:val="Normal"/>
    <w:rsid w:val="00BE0567"/>
    <w:pPr>
      <w:ind w:left="-1418"/>
    </w:pPr>
    <w:rPr>
      <w:sz w:val="2"/>
      <w:szCs w:val="2"/>
    </w:rPr>
  </w:style>
  <w:style w:type="character" w:styleId="PageNumber">
    <w:name w:val="page number"/>
    <w:basedOn w:val="DefaultParagraphFont"/>
    <w:rsid w:val="00BE0567"/>
  </w:style>
  <w:style w:type="paragraph" w:styleId="Quote">
    <w:name w:val="Quote"/>
    <w:basedOn w:val="Heading1"/>
    <w:link w:val="QuoteChar"/>
    <w:qFormat/>
    <w:rsid w:val="00BE0567"/>
    <w:rPr>
      <w:b w:val="0"/>
      <w:sz w:val="72"/>
      <w:szCs w:val="72"/>
      <w:lang w:val="en-NZ"/>
    </w:rPr>
  </w:style>
  <w:style w:type="character" w:customStyle="1" w:styleId="QuoteChar">
    <w:name w:val="Quote Char"/>
    <w:basedOn w:val="DefaultParagraphFont"/>
    <w:link w:val="Quote"/>
    <w:rsid w:val="00BE0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567"/>
    <w:pPr>
      <w:pageBreakBefore/>
    </w:pPr>
  </w:style>
  <w:style w:type="paragraph" w:customStyle="1" w:styleId="Border">
    <w:name w:val="Border"/>
    <w:basedOn w:val="Normal"/>
    <w:qFormat/>
    <w:rsid w:val="00BE0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567"/>
    <w:rPr>
      <w:b/>
      <w:bCs/>
      <w:i/>
      <w:iCs/>
      <w:color w:val="auto"/>
    </w:rPr>
  </w:style>
  <w:style w:type="paragraph" w:styleId="IntenseQuote">
    <w:name w:val="Intense Quote"/>
    <w:basedOn w:val="Normal"/>
    <w:next w:val="Normal"/>
    <w:link w:val="IntenseQuoteChar"/>
    <w:uiPriority w:val="30"/>
    <w:qFormat/>
    <w:rsid w:val="00BE0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567"/>
    <w:rPr>
      <w:smallCaps/>
      <w:color w:val="auto"/>
      <w:u w:val="single"/>
    </w:rPr>
  </w:style>
  <w:style w:type="character" w:styleId="IntenseReference">
    <w:name w:val="Intense Reference"/>
    <w:basedOn w:val="DefaultParagraphFont"/>
    <w:uiPriority w:val="32"/>
    <w:qFormat/>
    <w:rsid w:val="00BE0567"/>
    <w:rPr>
      <w:b/>
      <w:bCs/>
      <w:smallCaps/>
      <w:color w:val="auto"/>
      <w:spacing w:val="5"/>
      <w:u w:val="single"/>
    </w:rPr>
  </w:style>
  <w:style w:type="paragraph" w:customStyle="1" w:styleId="2ColumnHeading">
    <w:name w:val="2Column Heading"/>
    <w:basedOn w:val="BodyText"/>
    <w:qFormat/>
    <w:rsid w:val="00BE0567"/>
    <w:pPr>
      <w:spacing w:after="60"/>
      <w:ind w:left="-2268"/>
    </w:pPr>
    <w:rPr>
      <w:b/>
    </w:rPr>
  </w:style>
  <w:style w:type="paragraph" w:customStyle="1" w:styleId="Heading1TOC">
    <w:name w:val="Heading1 TOC"/>
    <w:basedOn w:val="Normal"/>
    <w:qFormat/>
    <w:rsid w:val="00BE0567"/>
    <w:pPr>
      <w:spacing w:before="240" w:after="120"/>
    </w:pPr>
    <w:rPr>
      <w:rFonts w:ascii="Times New Roman" w:hAnsi="Times New Roman"/>
      <w:b/>
      <w:sz w:val="32"/>
    </w:rPr>
  </w:style>
  <w:style w:type="paragraph" w:customStyle="1" w:styleId="Heading2TOC">
    <w:name w:val="Heading2 TOC"/>
    <w:basedOn w:val="Normal"/>
    <w:qFormat/>
    <w:rsid w:val="00BE0567"/>
    <w:pPr>
      <w:spacing w:before="240" w:after="60"/>
    </w:pPr>
    <w:rPr>
      <w:rFonts w:ascii="Times New Roman" w:hAnsi="Times New Roman"/>
      <w:b/>
      <w:sz w:val="28"/>
    </w:rPr>
  </w:style>
  <w:style w:type="character" w:customStyle="1" w:styleId="Underline">
    <w:name w:val="Underline"/>
    <w:basedOn w:val="DefaultParagraphFont"/>
    <w:qFormat/>
    <w:rsid w:val="00BE0567"/>
    <w:rPr>
      <w:u w:val="single"/>
    </w:rPr>
  </w:style>
  <w:style w:type="character" w:customStyle="1" w:styleId="BoldandItalics">
    <w:name w:val="Bold and Italics"/>
    <w:qFormat/>
    <w:rsid w:val="00BE0567"/>
    <w:rPr>
      <w:b/>
      <w:i/>
      <w:u w:val="none"/>
    </w:rPr>
  </w:style>
  <w:style w:type="paragraph" w:styleId="BalloonText">
    <w:name w:val="Balloon Text"/>
    <w:basedOn w:val="Normal"/>
    <w:link w:val="BalloonTextChar"/>
    <w:rsid w:val="00BE0567"/>
    <w:rPr>
      <w:rFonts w:ascii="Tahoma" w:hAnsi="Tahoma" w:cs="Tahoma"/>
      <w:sz w:val="16"/>
      <w:szCs w:val="16"/>
    </w:rPr>
  </w:style>
  <w:style w:type="character" w:customStyle="1" w:styleId="BalloonTextChar">
    <w:name w:val="Balloon Text Char"/>
    <w:basedOn w:val="DefaultParagraphFont"/>
    <w:link w:val="BalloonText"/>
    <w:rsid w:val="00BE0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567"/>
    <w:rPr>
      <w:b/>
      <w:color w:val="660033"/>
      <w:spacing w:val="0"/>
    </w:rPr>
  </w:style>
  <w:style w:type="paragraph" w:customStyle="1" w:styleId="Nameditemlist">
    <w:name w:val="Named item list"/>
    <w:basedOn w:val="BodyText"/>
    <w:qFormat/>
    <w:rsid w:val="00BE0567"/>
    <w:pPr>
      <w:tabs>
        <w:tab w:val="left" w:pos="2835"/>
      </w:tabs>
      <w:ind w:left="2835" w:hanging="2835"/>
    </w:pPr>
  </w:style>
  <w:style w:type="paragraph" w:customStyle="1" w:styleId="BodyTextnopadding">
    <w:name w:val="Body Text no padding"/>
    <w:basedOn w:val="BodyText"/>
    <w:qFormat/>
    <w:rsid w:val="00BE0567"/>
    <w:pPr>
      <w:spacing w:before="0" w:after="0"/>
    </w:pPr>
  </w:style>
  <w:style w:type="paragraph" w:customStyle="1" w:styleId="BodyTextBold">
    <w:name w:val="Body Text Bold"/>
    <w:basedOn w:val="BodyText"/>
    <w:qFormat/>
    <w:rsid w:val="00BE0567"/>
    <w:rPr>
      <w:b/>
    </w:rPr>
  </w:style>
  <w:style w:type="character" w:styleId="Hyperlink">
    <w:name w:val="Hyperlink"/>
    <w:basedOn w:val="DefaultParagraphFont"/>
    <w:uiPriority w:val="99"/>
    <w:unhideWhenUsed/>
    <w:rsid w:val="00500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7010</Characters>
  <Application>Microsoft Office Word</Application>
  <DocSecurity>0</DocSecurity>
  <Lines>318</Lines>
  <Paragraphs>193</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MSTTD4009 Assist in the development of textile designs</dc:title>
  <dc:subject>Approved</dc:subject>
  <dc:creator>Skills Insight</dc:creator>
  <cp:keywords>Release: 1</cp:keywords>
  <dc:description>Review Date: 12 April 2008</dc:description>
  <cp:lastModifiedBy>HSD_TPCMSd.prod</cp:lastModifiedBy>
  <cp:revision>3</cp:revision>
  <dcterms:created xsi:type="dcterms:W3CDTF">2025-03-01T14:04:00Z</dcterms:created>
  <dcterms:modified xsi:type="dcterms:W3CDTF">2025-03-01T14:04:00Z</dcterms:modified>
</cp:coreProperties>
</file>