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2C1A" w:rsidP="009F2C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MSTTD4008 Present and promote textile design concepts</w:t>
      </w:r>
      <w:r>
        <w:fldChar w:fldCharType="end"/>
      </w:r>
    </w:p>
    <w:p w:rsidR="009F2C1A" w:rsidP="009F2C1A">
      <w:pPr>
        <w:pStyle w:val="Version"/>
        <w:sectPr w:rsidSect="000426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26A4" w:rsidP="000426A4">
      <w:pPr>
        <w:pStyle w:val="SuperHeading"/>
      </w:pPr>
      <w:r w:rsidRPr="000426A4">
        <w:t>MSTTD4008 Present and promote textile design concepts</w:t>
      </w:r>
    </w:p>
    <w:p w:rsidR="00000000" w:rsidRPr="000426A4" w:rsidP="000426A4">
      <w:pPr>
        <w:pStyle w:val="Heading1"/>
      </w:pPr>
      <w:bookmarkStart w:id="1" w:name="O_933415"/>
      <w:bookmarkEnd w:id="1"/>
      <w:r w:rsidRPr="000426A4">
        <w:t>Modification History</w:t>
      </w:r>
    </w:p>
    <w:p w:rsidR="00000000" w:rsidRPr="000426A4" w:rsidP="009F2C1A">
      <w:pPr>
        <w:pStyle w:val="BodyText"/>
      </w:pPr>
      <w:r w:rsidRPr="000426A4">
        <w:t>Release 1. Supersedes and is equivalent to LMTTD4008A Present and promote textile design concepts</w:t>
      </w:r>
    </w:p>
    <w:p w:rsidR="00000000" w:rsidRPr="000426A4" w:rsidP="000426A4">
      <w:pPr>
        <w:pStyle w:val="Heading1"/>
      </w:pPr>
      <w:bookmarkStart w:id="2" w:name="O_933423"/>
      <w:bookmarkEnd w:id="2"/>
      <w:r w:rsidRPr="000426A4">
        <w:t>Application</w:t>
      </w:r>
    </w:p>
    <w:p w:rsidR="00000000" w:rsidRPr="000426A4" w:rsidP="009F2C1A">
      <w:pPr>
        <w:pStyle w:val="BodyText"/>
      </w:pPr>
      <w:r w:rsidRPr="000426A4">
        <w:t>This unit of competency covers the skills and knowledge required to present and promote text</w:t>
      </w:r>
      <w:r w:rsidRPr="000426A4">
        <w:t xml:space="preserve">ile design concepts to clients or other industry professionals.  </w:t>
      </w:r>
    </w:p>
    <w:p w:rsidR="00000000" w:rsidRPr="000426A4" w:rsidP="009F2C1A">
      <w:pPr>
        <w:pStyle w:val="BodyText"/>
      </w:pPr>
      <w:r w:rsidRPr="000426A4">
        <w:t>The unit of competency applies to using a range of communication and presentation skills and tools to present and promote textile design concepts to clients or other industry professionals.</w:t>
      </w:r>
    </w:p>
    <w:p w:rsidR="00000000" w:rsidRPr="000426A4" w:rsidP="009F2C1A">
      <w:pPr>
        <w:pStyle w:val="BodyText"/>
      </w:pPr>
      <w:r w:rsidRPr="000426A4">
        <w:t>The unit of competency applies to work in a production environment where design decisions impact on the work and where design concepts must be communicated to other industry professionals with a view to gaining agreement for further development.</w:t>
      </w:r>
    </w:p>
    <w:p w:rsidR="00000000" w:rsidRPr="000426A4" w:rsidP="009F2C1A">
      <w:pPr>
        <w:pStyle w:val="BodyText"/>
      </w:pPr>
      <w:r w:rsidRPr="000426A4">
        <w:t>Work is</w:t>
      </w:r>
      <w:r w:rsidRPr="000426A4">
        <w:t xml:space="preserve"> supervised and may be conducted in small to large scale enterprises and may involve individual and team activities.</w:t>
      </w:r>
    </w:p>
    <w:p w:rsidR="00000000" w:rsidRPr="000426A4" w:rsidP="009F2C1A">
      <w:pPr>
        <w:pStyle w:val="BodyText"/>
      </w:pPr>
      <w:r w:rsidRPr="000426A4">
        <w:t xml:space="preserve">No licensing, legislative or certification requirements apply to this unit at the time of publication. </w:t>
      </w:r>
    </w:p>
    <w:p w:rsidR="00000000" w:rsidRPr="000426A4" w:rsidP="000426A4">
      <w:pPr>
        <w:pStyle w:val="Heading1"/>
      </w:pPr>
      <w:bookmarkStart w:id="3" w:name="O_933422"/>
      <w:bookmarkEnd w:id="3"/>
      <w:r w:rsidRPr="000426A4">
        <w:t>Pre-requisite Uni</w:t>
      </w:r>
      <w:r w:rsidRPr="000426A4">
        <w:t>t</w:t>
      </w:r>
    </w:p>
    <w:p w:rsidR="00000000" w:rsidRPr="000426A4" w:rsidP="009F2C1A">
      <w:pPr>
        <w:pStyle w:val="BodyText"/>
      </w:pPr>
      <w:r w:rsidRPr="000426A4">
        <w:t>Nil</w:t>
      </w:r>
    </w:p>
    <w:p w:rsidR="00000000" w:rsidRPr="000426A4" w:rsidP="000426A4">
      <w:pPr>
        <w:pStyle w:val="Heading1"/>
      </w:pPr>
      <w:bookmarkStart w:id="4" w:name="O_933421"/>
      <w:bookmarkEnd w:id="4"/>
      <w:r w:rsidRPr="000426A4">
        <w:t>Competency Field</w:t>
      </w:r>
    </w:p>
    <w:p w:rsidR="00000000" w:rsidRPr="000426A4" w:rsidP="009F2C1A">
      <w:pPr>
        <w:pStyle w:val="BodyText"/>
      </w:pPr>
      <w:r w:rsidRPr="000426A4">
        <w:t>Textile design and development</w:t>
      </w:r>
    </w:p>
    <w:p w:rsidR="00000000" w:rsidRPr="000426A4" w:rsidP="000426A4">
      <w:pPr>
        <w:pStyle w:val="Heading1"/>
      </w:pPr>
      <w:bookmarkStart w:id="5" w:name="O_933420"/>
      <w:bookmarkEnd w:id="5"/>
      <w:r w:rsidRPr="000426A4">
        <w:t>Unit Sector</w:t>
      </w:r>
    </w:p>
    <w:p w:rsidR="00000000" w:rsidRPr="000426A4" w:rsidP="009F2C1A">
      <w:pPr>
        <w:pStyle w:val="BodyText"/>
      </w:pPr>
      <w:r w:rsidRPr="000426A4">
        <w:t>Not applicable</w:t>
      </w:r>
    </w:p>
    <w:p w:rsidR="00000000" w:rsidRPr="000426A4" w:rsidP="000426A4">
      <w:pPr>
        <w:pStyle w:val="Heading1"/>
      </w:pPr>
      <w:bookmarkStart w:id="6" w:name="O_933419"/>
      <w:bookmarkEnd w:id="6"/>
      <w:r w:rsidRPr="000426A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42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 xml:space="preserve">Elements describe the </w:t>
            </w:r>
            <w:r w:rsidRPr="000426A4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Per</w:t>
            </w:r>
            <w:r w:rsidRPr="000426A4">
              <w:t xml:space="preserve">formance criteria describe the performance needed to </w:t>
            </w:r>
            <w:r w:rsidRPr="000426A4">
              <w:t>demonstrate achievement of the element.</w:t>
            </w:r>
          </w:p>
        </w:tc>
      </w:tr>
      <w:tr w:rsidTr="00042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6A4" w:rsidP="000426A4">
            <w:pPr>
              <w:pStyle w:val="BodyText"/>
            </w:pPr>
            <w:r w:rsidRPr="000426A4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6A4" w:rsidP="000426A4">
            <w:pPr>
              <w:pStyle w:val="BodyText"/>
            </w:pPr>
            <w:r w:rsidRPr="000426A4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Follow standard operating procedures (SOPs)</w:t>
            </w:r>
          </w:p>
        </w:tc>
      </w:tr>
      <w:tr w:rsidTr="00042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Comply with work health and safety (WHS) requirements at all times</w:t>
            </w:r>
          </w:p>
        </w:tc>
      </w:tr>
      <w:tr w:rsidTr="00042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Use appropriate personal protective equipment (PPE) in accordance with SOPs</w:t>
            </w:r>
          </w:p>
        </w:tc>
      </w:tr>
      <w:tr w:rsidTr="00042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Identify job requirements from specifications, drawings, job sheets or work instructions</w:t>
            </w:r>
          </w:p>
        </w:tc>
      </w:tr>
      <w:tr w:rsidTr="00042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</w:p>
        </w:tc>
      </w:tr>
      <w:tr w:rsidTr="00042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6A4" w:rsidP="000426A4">
            <w:pPr>
              <w:pStyle w:val="BodyText"/>
            </w:pPr>
            <w:r w:rsidRPr="000426A4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rPr>
                <w:rStyle w:val="SpecialBold"/>
              </w:rPr>
              <w:t>Prepare to present design concepts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 xml:space="preserve">Analyse design brief to identify purpose of textile product and performance requirements </w:t>
            </w:r>
          </w:p>
        </w:tc>
      </w:tr>
      <w:tr w:rsidTr="00042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Identify other key requirements for textile product</w:t>
            </w:r>
          </w:p>
        </w:tc>
      </w:tr>
      <w:tr w:rsidTr="00042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 xml:space="preserve">Analyse priorities of client or industry professionals </w:t>
            </w:r>
          </w:p>
        </w:tc>
      </w:tr>
      <w:tr w:rsidTr="00042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 xml:space="preserve">Identify purpose of presentation and select form of communication to maximise impact of design </w:t>
            </w:r>
          </w:p>
        </w:tc>
      </w:tr>
      <w:tr w:rsidTr="00042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Negotiate presentation details to enable sufficient time for preparation</w:t>
            </w:r>
          </w:p>
        </w:tc>
      </w:tr>
      <w:tr w:rsidTr="00042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</w:p>
        </w:tc>
      </w:tr>
      <w:tr w:rsidTr="00042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6A4" w:rsidP="000426A4">
            <w:pPr>
              <w:pStyle w:val="BodyText"/>
            </w:pPr>
            <w:r w:rsidRPr="000426A4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rPr>
                <w:rStyle w:val="SpecialBold"/>
              </w:rPr>
              <w:t xml:space="preserve">Develop visual tools to communicate textile design concepts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Identify sources of design ideas and the application of design principles to the textile design</w:t>
            </w:r>
          </w:p>
        </w:tc>
      </w:tr>
      <w:tr w:rsidTr="00042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Develop inspiration or storyboards to visually demonstrate the process of design development and the key features of the design</w:t>
            </w:r>
          </w:p>
        </w:tc>
      </w:tr>
      <w:tr w:rsidTr="00042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 xml:space="preserve">Select or develop </w:t>
            </w:r>
            <w:r w:rsidRPr="000426A4">
              <w:t>other visual tools to positively demonstrate key features of textile design</w:t>
            </w:r>
          </w:p>
        </w:tc>
      </w:tr>
      <w:tr w:rsidTr="00042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</w:p>
        </w:tc>
      </w:tr>
      <w:tr w:rsidTr="00042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6A4" w:rsidP="000426A4">
            <w:pPr>
              <w:pStyle w:val="BodyText"/>
            </w:pPr>
            <w:r w:rsidRPr="000426A4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rPr>
                <w:rStyle w:val="SpecialBold"/>
              </w:rPr>
              <w:t>Prepare for presentation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Select and prepare resources required for presentation</w:t>
            </w:r>
          </w:p>
        </w:tc>
      </w:tr>
      <w:tr w:rsidTr="00042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Prepare presentation area as appropriate for audience needs and resource r</w:t>
            </w:r>
            <w:r w:rsidRPr="000426A4">
              <w:t>equirements, and according to workplace procedures</w:t>
            </w:r>
          </w:p>
        </w:tc>
      </w:tr>
      <w:tr w:rsidTr="00042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Plan presentation to meet key objectives and client priorities</w:t>
            </w:r>
          </w:p>
        </w:tc>
      </w:tr>
      <w:tr w:rsidTr="00042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</w:p>
        </w:tc>
      </w:tr>
      <w:tr w:rsidTr="00042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6A4" w:rsidP="000426A4">
            <w:pPr>
              <w:pStyle w:val="BodyText"/>
            </w:pPr>
            <w:r w:rsidRPr="000426A4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rPr>
                <w:rStyle w:val="SpecialBold"/>
              </w:rPr>
              <w:t>Conduct presentation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 xml:space="preserve">Use effective presentation skills to explain benefits and features of design concepts and promote the product </w:t>
            </w:r>
          </w:p>
        </w:tc>
      </w:tr>
      <w:tr w:rsidTr="00042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Explain production techniques and considerations for developing textile product</w:t>
            </w:r>
          </w:p>
        </w:tc>
      </w:tr>
      <w:tr w:rsidTr="00042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Seek feedback on design concept, consider appropriate modifications to the design and respond positively</w:t>
            </w:r>
          </w:p>
        </w:tc>
      </w:tr>
      <w:tr w:rsidTr="00042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Seek client’s commitment to design concept or further development and confirm</w:t>
            </w:r>
          </w:p>
        </w:tc>
      </w:tr>
      <w:tr w:rsidTr="00042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6A4" w:rsidP="000426A4">
            <w:pPr>
              <w:pStyle w:val="BodyText"/>
            </w:pPr>
            <w:r w:rsidRPr="000426A4">
              <w:t>Document process and outcomes of the presentation</w:t>
            </w:r>
          </w:p>
        </w:tc>
      </w:tr>
    </w:tbl>
    <w:p w:rsidR="00000000" w:rsidRPr="000426A4" w:rsidP="000426A4">
      <w:pPr>
        <w:pStyle w:val="BodyText"/>
      </w:pPr>
    </w:p>
    <w:p w:rsidR="00000000" w:rsidRPr="000426A4" w:rsidP="000426A4">
      <w:pPr>
        <w:pStyle w:val="AllowPageBreak"/>
      </w:pPr>
    </w:p>
    <w:p w:rsidR="00000000" w:rsidRPr="000426A4" w:rsidP="000426A4">
      <w:pPr>
        <w:pStyle w:val="Heading1"/>
      </w:pPr>
      <w:bookmarkStart w:id="7" w:name="O_933418"/>
      <w:bookmarkEnd w:id="7"/>
      <w:r w:rsidRPr="000426A4">
        <w:t>Foundation Skills</w:t>
      </w:r>
    </w:p>
    <w:p w:rsidR="00000000" w:rsidRPr="000426A4" w:rsidP="009F2C1A">
      <w:pPr>
        <w:pStyle w:val="BodyText"/>
      </w:pPr>
      <w:r w:rsidRPr="000426A4">
        <w:t>This section describes those required skills (language, literacy and numeracy) that are essential to performance.</w:t>
      </w:r>
    </w:p>
    <w:p w:rsidR="00000000" w:rsidRPr="000426A4" w:rsidP="009F2C1A">
      <w:pPr>
        <w:pStyle w:val="BodyText"/>
      </w:pPr>
      <w:r w:rsidRPr="000426A4">
        <w:t>Foundation skills essential to performance are explicit in the performance criteria of this unit of compete</w:t>
      </w:r>
      <w:r w:rsidRPr="000426A4">
        <w:t>ncy.</w:t>
      </w:r>
    </w:p>
    <w:p w:rsidR="00000000" w:rsidRPr="000426A4" w:rsidP="000426A4">
      <w:pPr>
        <w:pStyle w:val="Heading1"/>
      </w:pPr>
      <w:bookmarkStart w:id="8" w:name="O_933417"/>
      <w:bookmarkEnd w:id="8"/>
      <w:r w:rsidRPr="000426A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9F2C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6A4">
            <w:pPr>
              <w:pStyle w:val="BodyText"/>
              <w:rPr>
                <w:lang w:val="en-NZ"/>
              </w:rPr>
            </w:pPr>
            <w:r w:rsidRPr="000426A4">
              <w:t>This field allows for different work environments and conditions that may affect performance. Essential operating conditions that may be present (depending on the work situation, needs of the candidate, accessibili</w:t>
            </w:r>
            <w:r w:rsidRPr="000426A4">
              <w:t>ty of the item, and local industry and regional contexts) are included.</w:t>
            </w:r>
          </w:p>
        </w:tc>
      </w:tr>
      <w:tr w:rsidTr="009F2C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6A4" w:rsidP="000426A4">
            <w:pPr>
              <w:pStyle w:val="BodyText"/>
            </w:pPr>
            <w:r w:rsidRPr="000426A4">
              <w:rPr>
                <w:rStyle w:val="SpecialBold"/>
              </w:rPr>
              <w:t>Workplace procedures include one or more of the following:</w:t>
            </w:r>
          </w:p>
          <w:p w:rsidR="00000000" w:rsidRPr="000426A4" w:rsidP="000426A4">
            <w:pPr>
              <w:pStyle w:val="BodyText"/>
            </w:pPr>
          </w:p>
          <w:p w:rsidR="00000000" w:rsidP="000426A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6A4" w:rsidP="000426A4">
            <w:pPr>
              <w:pStyle w:val="ListBullet"/>
            </w:pPr>
            <w:r w:rsidRPr="000426A4">
              <w:t>requirements prescribed by legislation, awards, agreements and conditions of employment</w:t>
            </w:r>
          </w:p>
          <w:p w:rsidR="00000000" w:rsidRPr="000426A4" w:rsidP="000426A4">
            <w:pPr>
              <w:pStyle w:val="ListBullet"/>
            </w:pPr>
            <w:r w:rsidRPr="000426A4">
              <w:t>SOPs</w:t>
            </w:r>
          </w:p>
          <w:p w:rsidR="00000000" w:rsidRPr="000426A4" w:rsidP="000426A4">
            <w:pPr>
              <w:pStyle w:val="ListBullet"/>
            </w:pPr>
            <w:r w:rsidRPr="000426A4">
              <w:t>work instructions</w:t>
            </w:r>
          </w:p>
          <w:p w:rsidR="00000000" w:rsidRPr="000426A4" w:rsidP="000426A4">
            <w:pPr>
              <w:pStyle w:val="ListBullet"/>
            </w:pPr>
            <w:r w:rsidRPr="000426A4">
              <w:t>PPE</w:t>
            </w:r>
          </w:p>
          <w:p w:rsidR="00000000" w:rsidRPr="000426A4" w:rsidP="000426A4">
            <w:pPr>
              <w:pStyle w:val="ListBullet"/>
            </w:pPr>
            <w:r w:rsidRPr="000426A4">
              <w:t>oral, written and visual communication</w:t>
            </w:r>
          </w:p>
          <w:p w:rsidR="00000000" w:rsidRPr="000426A4" w:rsidP="000426A4">
            <w:pPr>
              <w:pStyle w:val="ListBullet"/>
            </w:pPr>
            <w:r w:rsidRPr="000426A4">
              <w:t>quality practices, including responsibility for maintenance of own work quality and contribution to quality improvement of team or section output</w:t>
            </w:r>
          </w:p>
          <w:p w:rsidR="00000000" w:rsidRPr="000426A4" w:rsidP="000426A4">
            <w:pPr>
              <w:pStyle w:val="ListBullet"/>
            </w:pPr>
            <w:r w:rsidRPr="000426A4">
              <w:t>housekeeping</w:t>
            </w:r>
          </w:p>
          <w:p w:rsidR="00000000" w:rsidRPr="000426A4" w:rsidP="000426A4">
            <w:pPr>
              <w:pStyle w:val="ListBullet"/>
            </w:pPr>
            <w:r w:rsidRPr="000426A4">
              <w:t>tasks related to environmental protection, waste disposal,</w:t>
            </w:r>
            <w:r w:rsidRPr="000426A4">
              <w:t xml:space="preserve"> pollution control and recycling</w:t>
            </w:r>
          </w:p>
          <w:p w:rsidR="00000000" w:rsidRPr="000426A4" w:rsidP="000426A4">
            <w:pPr>
              <w:pStyle w:val="ListBullet"/>
            </w:pPr>
            <w:r w:rsidRPr="000426A4">
              <w:t>WHS Practices</w:t>
            </w:r>
          </w:p>
          <w:p w:rsidR="00000000" w:rsidP="000426A4">
            <w:pPr>
              <w:pStyle w:val="BodyText"/>
              <w:rPr>
                <w:lang w:val="en-NZ"/>
              </w:rPr>
            </w:pPr>
          </w:p>
        </w:tc>
      </w:tr>
      <w:tr w:rsidTr="009F2C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6A4" w:rsidP="000426A4">
            <w:pPr>
              <w:pStyle w:val="BodyText"/>
            </w:pPr>
            <w:r w:rsidRPr="000426A4">
              <w:rPr>
                <w:rStyle w:val="SpecialBold"/>
              </w:rPr>
              <w:t>Textile products include one or more of the following:</w:t>
            </w:r>
          </w:p>
          <w:p w:rsidR="00000000" w:rsidP="000426A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6A4" w:rsidP="000426A4">
            <w:pPr>
              <w:pStyle w:val="ListBullet"/>
            </w:pPr>
            <w:r w:rsidRPr="000426A4">
              <w:t>tapestry</w:t>
            </w:r>
          </w:p>
          <w:p w:rsidR="00000000" w:rsidRPr="000426A4" w:rsidP="000426A4">
            <w:pPr>
              <w:pStyle w:val="ListBullet"/>
            </w:pPr>
            <w:r w:rsidRPr="000426A4">
              <w:t>knitted fabric or items</w:t>
            </w:r>
          </w:p>
          <w:p w:rsidR="00000000" w:rsidRPr="000426A4" w:rsidP="000426A4">
            <w:pPr>
              <w:pStyle w:val="ListBullet"/>
            </w:pPr>
            <w:r w:rsidRPr="000426A4">
              <w:t>woven fabric or items</w:t>
            </w:r>
          </w:p>
          <w:p w:rsidR="00000000" w:rsidRPr="000426A4" w:rsidP="000426A4">
            <w:pPr>
              <w:pStyle w:val="ListBullet"/>
            </w:pPr>
            <w:r w:rsidRPr="000426A4">
              <w:t>screen printed fabric or items</w:t>
            </w:r>
          </w:p>
          <w:p w:rsidR="00000000" w:rsidRPr="000426A4" w:rsidP="000426A4">
            <w:pPr>
              <w:pStyle w:val="ListBullet"/>
            </w:pPr>
            <w:r w:rsidRPr="000426A4">
              <w:t>experimental textile effects</w:t>
            </w:r>
          </w:p>
          <w:p w:rsidR="00000000" w:rsidP="000426A4">
            <w:pPr>
              <w:pStyle w:val="BodyText"/>
              <w:rPr>
                <w:lang w:val="en-NZ"/>
              </w:rPr>
            </w:pPr>
          </w:p>
        </w:tc>
      </w:tr>
      <w:tr w:rsidTr="009F2C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6A4" w:rsidP="000426A4">
            <w:pPr>
              <w:pStyle w:val="BodyText"/>
            </w:pPr>
            <w:r w:rsidRPr="000426A4">
              <w:rPr>
                <w:rStyle w:val="SpecialBold"/>
              </w:rPr>
              <w:t>Key requirements include one or more of the following:</w:t>
            </w:r>
          </w:p>
          <w:p w:rsidR="00000000" w:rsidP="000426A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6A4" w:rsidP="000426A4">
            <w:pPr>
              <w:pStyle w:val="ListBullet"/>
            </w:pPr>
            <w:r w:rsidRPr="000426A4">
              <w:t>budget</w:t>
            </w:r>
          </w:p>
          <w:p w:rsidR="00000000" w:rsidRPr="000426A4" w:rsidP="000426A4">
            <w:pPr>
              <w:pStyle w:val="ListBullet"/>
            </w:pPr>
            <w:r w:rsidRPr="000426A4">
              <w:t>size specifications</w:t>
            </w:r>
          </w:p>
          <w:p w:rsidR="00000000" w:rsidRPr="000426A4" w:rsidP="000426A4">
            <w:pPr>
              <w:pStyle w:val="ListBullet"/>
            </w:pPr>
            <w:r w:rsidRPr="000426A4">
              <w:t>style requirements</w:t>
            </w:r>
          </w:p>
          <w:p w:rsidR="00000000" w:rsidRPr="000426A4" w:rsidP="000426A4">
            <w:pPr>
              <w:pStyle w:val="ListBullet"/>
            </w:pPr>
            <w:r w:rsidRPr="000426A4">
              <w:t>use of colour</w:t>
            </w:r>
          </w:p>
          <w:p w:rsidR="00000000" w:rsidRPr="000426A4" w:rsidP="000426A4">
            <w:pPr>
              <w:pStyle w:val="ListBullet"/>
            </w:pPr>
            <w:r w:rsidRPr="000426A4">
              <w:t>use of raw materials</w:t>
            </w:r>
          </w:p>
          <w:p w:rsidR="00000000" w:rsidRPr="000426A4" w:rsidP="000426A4">
            <w:pPr>
              <w:pStyle w:val="ListBullet"/>
            </w:pPr>
            <w:r w:rsidRPr="000426A4">
              <w:t>deadline</w:t>
            </w:r>
          </w:p>
          <w:p w:rsidR="00000000" w:rsidRPr="000426A4" w:rsidP="000426A4">
            <w:pPr>
              <w:pStyle w:val="ListBullet"/>
            </w:pPr>
            <w:r w:rsidRPr="000426A4">
              <w:t>production techniques</w:t>
            </w:r>
          </w:p>
          <w:p w:rsidR="00000000" w:rsidP="000426A4">
            <w:pPr>
              <w:pStyle w:val="BodyText"/>
              <w:rPr>
                <w:lang w:val="en-NZ"/>
              </w:rPr>
            </w:pPr>
          </w:p>
        </w:tc>
      </w:tr>
      <w:tr w:rsidTr="009F2C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6A4" w:rsidP="000426A4">
            <w:pPr>
              <w:pStyle w:val="BodyText"/>
            </w:pPr>
            <w:r w:rsidRPr="000426A4">
              <w:rPr>
                <w:rStyle w:val="SpecialBold"/>
              </w:rPr>
              <w:t>Industry professionals include one or more of the following:</w:t>
            </w:r>
          </w:p>
          <w:p w:rsidR="00000000" w:rsidP="000426A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6A4" w:rsidP="000426A4">
            <w:pPr>
              <w:pStyle w:val="ListBullet"/>
            </w:pPr>
            <w:r w:rsidRPr="000426A4">
              <w:t>senior designers and patternmakers</w:t>
            </w:r>
          </w:p>
          <w:p w:rsidR="00000000" w:rsidRPr="000426A4" w:rsidP="000426A4">
            <w:pPr>
              <w:pStyle w:val="ListBullet"/>
            </w:pPr>
            <w:r w:rsidRPr="000426A4">
              <w:t>management</w:t>
            </w:r>
          </w:p>
          <w:p w:rsidR="00000000" w:rsidRPr="000426A4" w:rsidP="000426A4">
            <w:pPr>
              <w:pStyle w:val="ListBullet"/>
            </w:pPr>
            <w:r w:rsidRPr="000426A4">
              <w:t>buyers</w:t>
            </w:r>
          </w:p>
          <w:p w:rsidR="00000000" w:rsidRPr="000426A4" w:rsidP="000426A4">
            <w:pPr>
              <w:pStyle w:val="ListBullet"/>
            </w:pPr>
            <w:r w:rsidRPr="000426A4">
              <w:t>media</w:t>
            </w:r>
          </w:p>
          <w:p w:rsidR="00000000" w:rsidRPr="000426A4" w:rsidP="000426A4">
            <w:pPr>
              <w:pStyle w:val="ListBullet"/>
            </w:pPr>
            <w:r w:rsidRPr="000426A4">
              <w:t>curators</w:t>
            </w:r>
          </w:p>
          <w:p w:rsidR="00000000" w:rsidRPr="000426A4" w:rsidP="000426A4">
            <w:pPr>
              <w:pStyle w:val="ListBullet"/>
            </w:pPr>
            <w:r w:rsidRPr="000426A4">
              <w:t>marketing departments</w:t>
            </w:r>
          </w:p>
          <w:p w:rsidR="00000000" w:rsidP="000426A4">
            <w:pPr>
              <w:pStyle w:val="BodyText"/>
              <w:rPr>
                <w:lang w:val="en-NZ"/>
              </w:rPr>
            </w:pPr>
          </w:p>
        </w:tc>
      </w:tr>
      <w:tr w:rsidTr="009F2C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6A4" w:rsidP="000426A4">
            <w:pPr>
              <w:pStyle w:val="BodyText"/>
            </w:pPr>
            <w:r w:rsidRPr="000426A4">
              <w:rPr>
                <w:rStyle w:val="SpecialBold"/>
              </w:rPr>
              <w:t>Visual tools include one or more of the following:</w:t>
            </w:r>
          </w:p>
          <w:p w:rsidR="00000000" w:rsidP="000426A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6A4" w:rsidP="000426A4">
            <w:pPr>
              <w:pStyle w:val="ListBullet"/>
            </w:pPr>
            <w:r w:rsidRPr="000426A4">
              <w:t>material samples</w:t>
            </w:r>
          </w:p>
          <w:p w:rsidR="00000000" w:rsidRPr="000426A4" w:rsidP="000426A4">
            <w:pPr>
              <w:pStyle w:val="ListBullet"/>
            </w:pPr>
            <w:r w:rsidRPr="000426A4">
              <w:t>product samples</w:t>
            </w:r>
          </w:p>
          <w:p w:rsidR="00000000" w:rsidRPr="000426A4" w:rsidP="000426A4">
            <w:pPr>
              <w:pStyle w:val="ListBullet"/>
            </w:pPr>
            <w:r w:rsidRPr="000426A4">
              <w:t>colour charts</w:t>
            </w:r>
          </w:p>
          <w:p w:rsidR="00000000" w:rsidRPr="000426A4" w:rsidP="000426A4">
            <w:pPr>
              <w:pStyle w:val="ListBullet"/>
            </w:pPr>
            <w:r w:rsidRPr="000426A4">
              <w:t>sketches or pictures</w:t>
            </w:r>
          </w:p>
          <w:p w:rsidR="00000000" w:rsidRPr="000426A4" w:rsidP="000426A4">
            <w:pPr>
              <w:pStyle w:val="ListBullet"/>
            </w:pPr>
            <w:r w:rsidRPr="000426A4">
              <w:t>finished products</w:t>
            </w:r>
          </w:p>
          <w:p w:rsidR="00000000" w:rsidP="000426A4">
            <w:pPr>
              <w:pStyle w:val="BodyText"/>
              <w:rPr>
                <w:lang w:val="en-NZ"/>
              </w:rPr>
            </w:pPr>
          </w:p>
        </w:tc>
      </w:tr>
      <w:tr w:rsidTr="009F2C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6A4" w:rsidP="000426A4">
            <w:pPr>
              <w:pStyle w:val="BodyText"/>
            </w:pPr>
            <w:r w:rsidRPr="000426A4">
              <w:rPr>
                <w:rStyle w:val="SpecialBold"/>
              </w:rPr>
              <w:t>Resources include one or more of the following:</w:t>
            </w:r>
          </w:p>
          <w:p w:rsidR="00000000" w:rsidP="000426A4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6A4" w:rsidP="000426A4">
            <w:pPr>
              <w:pStyle w:val="ListBullet"/>
            </w:pPr>
            <w:r w:rsidRPr="000426A4">
              <w:t>PowerPoint projector</w:t>
            </w:r>
          </w:p>
          <w:p w:rsidR="00000000" w:rsidRPr="000426A4" w:rsidP="000426A4">
            <w:pPr>
              <w:pStyle w:val="ListBullet"/>
            </w:pPr>
            <w:r w:rsidRPr="000426A4">
              <w:t>photocopies of graphs and other information</w:t>
            </w:r>
          </w:p>
          <w:p w:rsidR="00000000" w:rsidRPr="000426A4" w:rsidP="000426A4">
            <w:pPr>
              <w:pStyle w:val="ListBullet"/>
            </w:pPr>
            <w:r w:rsidRPr="000426A4">
              <w:t>whiteboard or drawing board</w:t>
            </w:r>
          </w:p>
          <w:p w:rsidR="00000000" w:rsidRPr="000426A4" w:rsidP="000426A4">
            <w:pPr>
              <w:pStyle w:val="ListBullet"/>
            </w:pPr>
            <w:r w:rsidRPr="000426A4">
              <w:t>feedback forms</w:t>
            </w:r>
          </w:p>
          <w:p w:rsidR="00000000" w:rsidRPr="000426A4" w:rsidP="000426A4">
            <w:pPr>
              <w:pStyle w:val="ListBullet"/>
            </w:pPr>
            <w:r w:rsidRPr="000426A4">
              <w:t>pens</w:t>
            </w:r>
          </w:p>
          <w:p w:rsidR="00000000" w:rsidRPr="000426A4" w:rsidP="000426A4">
            <w:pPr>
              <w:pStyle w:val="ListBullet"/>
            </w:pPr>
            <w:r w:rsidRPr="000426A4">
              <w:t>charts</w:t>
            </w:r>
          </w:p>
          <w:p w:rsidR="00000000" w:rsidRPr="000426A4" w:rsidP="000426A4">
            <w:pPr>
              <w:pStyle w:val="ListBullet"/>
            </w:pPr>
            <w:r w:rsidRPr="000426A4">
              <w:t>samples and swatches to be handed out</w:t>
            </w:r>
          </w:p>
          <w:p w:rsidR="00000000" w:rsidRPr="000426A4" w:rsidP="000426A4">
            <w:pPr>
              <w:pStyle w:val="ListBullet"/>
            </w:pPr>
            <w:r w:rsidRPr="000426A4">
              <w:t>photographs</w:t>
            </w:r>
          </w:p>
          <w:p w:rsidR="00000000" w:rsidRPr="000426A4" w:rsidP="000426A4">
            <w:pPr>
              <w:pStyle w:val="ListBullet"/>
            </w:pPr>
            <w:r w:rsidRPr="000426A4">
              <w:t>brochures</w:t>
            </w:r>
          </w:p>
        </w:tc>
      </w:tr>
    </w:tbl>
    <w:p w:rsidR="00000000" w:rsidRPr="000426A4" w:rsidP="000426A4">
      <w:pPr>
        <w:pStyle w:val="BodyText"/>
      </w:pPr>
    </w:p>
    <w:p w:rsidR="00000000" w:rsidRPr="000426A4" w:rsidP="000426A4">
      <w:pPr>
        <w:pStyle w:val="AllowPageBreak"/>
      </w:pPr>
    </w:p>
    <w:p w:rsidR="00000000" w:rsidRPr="000426A4" w:rsidP="000426A4">
      <w:pPr>
        <w:pStyle w:val="Heading1"/>
      </w:pPr>
      <w:bookmarkStart w:id="9" w:name="O_933416"/>
      <w:bookmarkEnd w:id="9"/>
      <w:r w:rsidRPr="000426A4">
        <w:t>Unit Mapping Information</w:t>
      </w:r>
    </w:p>
    <w:p w:rsidR="00000000" w:rsidRPr="000426A4" w:rsidP="009F2C1A">
      <w:pPr>
        <w:pStyle w:val="BodyText"/>
      </w:pPr>
      <w:r w:rsidRPr="000426A4">
        <w:t>Release 1. Supersedes and is equivalent to LMTTD4008A Present and promote textile design concepts</w:t>
      </w:r>
    </w:p>
    <w:p w:rsidR="00000000" w:rsidRPr="000426A4" w:rsidP="000426A4">
      <w:pPr>
        <w:pStyle w:val="Heading1"/>
      </w:pPr>
      <w:bookmarkStart w:id="10" w:name="O_933409"/>
      <w:bookmarkEnd w:id="10"/>
      <w:r w:rsidRPr="000426A4">
        <w:t>Links</w:t>
      </w:r>
    </w:p>
    <w:p w:rsidR="00000000" w:rsidRPr="000426A4" w:rsidP="009F2C1A">
      <w:pPr>
        <w:pStyle w:val="BodyText"/>
      </w:pPr>
      <w:r w:rsidRPr="000426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F330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426A4" w:rsidP="009F2C1A">
      <w:pPr>
        <w:pStyle w:val="BodyText"/>
        <w:sectPr w:rsidSect="000426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426A4" w:rsidP="000426A4">
      <w:pPr>
        <w:pStyle w:val="SuperHeading"/>
      </w:pPr>
      <w:r w:rsidRPr="000426A4">
        <w:t xml:space="preserve">Assessment </w:t>
      </w:r>
      <w:r w:rsidRPr="000426A4">
        <w:t>Requirements for MSTTD4008 Present and promote textile design concepts</w:t>
      </w:r>
    </w:p>
    <w:p w:rsidR="00000000" w:rsidRPr="000426A4" w:rsidP="000426A4">
      <w:pPr>
        <w:pStyle w:val="Heading1"/>
      </w:pPr>
      <w:bookmarkStart w:id="11" w:name="O_933411"/>
      <w:bookmarkEnd w:id="11"/>
      <w:r w:rsidRPr="000426A4">
        <w:t>Modification History</w:t>
      </w:r>
    </w:p>
    <w:p w:rsidR="00000000" w:rsidRPr="000426A4" w:rsidP="009F2C1A">
      <w:pPr>
        <w:pStyle w:val="BodyText"/>
      </w:pPr>
      <w:r w:rsidRPr="000426A4">
        <w:t>Release 1. Supersedes and is equivalent to LMTTD4008A Present and promote textile design concepts</w:t>
      </w:r>
    </w:p>
    <w:p w:rsidR="00000000" w:rsidRPr="000426A4" w:rsidP="000426A4">
      <w:pPr>
        <w:pStyle w:val="Heading1"/>
      </w:pPr>
      <w:bookmarkStart w:id="12" w:name="O_933414"/>
      <w:bookmarkEnd w:id="12"/>
      <w:r w:rsidRPr="000426A4">
        <w:t>Performance Evidence</w:t>
      </w:r>
    </w:p>
    <w:p w:rsidR="00000000" w:rsidRPr="000426A4" w:rsidP="009F2C1A">
      <w:pPr>
        <w:pStyle w:val="BodyText"/>
      </w:pPr>
      <w:r w:rsidRPr="000426A4">
        <w:t>Evidence req</w:t>
      </w:r>
      <w:r w:rsidRPr="000426A4">
        <w:t>uired to demonstrate competence in this unit must be relevant to and satisfy the requirements of the elements and performance criteria, and include:</w:t>
      </w:r>
    </w:p>
    <w:p w:rsidR="00000000" w:rsidRPr="000426A4" w:rsidP="000426A4">
      <w:pPr>
        <w:pStyle w:val="ListBullet"/>
      </w:pPr>
      <w:r w:rsidRPr="000426A4">
        <w:t xml:space="preserve">reading and following work instructions, standard operating procedures (SOPs), safe work practices </w:t>
      </w:r>
    </w:p>
    <w:p w:rsidR="00000000" w:rsidRPr="000426A4" w:rsidP="000426A4">
      <w:pPr>
        <w:pStyle w:val="ListBullet"/>
      </w:pPr>
      <w:r w:rsidRPr="000426A4">
        <w:t>interp</w:t>
      </w:r>
      <w:r w:rsidRPr="000426A4">
        <w:t>reting and responding to a design brief</w:t>
      </w:r>
    </w:p>
    <w:p w:rsidR="00000000" w:rsidRPr="000426A4" w:rsidP="000426A4">
      <w:pPr>
        <w:pStyle w:val="ListBullet"/>
      </w:pPr>
      <w:r w:rsidRPr="000426A4">
        <w:t>applying principles of design to design concept</w:t>
      </w:r>
    </w:p>
    <w:p w:rsidR="00000000" w:rsidRPr="000426A4" w:rsidP="000426A4">
      <w:pPr>
        <w:pStyle w:val="ListBullet"/>
      </w:pPr>
      <w:r w:rsidRPr="000426A4">
        <w:t>analysing design features and relating to needs and interests of audience</w:t>
      </w:r>
    </w:p>
    <w:p w:rsidR="00000000" w:rsidRPr="000426A4" w:rsidP="000426A4">
      <w:pPr>
        <w:pStyle w:val="ListBullet"/>
      </w:pPr>
      <w:r w:rsidRPr="000426A4">
        <w:t>collecting, creating and collating information, including inspiration and storyboards</w:t>
      </w:r>
    </w:p>
    <w:p w:rsidR="00000000" w:rsidRPr="000426A4" w:rsidP="000426A4">
      <w:pPr>
        <w:pStyle w:val="ListBullet"/>
      </w:pPr>
      <w:r w:rsidRPr="000426A4">
        <w:t>planning</w:t>
      </w:r>
      <w:r w:rsidRPr="000426A4">
        <w:t xml:space="preserve"> presentation to meet client needs, timeframe, location and resources</w:t>
      </w:r>
    </w:p>
    <w:p w:rsidR="00000000" w:rsidRPr="000426A4" w:rsidP="000426A4">
      <w:pPr>
        <w:pStyle w:val="ListBullet"/>
      </w:pPr>
      <w:r w:rsidRPr="000426A4">
        <w:t>presenting information to meet needs of audience and promote positive response</w:t>
      </w:r>
    </w:p>
    <w:p w:rsidR="00000000" w:rsidRPr="000426A4" w:rsidP="000426A4">
      <w:pPr>
        <w:pStyle w:val="ListBullet"/>
      </w:pPr>
      <w:r w:rsidRPr="000426A4">
        <w:t>applying appropriate verbal and non-verbal communication techniques</w:t>
      </w:r>
    </w:p>
    <w:p w:rsidR="00000000" w:rsidRPr="000426A4" w:rsidP="000426A4">
      <w:pPr>
        <w:pStyle w:val="ListBullet"/>
      </w:pPr>
      <w:r w:rsidRPr="000426A4">
        <w:t>seeking feedback and answering questions</w:t>
      </w:r>
    </w:p>
    <w:p w:rsidR="00000000" w:rsidRPr="000426A4" w:rsidP="000426A4">
      <w:pPr>
        <w:pStyle w:val="ListBullet"/>
      </w:pPr>
      <w:r w:rsidRPr="000426A4">
        <w:t>documenting process and outcomes.</w:t>
      </w:r>
    </w:p>
    <w:p w:rsidR="00000000" w:rsidRPr="000426A4" w:rsidP="000426A4">
      <w:pPr>
        <w:pStyle w:val="AllowPageBreak"/>
      </w:pPr>
    </w:p>
    <w:p w:rsidR="00000000" w:rsidRPr="000426A4" w:rsidP="000426A4">
      <w:pPr>
        <w:pStyle w:val="Heading1"/>
      </w:pPr>
      <w:bookmarkStart w:id="13" w:name="O_933413"/>
      <w:bookmarkEnd w:id="13"/>
      <w:r w:rsidRPr="000426A4">
        <w:t>Knowledge Evidence</w:t>
      </w:r>
    </w:p>
    <w:p w:rsidR="00000000" w:rsidRPr="000426A4" w:rsidP="009F2C1A">
      <w:pPr>
        <w:pStyle w:val="BodyText"/>
      </w:pPr>
      <w:r w:rsidRPr="000426A4">
        <w:t>Evidence must be provided that demonstrates knowledge of:</w:t>
      </w:r>
    </w:p>
    <w:p w:rsidR="00000000" w:rsidRPr="000426A4" w:rsidP="000426A4">
      <w:pPr>
        <w:pStyle w:val="ListBullet"/>
      </w:pPr>
      <w:r w:rsidRPr="000426A4">
        <w:t>safe work practices and procedures and use of personal protective equipment (PPE)</w:t>
      </w:r>
    </w:p>
    <w:p w:rsidR="00000000" w:rsidRPr="000426A4" w:rsidP="000426A4">
      <w:pPr>
        <w:pStyle w:val="ListBullet"/>
      </w:pPr>
      <w:r w:rsidRPr="000426A4">
        <w:t>elem</w:t>
      </w:r>
      <w:r w:rsidRPr="000426A4">
        <w:t>ents of design:</w:t>
      </w:r>
    </w:p>
    <w:p w:rsidR="00000000" w:rsidRPr="000426A4" w:rsidP="000426A4">
      <w:pPr>
        <w:pStyle w:val="ListBullet2"/>
      </w:pPr>
      <w:r w:rsidRPr="000426A4">
        <w:t>line</w:t>
      </w:r>
    </w:p>
    <w:p w:rsidR="00000000" w:rsidRPr="000426A4" w:rsidP="000426A4">
      <w:pPr>
        <w:pStyle w:val="ListBullet2"/>
      </w:pPr>
      <w:r w:rsidRPr="000426A4">
        <w:t>shape and silhouette</w:t>
      </w:r>
    </w:p>
    <w:p w:rsidR="00000000" w:rsidRPr="000426A4" w:rsidP="000426A4">
      <w:pPr>
        <w:pStyle w:val="ListBullet2"/>
      </w:pPr>
      <w:r w:rsidRPr="000426A4">
        <w:t>colour</w:t>
      </w:r>
    </w:p>
    <w:p w:rsidR="00000000" w:rsidRPr="000426A4" w:rsidP="000426A4">
      <w:pPr>
        <w:pStyle w:val="ListBullet2"/>
      </w:pPr>
      <w:r w:rsidRPr="000426A4">
        <w:t>texture</w:t>
      </w:r>
    </w:p>
    <w:p w:rsidR="00000000" w:rsidRPr="000426A4" w:rsidP="000426A4">
      <w:pPr>
        <w:pStyle w:val="ListBullet2"/>
      </w:pPr>
      <w:r w:rsidRPr="000426A4">
        <w:t>value</w:t>
      </w:r>
    </w:p>
    <w:p w:rsidR="00000000" w:rsidRPr="000426A4" w:rsidP="000426A4">
      <w:pPr>
        <w:pStyle w:val="ListBullet"/>
      </w:pPr>
      <w:r w:rsidRPr="000426A4">
        <w:t>principles of design:</w:t>
      </w:r>
    </w:p>
    <w:p w:rsidR="00000000" w:rsidRPr="000426A4" w:rsidP="000426A4">
      <w:pPr>
        <w:pStyle w:val="ListBullet2"/>
      </w:pPr>
      <w:r w:rsidRPr="000426A4">
        <w:t>repetition</w:t>
      </w:r>
    </w:p>
    <w:p w:rsidR="00000000" w:rsidRPr="000426A4" w:rsidP="000426A4">
      <w:pPr>
        <w:pStyle w:val="ListBullet2"/>
      </w:pPr>
      <w:r w:rsidRPr="000426A4">
        <w:t>gradation</w:t>
      </w:r>
    </w:p>
    <w:p w:rsidR="00000000" w:rsidRPr="000426A4" w:rsidP="000426A4">
      <w:pPr>
        <w:pStyle w:val="ListBullet2"/>
      </w:pPr>
      <w:r w:rsidRPr="000426A4">
        <w:t>rhythm</w:t>
      </w:r>
    </w:p>
    <w:p w:rsidR="00000000" w:rsidRPr="000426A4" w:rsidP="000426A4">
      <w:pPr>
        <w:pStyle w:val="ListBullet2"/>
      </w:pPr>
      <w:r w:rsidRPr="000426A4">
        <w:t>radiation</w:t>
      </w:r>
    </w:p>
    <w:p w:rsidR="00000000" w:rsidRPr="000426A4" w:rsidP="000426A4">
      <w:pPr>
        <w:pStyle w:val="ListBullet2"/>
      </w:pPr>
      <w:r w:rsidRPr="000426A4">
        <w:t>harmony</w:t>
      </w:r>
    </w:p>
    <w:p w:rsidR="00000000" w:rsidRPr="000426A4" w:rsidP="000426A4">
      <w:pPr>
        <w:pStyle w:val="ListBullet2"/>
      </w:pPr>
      <w:r w:rsidRPr="000426A4">
        <w:t>contrast</w:t>
      </w:r>
    </w:p>
    <w:p w:rsidR="00000000" w:rsidRPr="000426A4" w:rsidP="000426A4">
      <w:pPr>
        <w:pStyle w:val="ListBullet2"/>
      </w:pPr>
      <w:r w:rsidRPr="000426A4">
        <w:t>dominance</w:t>
      </w:r>
    </w:p>
    <w:p w:rsidR="00000000" w:rsidRPr="000426A4" w:rsidP="000426A4">
      <w:pPr>
        <w:pStyle w:val="ListBullet2"/>
      </w:pPr>
      <w:r w:rsidRPr="000426A4">
        <w:t>proportion</w:t>
      </w:r>
    </w:p>
    <w:p w:rsidR="00000000" w:rsidRPr="000426A4" w:rsidP="000426A4">
      <w:pPr>
        <w:pStyle w:val="ListBullet2"/>
      </w:pPr>
      <w:r w:rsidRPr="000426A4">
        <w:t>balance</w:t>
      </w:r>
    </w:p>
    <w:p w:rsidR="00000000" w:rsidRPr="000426A4" w:rsidP="000426A4">
      <w:pPr>
        <w:pStyle w:val="ListBullet2"/>
      </w:pPr>
      <w:r w:rsidRPr="000426A4">
        <w:t>unity</w:t>
      </w:r>
    </w:p>
    <w:p w:rsidR="00000000" w:rsidRPr="000426A4" w:rsidP="000426A4">
      <w:pPr>
        <w:pStyle w:val="ListBullet"/>
      </w:pPr>
      <w:r w:rsidRPr="000426A4">
        <w:t>a range of textiles and their characteristics</w:t>
      </w:r>
    </w:p>
    <w:p w:rsidR="00000000" w:rsidRPr="000426A4" w:rsidP="000426A4">
      <w:pPr>
        <w:pStyle w:val="ListBullet"/>
      </w:pPr>
      <w:r w:rsidRPr="000426A4">
        <w:t xml:space="preserve">interests and communication needs of industry professionals </w:t>
      </w:r>
    </w:p>
    <w:p w:rsidR="00000000" w:rsidRPr="000426A4" w:rsidP="000426A4">
      <w:pPr>
        <w:pStyle w:val="ListBullet"/>
      </w:pPr>
      <w:r w:rsidRPr="000426A4">
        <w:t>a range of communication tools for presentation of design concepts</w:t>
      </w:r>
    </w:p>
    <w:p w:rsidR="00000000" w:rsidRPr="000426A4" w:rsidP="000426A4">
      <w:pPr>
        <w:pStyle w:val="ListBullet"/>
      </w:pPr>
      <w:r w:rsidRPr="000426A4">
        <w:t>principles and methods for composing inspiration boards</w:t>
      </w:r>
    </w:p>
    <w:p w:rsidR="00000000" w:rsidRPr="000426A4" w:rsidP="000426A4">
      <w:pPr>
        <w:pStyle w:val="ListBullet"/>
      </w:pPr>
      <w:r w:rsidRPr="000426A4">
        <w:t>key elements and approaches to storyboard composition</w:t>
      </w:r>
    </w:p>
    <w:p w:rsidR="00000000" w:rsidRPr="000426A4" w:rsidP="000426A4">
      <w:pPr>
        <w:pStyle w:val="ListBullet"/>
      </w:pPr>
      <w:r w:rsidRPr="000426A4">
        <w:t>principles of effective presentation and communication</w:t>
      </w:r>
    </w:p>
    <w:p w:rsidR="00000000" w:rsidRPr="000426A4" w:rsidP="000426A4">
      <w:pPr>
        <w:pStyle w:val="ListBullet"/>
      </w:pPr>
      <w:r w:rsidRPr="000426A4">
        <w:t>purpose of presentation:</w:t>
      </w:r>
    </w:p>
    <w:p w:rsidR="00000000" w:rsidRPr="000426A4" w:rsidP="000426A4">
      <w:pPr>
        <w:pStyle w:val="ListBullet2"/>
      </w:pPr>
      <w:r w:rsidRPr="000426A4">
        <w:t>to sell textile product</w:t>
      </w:r>
    </w:p>
    <w:p w:rsidR="00000000" w:rsidRPr="000426A4" w:rsidP="000426A4">
      <w:pPr>
        <w:pStyle w:val="ListBullet2"/>
      </w:pPr>
      <w:r w:rsidRPr="000426A4">
        <w:t>to sell design concept for textile product</w:t>
      </w:r>
    </w:p>
    <w:p w:rsidR="00000000" w:rsidRPr="000426A4" w:rsidP="000426A4">
      <w:pPr>
        <w:pStyle w:val="ListBullet2"/>
      </w:pPr>
      <w:r w:rsidRPr="000426A4">
        <w:t>to gain agreement for further development</w:t>
      </w:r>
    </w:p>
    <w:p w:rsidR="00000000" w:rsidRPr="000426A4" w:rsidP="000426A4">
      <w:pPr>
        <w:pStyle w:val="ListBullet2"/>
      </w:pPr>
      <w:r w:rsidRPr="000426A4">
        <w:t xml:space="preserve">to test textile design and gain feedback </w:t>
      </w:r>
    </w:p>
    <w:p w:rsidR="00000000" w:rsidRPr="000426A4" w:rsidP="000426A4">
      <w:pPr>
        <w:pStyle w:val="ListBullet2"/>
      </w:pPr>
      <w:r w:rsidRPr="000426A4">
        <w:t>to inform of intended pr</w:t>
      </w:r>
      <w:r w:rsidRPr="000426A4">
        <w:t>ocesses</w:t>
      </w:r>
    </w:p>
    <w:p w:rsidR="00000000" w:rsidRPr="000426A4" w:rsidP="000426A4">
      <w:pPr>
        <w:pStyle w:val="ListBullet2"/>
      </w:pPr>
      <w:r w:rsidRPr="000426A4">
        <w:t>to promote talents and abilities of self or enterprise</w:t>
      </w:r>
    </w:p>
    <w:p w:rsidR="00000000" w:rsidRPr="000426A4" w:rsidP="000426A4">
      <w:pPr>
        <w:pStyle w:val="ListBullet2"/>
      </w:pPr>
      <w:r w:rsidRPr="000426A4">
        <w:t>to showcase textile products or resources</w:t>
      </w:r>
    </w:p>
    <w:p w:rsidR="00000000" w:rsidRPr="000426A4" w:rsidP="000426A4">
      <w:pPr>
        <w:pStyle w:val="ListBullet2"/>
      </w:pPr>
      <w:r w:rsidRPr="000426A4">
        <w:t>to demonstrate textile production processes</w:t>
      </w:r>
    </w:p>
    <w:p w:rsidR="00000000" w:rsidRPr="000426A4" w:rsidP="000426A4">
      <w:pPr>
        <w:pStyle w:val="ListBullet"/>
      </w:pPr>
      <w:r w:rsidRPr="000426A4">
        <w:t>communication tools:</w:t>
      </w:r>
    </w:p>
    <w:p w:rsidR="00000000" w:rsidRPr="000426A4" w:rsidP="000426A4">
      <w:pPr>
        <w:pStyle w:val="ListBullet2"/>
      </w:pPr>
      <w:r w:rsidRPr="000426A4">
        <w:t>written materials</w:t>
      </w:r>
    </w:p>
    <w:p w:rsidR="00000000" w:rsidRPr="000426A4" w:rsidP="000426A4">
      <w:pPr>
        <w:pStyle w:val="ListBullet2"/>
      </w:pPr>
      <w:r w:rsidRPr="000426A4">
        <w:t>pictures, diagrams, sketches and storyboards</w:t>
      </w:r>
    </w:p>
    <w:p w:rsidR="00000000" w:rsidRPr="000426A4" w:rsidP="000426A4">
      <w:pPr>
        <w:pStyle w:val="ListBullet2"/>
      </w:pPr>
      <w:r w:rsidRPr="000426A4">
        <w:t>audio-visual materials</w:t>
      </w:r>
    </w:p>
    <w:p w:rsidR="00000000" w:rsidRPr="000426A4" w:rsidP="000426A4">
      <w:pPr>
        <w:pStyle w:val="ListBullet2"/>
      </w:pPr>
      <w:r w:rsidRPr="000426A4">
        <w:t>demonstration, samples</w:t>
      </w:r>
    </w:p>
    <w:p w:rsidR="00000000" w:rsidRPr="000426A4" w:rsidP="000426A4">
      <w:pPr>
        <w:pStyle w:val="ListBullet2"/>
      </w:pPr>
      <w:r w:rsidRPr="000426A4">
        <w:t>verbal presentation (one on one or group contexts)</w:t>
      </w:r>
    </w:p>
    <w:p w:rsidR="00000000" w:rsidRPr="000426A4" w:rsidP="000426A4">
      <w:pPr>
        <w:pStyle w:val="ListBullet2"/>
      </w:pPr>
      <w:r w:rsidRPr="000426A4">
        <w:t>electronic tools</w:t>
      </w:r>
    </w:p>
    <w:p w:rsidR="00000000" w:rsidRPr="000426A4" w:rsidP="000426A4">
      <w:pPr>
        <w:pStyle w:val="ListBullet"/>
      </w:pPr>
      <w:r w:rsidRPr="000426A4">
        <w:t>goals and aspirations of audience</w:t>
      </w:r>
    </w:p>
    <w:p w:rsidR="00000000" w:rsidRPr="000426A4" w:rsidP="000426A4">
      <w:pPr>
        <w:pStyle w:val="ListBullet"/>
      </w:pPr>
      <w:r w:rsidRPr="000426A4">
        <w:t>priorities for client:</w:t>
      </w:r>
    </w:p>
    <w:p w:rsidR="00000000" w:rsidRPr="000426A4" w:rsidP="000426A4">
      <w:pPr>
        <w:pStyle w:val="ListBullet2"/>
      </w:pPr>
      <w:r w:rsidRPr="000426A4">
        <w:t>appealing to target market</w:t>
      </w:r>
    </w:p>
    <w:p w:rsidR="00000000" w:rsidRPr="000426A4" w:rsidP="000426A4">
      <w:pPr>
        <w:pStyle w:val="ListBullet2"/>
      </w:pPr>
      <w:r w:rsidRPr="000426A4">
        <w:t>price range</w:t>
      </w:r>
    </w:p>
    <w:p w:rsidR="00000000" w:rsidRPr="000426A4" w:rsidP="000426A4">
      <w:pPr>
        <w:pStyle w:val="ListBullet2"/>
      </w:pPr>
      <w:r w:rsidRPr="000426A4">
        <w:t>market position</w:t>
      </w:r>
    </w:p>
    <w:p w:rsidR="00000000" w:rsidRPr="000426A4" w:rsidP="000426A4">
      <w:pPr>
        <w:pStyle w:val="ListBullet2"/>
      </w:pPr>
      <w:r w:rsidRPr="000426A4">
        <w:t>construction strategies</w:t>
      </w:r>
    </w:p>
    <w:p w:rsidR="00000000" w:rsidRPr="000426A4" w:rsidP="000426A4">
      <w:pPr>
        <w:pStyle w:val="ListBullet2"/>
      </w:pPr>
      <w:r w:rsidRPr="000426A4">
        <w:t>promotion opportunities</w:t>
      </w:r>
    </w:p>
    <w:p w:rsidR="00000000" w:rsidRPr="000426A4" w:rsidP="000426A4">
      <w:pPr>
        <w:pStyle w:val="ListBullet2"/>
      </w:pPr>
      <w:r w:rsidRPr="000426A4">
        <w:t>themes</w:t>
      </w:r>
    </w:p>
    <w:p w:rsidR="00000000" w:rsidRPr="000426A4" w:rsidP="000426A4">
      <w:pPr>
        <w:pStyle w:val="ListBullet2"/>
      </w:pPr>
      <w:r w:rsidRPr="000426A4">
        <w:t>corporate goals</w:t>
      </w:r>
    </w:p>
    <w:p w:rsidR="00000000" w:rsidRPr="000426A4" w:rsidP="000426A4">
      <w:pPr>
        <w:pStyle w:val="ListBullet2"/>
      </w:pPr>
      <w:r w:rsidRPr="000426A4">
        <w:t>timing</w:t>
      </w:r>
    </w:p>
    <w:p w:rsidR="00000000" w:rsidRPr="000426A4" w:rsidP="000426A4">
      <w:pPr>
        <w:pStyle w:val="ListBullet2"/>
      </w:pPr>
      <w:r w:rsidRPr="000426A4">
        <w:t>international textile influences</w:t>
      </w:r>
    </w:p>
    <w:p w:rsidR="00000000" w:rsidRPr="000426A4" w:rsidP="000426A4">
      <w:pPr>
        <w:pStyle w:val="ListBullet2"/>
      </w:pPr>
      <w:r w:rsidRPr="000426A4">
        <w:t>usability for mass media</w:t>
      </w:r>
    </w:p>
    <w:p w:rsidR="00000000" w:rsidRPr="000426A4" w:rsidP="000426A4">
      <w:pPr>
        <w:pStyle w:val="ListBullet2"/>
      </w:pPr>
      <w:r w:rsidRPr="000426A4">
        <w:t>performance</w:t>
      </w:r>
    </w:p>
    <w:p w:rsidR="00000000" w:rsidRPr="000426A4" w:rsidP="000426A4">
      <w:pPr>
        <w:pStyle w:val="ListBullet2"/>
      </w:pPr>
      <w:r w:rsidRPr="000426A4">
        <w:t>quality</w:t>
      </w:r>
    </w:p>
    <w:p w:rsidR="00000000" w:rsidRPr="000426A4" w:rsidP="000426A4">
      <w:pPr>
        <w:pStyle w:val="ListBullet2"/>
      </w:pPr>
      <w:r w:rsidRPr="000426A4">
        <w:t>uniqueness</w:t>
      </w:r>
    </w:p>
    <w:p w:rsidR="00000000" w:rsidRPr="000426A4" w:rsidP="000426A4">
      <w:pPr>
        <w:pStyle w:val="ListBullet2"/>
      </w:pPr>
      <w:r w:rsidRPr="000426A4">
        <w:t>creativity</w:t>
      </w:r>
    </w:p>
    <w:p w:rsidR="00000000" w:rsidRPr="000426A4" w:rsidP="000426A4">
      <w:pPr>
        <w:pStyle w:val="ListBullet"/>
      </w:pPr>
      <w:r w:rsidRPr="000426A4">
        <w:t>role of design features and benefits</w:t>
      </w:r>
    </w:p>
    <w:p w:rsidR="00000000" w:rsidRPr="000426A4" w:rsidP="000426A4">
      <w:pPr>
        <w:pStyle w:val="ListBullet"/>
      </w:pPr>
      <w:r w:rsidRPr="000426A4">
        <w:t>workplace procedures</w:t>
      </w:r>
    </w:p>
    <w:p w:rsidR="00000000" w:rsidRPr="000426A4" w:rsidP="000426A4">
      <w:pPr>
        <w:pStyle w:val="ListBullet"/>
      </w:pPr>
      <w:r w:rsidRPr="000426A4">
        <w:t>recording and reporting practices.</w:t>
      </w:r>
    </w:p>
    <w:p w:rsidR="00000000" w:rsidRPr="000426A4" w:rsidP="000426A4">
      <w:pPr>
        <w:pStyle w:val="AllowPageBreak"/>
      </w:pPr>
    </w:p>
    <w:p w:rsidR="00000000" w:rsidRPr="000426A4" w:rsidP="000426A4">
      <w:pPr>
        <w:pStyle w:val="Heading1"/>
      </w:pPr>
      <w:bookmarkStart w:id="14" w:name="O_933412"/>
      <w:bookmarkEnd w:id="14"/>
      <w:r w:rsidRPr="000426A4">
        <w:t>Assessment Conditions</w:t>
      </w:r>
    </w:p>
    <w:p w:rsidR="00000000" w:rsidRPr="000426A4" w:rsidP="000426A4">
      <w:pPr>
        <w:pStyle w:val="ListBullet"/>
      </w:pPr>
      <w:r w:rsidRPr="000426A4">
        <w:t>Assessors must:</w:t>
      </w:r>
    </w:p>
    <w:p w:rsidR="00000000" w:rsidRPr="000426A4" w:rsidP="000426A4">
      <w:pPr>
        <w:pStyle w:val="ListBullet2"/>
      </w:pPr>
      <w:r w:rsidRPr="000426A4">
        <w:t>satisfy the assessor competency requirements that are in place at the time of the assessment, as set by the VET regulator</w:t>
      </w:r>
    </w:p>
    <w:p w:rsidR="00000000" w:rsidRPr="000426A4" w:rsidP="000426A4">
      <w:pPr>
        <w:pStyle w:val="ListBullet2"/>
      </w:pPr>
      <w:r w:rsidRPr="000426A4">
        <w:t>have vocational competency in presenting and promoting textile design concepts</w:t>
      </w:r>
      <w:r w:rsidRPr="000426A4">
        <w:t>, at least to the level being assessed, with relevant industry knowledge and experience.</w:t>
      </w:r>
    </w:p>
    <w:p w:rsidR="00000000" w:rsidRPr="000426A4" w:rsidP="000426A4">
      <w:pPr>
        <w:pStyle w:val="ListBullet"/>
      </w:pPr>
      <w:r w:rsidRPr="000426A4">
        <w:t>Assessment should occur in operational workplace situations. Where this is not possible, or where personal safety or environmental damage are limiting factors, assess</w:t>
      </w:r>
      <w:r w:rsidRPr="000426A4">
        <w:t>ment must occur in a sufficiently rigorous simulated environment reflecting realistic operational workplace conditions. This must cover all aspects of workplace performance, including environment, task skills, task management skills, contingency management</w:t>
      </w:r>
      <w:r w:rsidRPr="000426A4">
        <w:t xml:space="preserve"> skills and job role environment skills.</w:t>
      </w:r>
    </w:p>
    <w:p w:rsidR="00000000" w:rsidRPr="000426A4" w:rsidP="000426A4">
      <w:pPr>
        <w:pStyle w:val="ListBullet"/>
      </w:pPr>
      <w:r w:rsidRPr="000426A4">
        <w:t>Assessment processes and techniques must be appropriate to the language, literacy and numeracy requirements of the work being performed and the needs of the candidate.</w:t>
      </w:r>
    </w:p>
    <w:p w:rsidR="00000000" w:rsidRPr="000426A4" w:rsidP="000426A4">
      <w:pPr>
        <w:pStyle w:val="ListBullet"/>
      </w:pPr>
      <w:r w:rsidRPr="000426A4">
        <w:t>Conditions for assessment must include access t</w:t>
      </w:r>
      <w:r w:rsidRPr="000426A4">
        <w:t>o all tools, equipment, materials and documentation required, including relevant workplace procedures, product and manufacturing specifications associated with this unit.</w:t>
      </w:r>
    </w:p>
    <w:p w:rsidR="00000000" w:rsidRPr="000426A4" w:rsidP="000426A4">
      <w:pPr>
        <w:pStyle w:val="AllowPageBreak"/>
      </w:pPr>
    </w:p>
    <w:p w:rsidR="00000000" w:rsidRPr="000426A4" w:rsidP="000426A4">
      <w:pPr>
        <w:pStyle w:val="Heading1"/>
      </w:pPr>
      <w:bookmarkStart w:id="15" w:name="O_933410"/>
      <w:bookmarkEnd w:id="15"/>
      <w:r w:rsidRPr="000426A4">
        <w:t>Links</w:t>
      </w:r>
    </w:p>
    <w:p w:rsidR="00000000" w:rsidRPr="000426A4" w:rsidP="009F2C1A">
      <w:pPr>
        <w:pStyle w:val="BodyText"/>
      </w:pPr>
      <w:r w:rsidRPr="000426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F330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426A4" w:rsidP="000426A4"/>
    <w:sectPr w:rsidSect="000426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6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6A4" w:rsidRPr="009F2C1A" w:rsidP="009F2C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6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C1A" w:rsidP="000426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F2C1A" w:rsidP="000426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F2C1A" w:rsidP="000426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6A4" w:rsidP="000426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2C1A">
      <w:t>Approved</w:t>
    </w:r>
    <w:r w:rsidR="009F2C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2C1A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2C1A">
      <w:rPr>
        <w:noProof/>
      </w:rPr>
      <w:t>7</w:t>
    </w:r>
    <w:r>
      <w:rPr>
        <w:noProof/>
      </w:rPr>
      <w:fldChar w:fldCharType="end"/>
    </w:r>
  </w:p>
  <w:p w:rsidR="000426A4" w:rsidP="000426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2C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2C1A">
      <w:t>Skills Insight</w:t>
    </w:r>
    <w:r w:rsidR="009F2C1A">
      <w:fldChar w:fldCharType="end"/>
    </w:r>
  </w:p>
  <w:p w:rsidR="000426A4" w:rsidP="000426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6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C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26A4" w:rsidRPr="009F2C1A" w:rsidP="009F2C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6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C1A" w:rsidRPr="002D2AF8" w:rsidP="000426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MSTTD4008 Present and promote textile design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2C1A" w:rsidP="000426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6A4" w:rsidRPr="002D2AF8" w:rsidP="000426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2C1A">
      <w:t>MSTTD4008 Present and promote textile design concepts</w:t>
    </w:r>
    <w:r w:rsidR="009F2C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2C1A">
      <w:rPr>
        <w:noProof/>
      </w:rPr>
      <w:t>2 March 2025</w:t>
    </w:r>
    <w:r>
      <w:fldChar w:fldCharType="end"/>
    </w:r>
  </w:p>
  <w:p w:rsidR="000426A4" w:rsidP="000426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D611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ACE9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F058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6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26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26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26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26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26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26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26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26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26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26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26A4"/>
  </w:style>
  <w:style w:type="character" w:customStyle="1" w:styleId="Heading1Char">
    <w:name w:val="Heading 1 Char"/>
    <w:basedOn w:val="DefaultParagraphFont"/>
    <w:link w:val="Heading1"/>
    <w:rsid w:val="000426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26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26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26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26A4"/>
    <w:rPr>
      <w:b/>
      <w:spacing w:val="0"/>
    </w:rPr>
  </w:style>
  <w:style w:type="paragraph" w:styleId="ListBullet2">
    <w:name w:val="List Bullet 2"/>
    <w:basedOn w:val="List2"/>
    <w:rsid w:val="000426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26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26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26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26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26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2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2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2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2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26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26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26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26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26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26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26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26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26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26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26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26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26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26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26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26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26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26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26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26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26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26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26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26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26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26A4"/>
    <w:rPr>
      <w:i/>
    </w:rPr>
  </w:style>
  <w:style w:type="paragraph" w:styleId="Caption">
    <w:name w:val="caption"/>
    <w:basedOn w:val="BodyText"/>
    <w:next w:val="Normal"/>
    <w:qFormat/>
    <w:rsid w:val="000426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26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26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26A4"/>
  </w:style>
  <w:style w:type="paragraph" w:styleId="TableofFigures">
    <w:name w:val="table of figures"/>
    <w:basedOn w:val="Normal"/>
    <w:next w:val="Normal"/>
    <w:semiHidden/>
    <w:rsid w:val="000426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26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26A4"/>
    <w:rPr>
      <w:rFonts w:ascii="Wingdings" w:hAnsi="Wingdings"/>
    </w:rPr>
  </w:style>
  <w:style w:type="paragraph" w:customStyle="1" w:styleId="TableHeading">
    <w:name w:val="Table Heading"/>
    <w:basedOn w:val="HeadingBase"/>
    <w:rsid w:val="000426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26A4"/>
    <w:rPr>
      <w:color w:val="0033CC"/>
      <w:u w:val="none"/>
    </w:rPr>
  </w:style>
  <w:style w:type="paragraph" w:customStyle="1" w:styleId="BodyTextRight">
    <w:name w:val="Body Text Right"/>
    <w:basedOn w:val="BodyText"/>
    <w:rsid w:val="000426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26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26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26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26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26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26A4"/>
    <w:rPr>
      <w:sz w:val="32"/>
    </w:rPr>
  </w:style>
  <w:style w:type="paragraph" w:customStyle="1" w:styleId="HeadingProcedure">
    <w:name w:val="Heading Procedure"/>
    <w:basedOn w:val="HeadingBase"/>
    <w:next w:val="Normal"/>
    <w:rsid w:val="000426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26A4"/>
    <w:pPr>
      <w:spacing w:before="60" w:after="60"/>
    </w:pPr>
  </w:style>
  <w:style w:type="paragraph" w:styleId="ListContinue">
    <w:name w:val="List Continue"/>
    <w:basedOn w:val="List"/>
    <w:rsid w:val="000426A4"/>
    <w:pPr>
      <w:ind w:firstLine="0"/>
    </w:pPr>
  </w:style>
  <w:style w:type="paragraph" w:customStyle="1" w:styleId="ListNote">
    <w:name w:val="List Note"/>
    <w:basedOn w:val="List"/>
    <w:rsid w:val="000426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26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26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26A4"/>
    <w:rPr>
      <w:rFonts w:ascii="Courier New" w:hAnsi="Courier New"/>
    </w:rPr>
  </w:style>
  <w:style w:type="paragraph" w:customStyle="1" w:styleId="NoteBullet">
    <w:name w:val="Note Bullet"/>
    <w:basedOn w:val="Note"/>
    <w:rsid w:val="000426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26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26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26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26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26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26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26A4"/>
    <w:rPr>
      <w:b/>
      <w:smallCaps/>
    </w:rPr>
  </w:style>
  <w:style w:type="paragraph" w:customStyle="1" w:styleId="TableListNumber">
    <w:name w:val="Table List Number"/>
    <w:basedOn w:val="ListNumber"/>
    <w:rsid w:val="000426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26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26A4"/>
    <w:pPr>
      <w:numPr>
        <w:numId w:val="9"/>
      </w:numPr>
    </w:pPr>
  </w:style>
  <w:style w:type="paragraph" w:customStyle="1" w:styleId="ListAlpha2">
    <w:name w:val="List Alpha 2"/>
    <w:basedOn w:val="List2"/>
    <w:rsid w:val="000426A4"/>
    <w:pPr>
      <w:numPr>
        <w:numId w:val="8"/>
      </w:numPr>
    </w:pPr>
  </w:style>
  <w:style w:type="paragraph" w:styleId="List2">
    <w:name w:val="List 2"/>
    <w:basedOn w:val="BodyText"/>
    <w:rsid w:val="000426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26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26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26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26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26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26A4"/>
    <w:pPr>
      <w:numPr>
        <w:numId w:val="4"/>
      </w:numPr>
    </w:pPr>
  </w:style>
  <w:style w:type="paragraph" w:styleId="ListContinue2">
    <w:name w:val="List Continue 2"/>
    <w:basedOn w:val="List2"/>
    <w:rsid w:val="000426A4"/>
    <w:pPr>
      <w:ind w:firstLine="0"/>
    </w:pPr>
  </w:style>
  <w:style w:type="paragraph" w:styleId="ListContinue3">
    <w:name w:val="List Continue 3"/>
    <w:basedOn w:val="List3"/>
    <w:rsid w:val="000426A4"/>
    <w:pPr>
      <w:ind w:left="1021" w:firstLine="0"/>
    </w:pPr>
  </w:style>
  <w:style w:type="paragraph" w:styleId="ListContinue4">
    <w:name w:val="List Continue 4"/>
    <w:basedOn w:val="List4"/>
    <w:rsid w:val="000426A4"/>
    <w:pPr>
      <w:ind w:firstLine="0"/>
    </w:pPr>
  </w:style>
  <w:style w:type="paragraph" w:styleId="ListContinue5">
    <w:name w:val="List Continue 5"/>
    <w:basedOn w:val="List5"/>
    <w:rsid w:val="000426A4"/>
    <w:pPr>
      <w:ind w:firstLine="0"/>
    </w:pPr>
  </w:style>
  <w:style w:type="paragraph" w:styleId="ListNumber3">
    <w:name w:val="List Number 3"/>
    <w:basedOn w:val="List3"/>
    <w:rsid w:val="000426A4"/>
    <w:pPr>
      <w:numPr>
        <w:numId w:val="5"/>
      </w:numPr>
    </w:pPr>
  </w:style>
  <w:style w:type="paragraph" w:styleId="ListNumber4">
    <w:name w:val="List Number 4"/>
    <w:basedOn w:val="List4"/>
    <w:rsid w:val="000426A4"/>
    <w:pPr>
      <w:numPr>
        <w:numId w:val="6"/>
      </w:numPr>
    </w:pPr>
  </w:style>
  <w:style w:type="paragraph" w:styleId="ListNumber5">
    <w:name w:val="List Number 5"/>
    <w:basedOn w:val="List5"/>
    <w:rsid w:val="000426A4"/>
    <w:pPr>
      <w:numPr>
        <w:numId w:val="7"/>
      </w:numPr>
    </w:pPr>
  </w:style>
  <w:style w:type="paragraph" w:styleId="BlockText">
    <w:name w:val="Block Text"/>
    <w:basedOn w:val="Normal"/>
    <w:rsid w:val="000426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26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26A4"/>
    <w:rPr>
      <w:sz w:val="16"/>
      <w:vertAlign w:val="superscript"/>
    </w:rPr>
  </w:style>
  <w:style w:type="character" w:customStyle="1" w:styleId="Symbols">
    <w:name w:val="Symbols"/>
    <w:basedOn w:val="DefaultParagraphFont"/>
    <w:rsid w:val="000426A4"/>
    <w:rPr>
      <w:rFonts w:ascii="Symbol" w:hAnsi="Symbol"/>
    </w:rPr>
  </w:style>
  <w:style w:type="character" w:customStyle="1" w:styleId="MenuOptions">
    <w:name w:val="Menu Options"/>
    <w:basedOn w:val="DefaultParagraphFont"/>
    <w:rsid w:val="000426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26A4"/>
    <w:rPr>
      <w:b/>
    </w:rPr>
  </w:style>
  <w:style w:type="character" w:customStyle="1" w:styleId="Underlined">
    <w:name w:val="Underlined"/>
    <w:basedOn w:val="DefaultParagraphFont"/>
    <w:rsid w:val="000426A4"/>
    <w:rPr>
      <w:u w:val="single"/>
    </w:rPr>
  </w:style>
  <w:style w:type="paragraph" w:customStyle="1" w:styleId="TableBodyTextRight">
    <w:name w:val="Table Body Text Right"/>
    <w:basedOn w:val="TableBodyText"/>
    <w:rsid w:val="000426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26A4"/>
    <w:rPr>
      <w:sz w:val="18"/>
    </w:rPr>
  </w:style>
  <w:style w:type="paragraph" w:customStyle="1" w:styleId="BodySmallRight">
    <w:name w:val="Body Small Right"/>
    <w:basedOn w:val="BodyTextRight"/>
    <w:rsid w:val="000426A4"/>
    <w:rPr>
      <w:sz w:val="18"/>
      <w:szCs w:val="18"/>
    </w:rPr>
  </w:style>
  <w:style w:type="paragraph" w:customStyle="1" w:styleId="MarginEdition">
    <w:name w:val="Margin Edition"/>
    <w:basedOn w:val="MarginNote"/>
    <w:rsid w:val="000426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26A4"/>
    <w:rPr>
      <w:sz w:val="2"/>
      <w:szCs w:val="2"/>
    </w:rPr>
  </w:style>
  <w:style w:type="character" w:customStyle="1" w:styleId="Small">
    <w:name w:val="Small"/>
    <w:basedOn w:val="DefaultParagraphFont"/>
    <w:rsid w:val="000426A4"/>
    <w:rPr>
      <w:sz w:val="16"/>
    </w:rPr>
  </w:style>
  <w:style w:type="paragraph" w:customStyle="1" w:styleId="WideTable">
    <w:name w:val="Wide Table"/>
    <w:basedOn w:val="Normal"/>
    <w:rsid w:val="000426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26A4"/>
  </w:style>
  <w:style w:type="paragraph" w:styleId="Quote">
    <w:name w:val="Quote"/>
    <w:basedOn w:val="Heading1"/>
    <w:link w:val="QuoteChar"/>
    <w:qFormat/>
    <w:rsid w:val="000426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26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26A4"/>
    <w:pPr>
      <w:pageBreakBefore/>
    </w:pPr>
  </w:style>
  <w:style w:type="paragraph" w:customStyle="1" w:styleId="Border">
    <w:name w:val="Border"/>
    <w:basedOn w:val="Normal"/>
    <w:qFormat/>
    <w:rsid w:val="000426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26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6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6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26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26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26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26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26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26A4"/>
    <w:rPr>
      <w:u w:val="single"/>
    </w:rPr>
  </w:style>
  <w:style w:type="character" w:customStyle="1" w:styleId="BoldandItalics">
    <w:name w:val="Bold and Italics"/>
    <w:qFormat/>
    <w:rsid w:val="000426A4"/>
    <w:rPr>
      <w:b/>
      <w:i/>
      <w:u w:val="none"/>
    </w:rPr>
  </w:style>
  <w:style w:type="paragraph" w:styleId="BalloonText">
    <w:name w:val="Balloon Text"/>
    <w:basedOn w:val="Normal"/>
    <w:link w:val="BalloonTextChar"/>
    <w:rsid w:val="000426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26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26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26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26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26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26A4"/>
    <w:pPr>
      <w:spacing w:before="0" w:after="0"/>
    </w:pPr>
  </w:style>
  <w:style w:type="paragraph" w:customStyle="1" w:styleId="BodyTextBold">
    <w:name w:val="Body Text Bold"/>
    <w:basedOn w:val="BodyText"/>
    <w:qFormat/>
    <w:rsid w:val="000426A4"/>
    <w:rPr>
      <w:b/>
    </w:rPr>
  </w:style>
  <w:style w:type="character" w:styleId="Hyperlink">
    <w:name w:val="Hyperlink"/>
    <w:basedOn w:val="DefaultParagraphFont"/>
    <w:uiPriority w:val="99"/>
    <w:unhideWhenUsed/>
    <w:rsid w:val="009F2C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1300</Words>
  <Characters>8416</Characters>
  <Application>Microsoft Office Word</Application>
  <DocSecurity>0</DocSecurity>
  <Lines>365</Lines>
  <Paragraphs>249</Paragraphs>
  <ScaleCrop>false</ScaleCrop>
  <Company>Author-it Software Corporation Ltd.</Company>
  <LinksUpToDate>false</LinksUpToDate>
  <CharactersWithSpaces>9467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MSTTD4008 Present and promote textile design concepts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2025-03-01T23:42:00Z</dcterms:created>
  <dcterms:modified xsi:type="dcterms:W3CDTF">2025-03-01T23:42:00Z</dcterms:modified>
</cp:coreProperties>
</file>