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F58" w:rsidP="00415F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MSTTD4008 Present and promote textile design concepts</w:t>
      </w:r>
      <w:r>
        <w:fldChar w:fldCharType="end"/>
      </w:r>
    </w:p>
    <w:p w:rsidR="00415F58" w:rsidP="00415F58">
      <w:pPr>
        <w:pStyle w:val="Version"/>
        <w:sectPr w:rsidSect="00FE6C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C71" w:rsidP="00FE6C71">
      <w:pPr>
        <w:pStyle w:val="SuperHeading"/>
      </w:pPr>
      <w:r w:rsidRPr="00FE6C71">
        <w:t>Assessment Requirements for MSTTD4008 Present and promote textile design concepts</w:t>
      </w:r>
    </w:p>
    <w:p w:rsidR="00000000" w:rsidRPr="00FE6C71" w:rsidP="00FE6C71">
      <w:pPr>
        <w:pStyle w:val="Heading1"/>
      </w:pPr>
      <w:bookmarkStart w:id="1" w:name="O_933411"/>
      <w:bookmarkEnd w:id="1"/>
      <w:r w:rsidRPr="00FE6C71">
        <w:t>Modification History</w:t>
      </w:r>
    </w:p>
    <w:p w:rsidR="00000000" w:rsidRPr="00FE6C71" w:rsidP="00415F58">
      <w:pPr>
        <w:pStyle w:val="BodyText"/>
      </w:pPr>
      <w:r w:rsidRPr="00FE6C71">
        <w:t>Release 1. Supersedes and is equivalent to LMTTD4008A Present and promote textile design concepts</w:t>
      </w:r>
    </w:p>
    <w:p w:rsidR="00000000" w:rsidRPr="00FE6C71" w:rsidP="00FE6C71">
      <w:pPr>
        <w:pStyle w:val="Heading1"/>
      </w:pPr>
      <w:bookmarkStart w:id="2" w:name="O_933414"/>
      <w:bookmarkEnd w:id="2"/>
      <w:r w:rsidRPr="00FE6C71">
        <w:t>Performance Evidence</w:t>
      </w:r>
    </w:p>
    <w:p w:rsidR="00000000" w:rsidRPr="00FE6C71" w:rsidP="00415F58">
      <w:pPr>
        <w:pStyle w:val="BodyText"/>
      </w:pPr>
      <w:r w:rsidRPr="00FE6C71">
        <w:t>Evidence required to demonstrate competence in this unit must be relevant to and satisfy the requirements of the elements and performance criteria, and include:</w:t>
      </w:r>
    </w:p>
    <w:p w:rsidR="00000000" w:rsidRPr="00FE6C71" w:rsidP="00FE6C71">
      <w:pPr>
        <w:pStyle w:val="ListBullet"/>
      </w:pPr>
      <w:r w:rsidRPr="00FE6C71">
        <w:t>reading and following work instructions, standard operating procedures (SOPs), safe work pract</w:t>
      </w:r>
      <w:r w:rsidRPr="00FE6C71">
        <w:t xml:space="preserve">ices </w:t>
      </w:r>
    </w:p>
    <w:p w:rsidR="00000000" w:rsidRPr="00FE6C71" w:rsidP="00FE6C71">
      <w:pPr>
        <w:pStyle w:val="ListBullet"/>
      </w:pPr>
      <w:r w:rsidRPr="00FE6C71">
        <w:t>interpreting and responding to a design brief</w:t>
      </w:r>
    </w:p>
    <w:p w:rsidR="00000000" w:rsidRPr="00FE6C71" w:rsidP="00FE6C71">
      <w:pPr>
        <w:pStyle w:val="ListBullet"/>
      </w:pPr>
      <w:r w:rsidRPr="00FE6C71">
        <w:t>applying principles of design to design concept</w:t>
      </w:r>
    </w:p>
    <w:p w:rsidR="00000000" w:rsidRPr="00FE6C71" w:rsidP="00FE6C71">
      <w:pPr>
        <w:pStyle w:val="ListBullet"/>
      </w:pPr>
      <w:r w:rsidRPr="00FE6C71">
        <w:t>analysing design features and relating to needs and interests of audience</w:t>
      </w:r>
    </w:p>
    <w:p w:rsidR="00000000" w:rsidRPr="00FE6C71" w:rsidP="00FE6C71">
      <w:pPr>
        <w:pStyle w:val="ListBullet"/>
      </w:pPr>
      <w:r w:rsidRPr="00FE6C71">
        <w:t>collecting, creating and collating information, including inspiration and storyboa</w:t>
      </w:r>
      <w:r w:rsidRPr="00FE6C71">
        <w:t>rds</w:t>
      </w:r>
    </w:p>
    <w:p w:rsidR="00000000" w:rsidRPr="00FE6C71" w:rsidP="00FE6C71">
      <w:pPr>
        <w:pStyle w:val="ListBullet"/>
      </w:pPr>
      <w:r w:rsidRPr="00FE6C71">
        <w:t>planning presentation to meet client needs, timeframe, location and resources</w:t>
      </w:r>
    </w:p>
    <w:p w:rsidR="00000000" w:rsidRPr="00FE6C71" w:rsidP="00FE6C71">
      <w:pPr>
        <w:pStyle w:val="ListBullet"/>
      </w:pPr>
      <w:r w:rsidRPr="00FE6C71">
        <w:t>presenting information to meet needs of audience and promote positive response</w:t>
      </w:r>
    </w:p>
    <w:p w:rsidR="00000000" w:rsidRPr="00FE6C71" w:rsidP="00FE6C71">
      <w:pPr>
        <w:pStyle w:val="ListBullet"/>
      </w:pPr>
      <w:r w:rsidRPr="00FE6C71">
        <w:t>applying appropriate verbal and non-verbal communication techniques</w:t>
      </w:r>
    </w:p>
    <w:p w:rsidR="00000000" w:rsidRPr="00FE6C71" w:rsidP="00FE6C71">
      <w:pPr>
        <w:pStyle w:val="ListBullet"/>
      </w:pPr>
      <w:r w:rsidRPr="00FE6C71">
        <w:t>seeking feedback and answer</w:t>
      </w:r>
      <w:r w:rsidRPr="00FE6C71">
        <w:t>ing questions</w:t>
      </w:r>
    </w:p>
    <w:p w:rsidR="00000000" w:rsidRPr="00FE6C71" w:rsidP="00FE6C71">
      <w:pPr>
        <w:pStyle w:val="ListBullet"/>
      </w:pPr>
      <w:r w:rsidRPr="00FE6C71">
        <w:t>documenting process and outcomes.</w:t>
      </w:r>
    </w:p>
    <w:p w:rsidR="00000000" w:rsidRPr="00FE6C71" w:rsidP="00FE6C71">
      <w:pPr>
        <w:pStyle w:val="AllowPageBreak"/>
      </w:pPr>
    </w:p>
    <w:p w:rsidR="00000000" w:rsidRPr="00FE6C71" w:rsidP="00FE6C71">
      <w:pPr>
        <w:pStyle w:val="Heading1"/>
      </w:pPr>
      <w:bookmarkStart w:id="3" w:name="O_933413"/>
      <w:bookmarkEnd w:id="3"/>
      <w:r w:rsidRPr="00FE6C71">
        <w:t>Knowledge Evidence</w:t>
      </w:r>
    </w:p>
    <w:p w:rsidR="00000000" w:rsidRPr="00FE6C71" w:rsidP="00415F58">
      <w:pPr>
        <w:pStyle w:val="BodyText"/>
      </w:pPr>
      <w:r w:rsidRPr="00FE6C71">
        <w:t>Evidence must be provided that demonstrates knowledge of:</w:t>
      </w:r>
    </w:p>
    <w:p w:rsidR="00000000" w:rsidRPr="00FE6C71" w:rsidP="00FE6C71">
      <w:pPr>
        <w:pStyle w:val="ListBullet"/>
      </w:pPr>
      <w:r w:rsidRPr="00FE6C71">
        <w:t>safe work practices and procedures and use of personal protective equipment (PPE)</w:t>
      </w:r>
    </w:p>
    <w:p w:rsidR="00000000" w:rsidRPr="00FE6C71" w:rsidP="00FE6C71">
      <w:pPr>
        <w:pStyle w:val="ListBullet"/>
      </w:pPr>
      <w:r w:rsidRPr="00FE6C71">
        <w:t>elements of design:</w:t>
      </w:r>
    </w:p>
    <w:p w:rsidR="00000000" w:rsidRPr="00FE6C71" w:rsidP="00FE6C71">
      <w:pPr>
        <w:pStyle w:val="ListBullet2"/>
      </w:pPr>
      <w:r w:rsidRPr="00FE6C71">
        <w:t>line</w:t>
      </w:r>
    </w:p>
    <w:p w:rsidR="00000000" w:rsidRPr="00FE6C71" w:rsidP="00FE6C71">
      <w:pPr>
        <w:pStyle w:val="ListBullet2"/>
      </w:pPr>
      <w:r w:rsidRPr="00FE6C71">
        <w:t>shape and silhouette</w:t>
      </w:r>
    </w:p>
    <w:p w:rsidR="00000000" w:rsidRPr="00FE6C71" w:rsidP="00FE6C71">
      <w:pPr>
        <w:pStyle w:val="ListBullet2"/>
      </w:pPr>
      <w:r w:rsidRPr="00FE6C71">
        <w:t>colour</w:t>
      </w:r>
    </w:p>
    <w:p w:rsidR="00000000" w:rsidRPr="00FE6C71" w:rsidP="00FE6C71">
      <w:pPr>
        <w:pStyle w:val="ListBullet2"/>
      </w:pPr>
      <w:r w:rsidRPr="00FE6C71">
        <w:t>texture</w:t>
      </w:r>
    </w:p>
    <w:p w:rsidR="00000000" w:rsidRPr="00FE6C71" w:rsidP="00FE6C71">
      <w:pPr>
        <w:pStyle w:val="ListBullet2"/>
      </w:pPr>
      <w:r w:rsidRPr="00FE6C71">
        <w:t>value</w:t>
      </w:r>
    </w:p>
    <w:p w:rsidR="00000000" w:rsidRPr="00FE6C71" w:rsidP="00FE6C71">
      <w:pPr>
        <w:pStyle w:val="ListBullet"/>
      </w:pPr>
      <w:r w:rsidRPr="00FE6C71">
        <w:t>principles of design:</w:t>
      </w:r>
    </w:p>
    <w:p w:rsidR="00000000" w:rsidRPr="00FE6C71" w:rsidP="00FE6C71">
      <w:pPr>
        <w:pStyle w:val="ListBullet2"/>
      </w:pPr>
      <w:r w:rsidRPr="00FE6C71">
        <w:t>repetition</w:t>
      </w:r>
    </w:p>
    <w:p w:rsidR="00000000" w:rsidRPr="00FE6C71" w:rsidP="00FE6C71">
      <w:pPr>
        <w:pStyle w:val="ListBullet2"/>
      </w:pPr>
      <w:r w:rsidRPr="00FE6C71">
        <w:t>gradation</w:t>
      </w:r>
    </w:p>
    <w:p w:rsidR="00000000" w:rsidRPr="00FE6C71" w:rsidP="00FE6C71">
      <w:pPr>
        <w:pStyle w:val="ListBullet2"/>
      </w:pPr>
      <w:r w:rsidRPr="00FE6C71">
        <w:t>rhythm</w:t>
      </w:r>
    </w:p>
    <w:p w:rsidR="00000000" w:rsidRPr="00FE6C71" w:rsidP="00FE6C71">
      <w:pPr>
        <w:pStyle w:val="ListBullet2"/>
      </w:pPr>
      <w:r w:rsidRPr="00FE6C71">
        <w:t>radiation</w:t>
      </w:r>
    </w:p>
    <w:p w:rsidR="00000000" w:rsidRPr="00FE6C71" w:rsidP="00FE6C71">
      <w:pPr>
        <w:pStyle w:val="ListBullet2"/>
      </w:pPr>
      <w:r w:rsidRPr="00FE6C71">
        <w:t>harmony</w:t>
      </w:r>
    </w:p>
    <w:p w:rsidR="00000000" w:rsidRPr="00FE6C71" w:rsidP="00FE6C71">
      <w:pPr>
        <w:pStyle w:val="ListBullet2"/>
      </w:pPr>
      <w:r w:rsidRPr="00FE6C71">
        <w:t>contrast</w:t>
      </w:r>
    </w:p>
    <w:p w:rsidR="00000000" w:rsidRPr="00FE6C71" w:rsidP="00FE6C71">
      <w:pPr>
        <w:pStyle w:val="ListBullet2"/>
      </w:pPr>
      <w:r w:rsidRPr="00FE6C71">
        <w:t>dominance</w:t>
      </w:r>
    </w:p>
    <w:p w:rsidR="00000000" w:rsidRPr="00FE6C71" w:rsidP="00FE6C71">
      <w:pPr>
        <w:pStyle w:val="ListBullet2"/>
      </w:pPr>
      <w:r w:rsidRPr="00FE6C71">
        <w:t>proportion</w:t>
      </w:r>
    </w:p>
    <w:p w:rsidR="00000000" w:rsidRPr="00FE6C71" w:rsidP="00FE6C71">
      <w:pPr>
        <w:pStyle w:val="ListBullet2"/>
      </w:pPr>
      <w:r w:rsidRPr="00FE6C71">
        <w:t>balance</w:t>
      </w:r>
    </w:p>
    <w:p w:rsidR="00000000" w:rsidRPr="00FE6C71" w:rsidP="00FE6C71">
      <w:pPr>
        <w:pStyle w:val="ListBullet2"/>
      </w:pPr>
      <w:r w:rsidRPr="00FE6C71">
        <w:t>unity</w:t>
      </w:r>
    </w:p>
    <w:p w:rsidR="00000000" w:rsidRPr="00FE6C71" w:rsidP="00FE6C71">
      <w:pPr>
        <w:pStyle w:val="ListBullet"/>
      </w:pPr>
      <w:r w:rsidRPr="00FE6C71">
        <w:t>a range of textiles and their characteristics</w:t>
      </w:r>
    </w:p>
    <w:p w:rsidR="00000000" w:rsidRPr="00FE6C71" w:rsidP="00FE6C71">
      <w:pPr>
        <w:pStyle w:val="ListBullet"/>
      </w:pPr>
      <w:r w:rsidRPr="00FE6C71">
        <w:t xml:space="preserve">interests and communication needs of industry professionals </w:t>
      </w:r>
    </w:p>
    <w:p w:rsidR="00000000" w:rsidRPr="00FE6C71" w:rsidP="00FE6C71">
      <w:pPr>
        <w:pStyle w:val="ListBullet"/>
      </w:pPr>
      <w:r w:rsidRPr="00FE6C71">
        <w:t>a range of communication tools for presentation of design concepts</w:t>
      </w:r>
    </w:p>
    <w:p w:rsidR="00000000" w:rsidRPr="00FE6C71" w:rsidP="00FE6C71">
      <w:pPr>
        <w:pStyle w:val="ListBullet"/>
      </w:pPr>
      <w:r w:rsidRPr="00FE6C71">
        <w:t>principles and methods for composing inspiration boards</w:t>
      </w:r>
    </w:p>
    <w:p w:rsidR="00000000" w:rsidRPr="00FE6C71" w:rsidP="00FE6C71">
      <w:pPr>
        <w:pStyle w:val="ListBullet"/>
      </w:pPr>
      <w:r w:rsidRPr="00FE6C71">
        <w:t>key elements and approaches to storyboard composition</w:t>
      </w:r>
    </w:p>
    <w:p w:rsidR="00000000" w:rsidRPr="00FE6C71" w:rsidP="00FE6C71">
      <w:pPr>
        <w:pStyle w:val="ListBullet"/>
      </w:pPr>
      <w:r w:rsidRPr="00FE6C71">
        <w:t>principles of effe</w:t>
      </w:r>
      <w:r w:rsidRPr="00FE6C71">
        <w:t>ctive presentation and communication</w:t>
      </w:r>
    </w:p>
    <w:p w:rsidR="00000000" w:rsidRPr="00FE6C71" w:rsidP="00FE6C71">
      <w:pPr>
        <w:pStyle w:val="ListBullet"/>
      </w:pPr>
      <w:r w:rsidRPr="00FE6C71">
        <w:t>purpose of presentation:</w:t>
      </w:r>
    </w:p>
    <w:p w:rsidR="00000000" w:rsidRPr="00FE6C71" w:rsidP="00FE6C71">
      <w:pPr>
        <w:pStyle w:val="ListBullet2"/>
      </w:pPr>
      <w:r w:rsidRPr="00FE6C71">
        <w:t>to sell textile product</w:t>
      </w:r>
    </w:p>
    <w:p w:rsidR="00000000" w:rsidRPr="00FE6C71" w:rsidP="00FE6C71">
      <w:pPr>
        <w:pStyle w:val="ListBullet2"/>
      </w:pPr>
      <w:r w:rsidRPr="00FE6C71">
        <w:t>to sell design concept for textile product</w:t>
      </w:r>
    </w:p>
    <w:p w:rsidR="00000000" w:rsidRPr="00FE6C71" w:rsidP="00FE6C71">
      <w:pPr>
        <w:pStyle w:val="ListBullet2"/>
      </w:pPr>
      <w:r w:rsidRPr="00FE6C71">
        <w:t>to gain agreement for further development</w:t>
      </w:r>
    </w:p>
    <w:p w:rsidR="00000000" w:rsidRPr="00FE6C71" w:rsidP="00FE6C71">
      <w:pPr>
        <w:pStyle w:val="ListBullet2"/>
      </w:pPr>
      <w:r w:rsidRPr="00FE6C71">
        <w:t xml:space="preserve">to test textile design and gain feedback </w:t>
      </w:r>
    </w:p>
    <w:p w:rsidR="00000000" w:rsidRPr="00FE6C71" w:rsidP="00FE6C71">
      <w:pPr>
        <w:pStyle w:val="ListBullet2"/>
      </w:pPr>
      <w:r w:rsidRPr="00FE6C71">
        <w:t>to inform of intended processes</w:t>
      </w:r>
    </w:p>
    <w:p w:rsidR="00000000" w:rsidRPr="00FE6C71" w:rsidP="00FE6C71">
      <w:pPr>
        <w:pStyle w:val="ListBullet2"/>
      </w:pPr>
      <w:r w:rsidRPr="00FE6C71">
        <w:t>to promote</w:t>
      </w:r>
      <w:r w:rsidRPr="00FE6C71">
        <w:t xml:space="preserve"> talents and abilities of self or enterprise</w:t>
      </w:r>
    </w:p>
    <w:p w:rsidR="00000000" w:rsidRPr="00FE6C71" w:rsidP="00FE6C71">
      <w:pPr>
        <w:pStyle w:val="ListBullet2"/>
      </w:pPr>
      <w:r w:rsidRPr="00FE6C71">
        <w:t>to showcase textile products or resources</w:t>
      </w:r>
    </w:p>
    <w:p w:rsidR="00000000" w:rsidRPr="00FE6C71" w:rsidP="00FE6C71">
      <w:pPr>
        <w:pStyle w:val="ListBullet2"/>
      </w:pPr>
      <w:r w:rsidRPr="00FE6C71">
        <w:t>to demonstrate textile production processes</w:t>
      </w:r>
    </w:p>
    <w:p w:rsidR="00000000" w:rsidRPr="00FE6C71" w:rsidP="00FE6C71">
      <w:pPr>
        <w:pStyle w:val="ListBullet"/>
      </w:pPr>
      <w:r w:rsidRPr="00FE6C71">
        <w:t>communication tools:</w:t>
      </w:r>
    </w:p>
    <w:p w:rsidR="00000000" w:rsidRPr="00FE6C71" w:rsidP="00FE6C71">
      <w:pPr>
        <w:pStyle w:val="ListBullet2"/>
      </w:pPr>
      <w:r w:rsidRPr="00FE6C71">
        <w:t>written materials</w:t>
      </w:r>
    </w:p>
    <w:p w:rsidR="00000000" w:rsidRPr="00FE6C71" w:rsidP="00FE6C71">
      <w:pPr>
        <w:pStyle w:val="ListBullet2"/>
      </w:pPr>
      <w:r w:rsidRPr="00FE6C71">
        <w:t>pictures, diagrams, sketches and storyboards</w:t>
      </w:r>
    </w:p>
    <w:p w:rsidR="00000000" w:rsidRPr="00FE6C71" w:rsidP="00FE6C71">
      <w:pPr>
        <w:pStyle w:val="ListBullet2"/>
      </w:pPr>
      <w:r w:rsidRPr="00FE6C71">
        <w:t>audio-visual materials</w:t>
      </w:r>
    </w:p>
    <w:p w:rsidR="00000000" w:rsidRPr="00FE6C71" w:rsidP="00FE6C71">
      <w:pPr>
        <w:pStyle w:val="ListBullet2"/>
      </w:pPr>
      <w:r w:rsidRPr="00FE6C71">
        <w:t>demonstration, samples</w:t>
      </w:r>
    </w:p>
    <w:p w:rsidR="00000000" w:rsidRPr="00FE6C71" w:rsidP="00FE6C71">
      <w:pPr>
        <w:pStyle w:val="ListBullet2"/>
      </w:pPr>
      <w:r w:rsidRPr="00FE6C71">
        <w:t>verbal presentation (one on one or group contexts)</w:t>
      </w:r>
    </w:p>
    <w:p w:rsidR="00000000" w:rsidRPr="00FE6C71" w:rsidP="00FE6C71">
      <w:pPr>
        <w:pStyle w:val="ListBullet2"/>
      </w:pPr>
      <w:r w:rsidRPr="00FE6C71">
        <w:t>electronic tools</w:t>
      </w:r>
    </w:p>
    <w:p w:rsidR="00000000" w:rsidRPr="00FE6C71" w:rsidP="00FE6C71">
      <w:pPr>
        <w:pStyle w:val="ListBullet"/>
      </w:pPr>
      <w:r w:rsidRPr="00FE6C71">
        <w:t>goals and aspirations of audience</w:t>
      </w:r>
    </w:p>
    <w:p w:rsidR="00000000" w:rsidRPr="00FE6C71" w:rsidP="00FE6C71">
      <w:pPr>
        <w:pStyle w:val="ListBullet"/>
      </w:pPr>
      <w:r w:rsidRPr="00FE6C71">
        <w:t>priorities for client:</w:t>
      </w:r>
    </w:p>
    <w:p w:rsidR="00000000" w:rsidRPr="00FE6C71" w:rsidP="00FE6C71">
      <w:pPr>
        <w:pStyle w:val="ListBullet2"/>
      </w:pPr>
      <w:r w:rsidRPr="00FE6C71">
        <w:t>appealing to target market</w:t>
      </w:r>
    </w:p>
    <w:p w:rsidR="00000000" w:rsidRPr="00FE6C71" w:rsidP="00FE6C71">
      <w:pPr>
        <w:pStyle w:val="ListBullet2"/>
      </w:pPr>
      <w:r w:rsidRPr="00FE6C71">
        <w:t>price range</w:t>
      </w:r>
    </w:p>
    <w:p w:rsidR="00000000" w:rsidRPr="00FE6C71" w:rsidP="00FE6C71">
      <w:pPr>
        <w:pStyle w:val="ListBullet2"/>
      </w:pPr>
      <w:r w:rsidRPr="00FE6C71">
        <w:t>market position</w:t>
      </w:r>
    </w:p>
    <w:p w:rsidR="00000000" w:rsidRPr="00FE6C71" w:rsidP="00FE6C71">
      <w:pPr>
        <w:pStyle w:val="ListBullet2"/>
      </w:pPr>
      <w:r w:rsidRPr="00FE6C71">
        <w:t>construction strategies</w:t>
      </w:r>
    </w:p>
    <w:p w:rsidR="00000000" w:rsidRPr="00FE6C71" w:rsidP="00FE6C71">
      <w:pPr>
        <w:pStyle w:val="ListBullet2"/>
      </w:pPr>
      <w:r w:rsidRPr="00FE6C71">
        <w:t>promotion opportunities</w:t>
      </w:r>
    </w:p>
    <w:p w:rsidR="00000000" w:rsidRPr="00FE6C71" w:rsidP="00FE6C71">
      <w:pPr>
        <w:pStyle w:val="ListBullet2"/>
      </w:pPr>
      <w:r w:rsidRPr="00FE6C71">
        <w:t>the</w:t>
      </w:r>
      <w:r w:rsidRPr="00FE6C71">
        <w:t>mes</w:t>
      </w:r>
    </w:p>
    <w:p w:rsidR="00000000" w:rsidRPr="00FE6C71" w:rsidP="00FE6C71">
      <w:pPr>
        <w:pStyle w:val="ListBullet2"/>
      </w:pPr>
      <w:r w:rsidRPr="00FE6C71">
        <w:t>corporate goals</w:t>
      </w:r>
    </w:p>
    <w:p w:rsidR="00000000" w:rsidRPr="00FE6C71" w:rsidP="00FE6C71">
      <w:pPr>
        <w:pStyle w:val="ListBullet2"/>
      </w:pPr>
      <w:r w:rsidRPr="00FE6C71">
        <w:t>timing</w:t>
      </w:r>
    </w:p>
    <w:p w:rsidR="00000000" w:rsidRPr="00FE6C71" w:rsidP="00FE6C71">
      <w:pPr>
        <w:pStyle w:val="ListBullet2"/>
      </w:pPr>
      <w:r w:rsidRPr="00FE6C71">
        <w:t>international textile influences</w:t>
      </w:r>
    </w:p>
    <w:p w:rsidR="00000000" w:rsidRPr="00FE6C71" w:rsidP="00FE6C71">
      <w:pPr>
        <w:pStyle w:val="ListBullet2"/>
      </w:pPr>
      <w:r w:rsidRPr="00FE6C71">
        <w:t>usability for mass media</w:t>
      </w:r>
    </w:p>
    <w:p w:rsidR="00000000" w:rsidRPr="00FE6C71" w:rsidP="00FE6C71">
      <w:pPr>
        <w:pStyle w:val="ListBullet2"/>
      </w:pPr>
      <w:r w:rsidRPr="00FE6C71">
        <w:t>performance</w:t>
      </w:r>
    </w:p>
    <w:p w:rsidR="00000000" w:rsidRPr="00FE6C71" w:rsidP="00FE6C71">
      <w:pPr>
        <w:pStyle w:val="ListBullet2"/>
      </w:pPr>
      <w:r w:rsidRPr="00FE6C71">
        <w:t>quality</w:t>
      </w:r>
    </w:p>
    <w:p w:rsidR="00000000" w:rsidRPr="00FE6C71" w:rsidP="00FE6C71">
      <w:pPr>
        <w:pStyle w:val="ListBullet2"/>
      </w:pPr>
      <w:r w:rsidRPr="00FE6C71">
        <w:t>uniqueness</w:t>
      </w:r>
    </w:p>
    <w:p w:rsidR="00000000" w:rsidRPr="00FE6C71" w:rsidP="00FE6C71">
      <w:pPr>
        <w:pStyle w:val="ListBullet2"/>
      </w:pPr>
      <w:r w:rsidRPr="00FE6C71">
        <w:t>creativity</w:t>
      </w:r>
    </w:p>
    <w:p w:rsidR="00000000" w:rsidRPr="00FE6C71" w:rsidP="00FE6C71">
      <w:pPr>
        <w:pStyle w:val="ListBullet"/>
      </w:pPr>
      <w:r w:rsidRPr="00FE6C71">
        <w:t>role of design features and benefits</w:t>
      </w:r>
    </w:p>
    <w:p w:rsidR="00000000" w:rsidRPr="00FE6C71" w:rsidP="00FE6C71">
      <w:pPr>
        <w:pStyle w:val="ListBullet"/>
      </w:pPr>
      <w:r w:rsidRPr="00FE6C71">
        <w:t>workplace procedures</w:t>
      </w:r>
    </w:p>
    <w:p w:rsidR="00000000" w:rsidRPr="00FE6C71" w:rsidP="00FE6C71">
      <w:pPr>
        <w:pStyle w:val="ListBullet"/>
      </w:pPr>
      <w:r w:rsidRPr="00FE6C71">
        <w:t>recording and reporting practices.</w:t>
      </w:r>
    </w:p>
    <w:p w:rsidR="00000000" w:rsidRPr="00FE6C71" w:rsidP="00FE6C71">
      <w:pPr>
        <w:pStyle w:val="AllowPageBreak"/>
      </w:pPr>
    </w:p>
    <w:p w:rsidR="00000000" w:rsidRPr="00FE6C71" w:rsidP="00FE6C71">
      <w:pPr>
        <w:pStyle w:val="Heading1"/>
      </w:pPr>
      <w:bookmarkStart w:id="4" w:name="O_933412"/>
      <w:bookmarkEnd w:id="4"/>
      <w:r w:rsidRPr="00FE6C71">
        <w:t>Assessment Conditions</w:t>
      </w:r>
    </w:p>
    <w:p w:rsidR="00000000" w:rsidRPr="00FE6C71" w:rsidP="00FE6C71">
      <w:pPr>
        <w:pStyle w:val="ListBullet"/>
      </w:pPr>
      <w:r w:rsidRPr="00FE6C71">
        <w:t>Assessors must:</w:t>
      </w:r>
    </w:p>
    <w:p w:rsidR="00000000" w:rsidRPr="00FE6C71" w:rsidP="00FE6C71">
      <w:pPr>
        <w:pStyle w:val="ListBullet2"/>
      </w:pPr>
      <w:r w:rsidRPr="00FE6C71">
        <w:t>satisfy the assessor competency requirements that are in place at the time of the assessment, as set by the VET regulator</w:t>
      </w:r>
    </w:p>
    <w:p w:rsidR="00000000" w:rsidRPr="00FE6C71" w:rsidP="00FE6C71">
      <w:pPr>
        <w:pStyle w:val="ListBullet2"/>
      </w:pPr>
      <w:r w:rsidRPr="00FE6C71">
        <w:t>have vocational competency in presenting and promoting textile design concepts, at least to the level being assessed, with relevant industry knowledge and experience.</w:t>
      </w:r>
    </w:p>
    <w:p w:rsidR="00000000" w:rsidRPr="00FE6C71" w:rsidP="00FE6C71">
      <w:pPr>
        <w:pStyle w:val="ListBullet"/>
      </w:pPr>
      <w:r w:rsidRPr="00FE6C71">
        <w:t>Assessment should occur in operational workplace situations. Where this is not possible,</w:t>
      </w:r>
      <w:r w:rsidRPr="00FE6C71">
        <w:t xml:space="preserve"> or where personal safety or environmental damage are limiting factors, assessment must occur in a sufficiently rigorous simulated environment reflecting realistic operational workplace conditions. This must cover all aspects of workplace performance, incl</w:t>
      </w:r>
      <w:r w:rsidRPr="00FE6C71">
        <w:t>uding environment, task skills, task management skills, contingency management skills and job role environment skills.</w:t>
      </w:r>
    </w:p>
    <w:p w:rsidR="00000000" w:rsidRPr="00FE6C71" w:rsidP="00FE6C71">
      <w:pPr>
        <w:pStyle w:val="ListBullet"/>
      </w:pPr>
      <w:r w:rsidRPr="00FE6C71">
        <w:t>Assessment processes and techniques must be appropriate to the language, literacy and numeracy requirements of the work being performed a</w:t>
      </w:r>
      <w:r w:rsidRPr="00FE6C71">
        <w:t>nd the needs of the candidate.</w:t>
      </w:r>
    </w:p>
    <w:p w:rsidR="00000000" w:rsidRPr="00FE6C71" w:rsidP="00FE6C71">
      <w:pPr>
        <w:pStyle w:val="ListBullet"/>
      </w:pPr>
      <w:r w:rsidRPr="00FE6C7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E6C71" w:rsidP="00FE6C71">
      <w:pPr>
        <w:pStyle w:val="AllowPageBreak"/>
      </w:pPr>
    </w:p>
    <w:p w:rsidR="00000000" w:rsidRPr="00FE6C71" w:rsidP="00FE6C71">
      <w:pPr>
        <w:pStyle w:val="Heading1"/>
      </w:pPr>
      <w:bookmarkStart w:id="5" w:name="O_933410"/>
      <w:bookmarkEnd w:id="5"/>
      <w:r w:rsidRPr="00FE6C71">
        <w:t>Links</w:t>
      </w:r>
    </w:p>
    <w:p w:rsidR="00000000" w:rsidRPr="00FE6C71" w:rsidP="00415F58">
      <w:pPr>
        <w:pStyle w:val="BodyText"/>
      </w:pPr>
      <w:r w:rsidRPr="00FE6C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62FD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E6C71" w:rsidP="00FE6C71"/>
    <w:sectPr w:rsidSect="00FE6C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71" w:rsidRPr="00415F58" w:rsidP="00415F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58" w:rsidP="00FE6C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F58" w:rsidP="00FE6C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5F58" w:rsidP="00FE6C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C71" w:rsidRPr="00415F58" w:rsidP="00415F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F58" w:rsidRPr="002D2AF8" w:rsidP="00FE6C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MSTTD4008 Present and promote textile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15F58" w:rsidP="00FE6C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EA4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8CD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12B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C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C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C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C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C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C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C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C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C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C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C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C71"/>
  </w:style>
  <w:style w:type="character" w:customStyle="1" w:styleId="Heading1Char">
    <w:name w:val="Heading 1 Char"/>
    <w:basedOn w:val="DefaultParagraphFont"/>
    <w:link w:val="Heading1"/>
    <w:rsid w:val="00FE6C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C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C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C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6C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C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C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C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C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C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C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C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C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C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C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C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C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C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C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C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C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C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C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6C71"/>
    <w:rPr>
      <w:b/>
      <w:spacing w:val="0"/>
    </w:rPr>
  </w:style>
  <w:style w:type="paragraph" w:customStyle="1" w:styleId="SuperTitle">
    <w:name w:val="SuperTitle"/>
    <w:basedOn w:val="Title"/>
    <w:rsid w:val="00FE6C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C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C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C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C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C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C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C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C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C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C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C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C71"/>
    <w:rPr>
      <w:i/>
    </w:rPr>
  </w:style>
  <w:style w:type="paragraph" w:styleId="Caption">
    <w:name w:val="caption"/>
    <w:basedOn w:val="BodyText"/>
    <w:next w:val="Normal"/>
    <w:qFormat/>
    <w:rsid w:val="00FE6C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C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C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C71"/>
  </w:style>
  <w:style w:type="paragraph" w:styleId="TableofFigures">
    <w:name w:val="table of figures"/>
    <w:basedOn w:val="Normal"/>
    <w:next w:val="Normal"/>
    <w:semiHidden/>
    <w:rsid w:val="00FE6C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C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C71"/>
    <w:rPr>
      <w:rFonts w:ascii="Wingdings" w:hAnsi="Wingdings"/>
    </w:rPr>
  </w:style>
  <w:style w:type="paragraph" w:customStyle="1" w:styleId="TableHeading">
    <w:name w:val="Table Heading"/>
    <w:basedOn w:val="HeadingBase"/>
    <w:rsid w:val="00FE6C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C71"/>
    <w:rPr>
      <w:color w:val="0033CC"/>
      <w:u w:val="none"/>
    </w:rPr>
  </w:style>
  <w:style w:type="paragraph" w:customStyle="1" w:styleId="BodyTextRight">
    <w:name w:val="Body Text Right"/>
    <w:basedOn w:val="BodyText"/>
    <w:rsid w:val="00FE6C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C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C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C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C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C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C71"/>
    <w:rPr>
      <w:sz w:val="32"/>
    </w:rPr>
  </w:style>
  <w:style w:type="paragraph" w:customStyle="1" w:styleId="HeadingProcedure">
    <w:name w:val="Heading Procedure"/>
    <w:basedOn w:val="HeadingBase"/>
    <w:next w:val="Normal"/>
    <w:rsid w:val="00FE6C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C71"/>
    <w:pPr>
      <w:spacing w:before="60" w:after="60"/>
    </w:pPr>
  </w:style>
  <w:style w:type="paragraph" w:styleId="ListContinue">
    <w:name w:val="List Continue"/>
    <w:basedOn w:val="List"/>
    <w:rsid w:val="00FE6C71"/>
    <w:pPr>
      <w:ind w:firstLine="0"/>
    </w:pPr>
  </w:style>
  <w:style w:type="paragraph" w:customStyle="1" w:styleId="ListNote">
    <w:name w:val="List Note"/>
    <w:basedOn w:val="List"/>
    <w:rsid w:val="00FE6C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C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C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C71"/>
    <w:rPr>
      <w:rFonts w:ascii="Courier New" w:hAnsi="Courier New"/>
    </w:rPr>
  </w:style>
  <w:style w:type="paragraph" w:customStyle="1" w:styleId="NoteBullet">
    <w:name w:val="Note Bullet"/>
    <w:basedOn w:val="Note"/>
    <w:rsid w:val="00FE6C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C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C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C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C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C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C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C71"/>
    <w:rPr>
      <w:b/>
      <w:smallCaps/>
    </w:rPr>
  </w:style>
  <w:style w:type="paragraph" w:customStyle="1" w:styleId="TableListNumber">
    <w:name w:val="Table List Number"/>
    <w:basedOn w:val="ListNumber"/>
    <w:rsid w:val="00FE6C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C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C71"/>
    <w:pPr>
      <w:numPr>
        <w:numId w:val="9"/>
      </w:numPr>
    </w:pPr>
  </w:style>
  <w:style w:type="paragraph" w:customStyle="1" w:styleId="ListAlpha2">
    <w:name w:val="List Alpha 2"/>
    <w:basedOn w:val="List2"/>
    <w:rsid w:val="00FE6C71"/>
    <w:pPr>
      <w:numPr>
        <w:numId w:val="8"/>
      </w:numPr>
    </w:pPr>
  </w:style>
  <w:style w:type="paragraph" w:styleId="List2">
    <w:name w:val="List 2"/>
    <w:basedOn w:val="BodyText"/>
    <w:rsid w:val="00FE6C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C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C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C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C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C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C71"/>
    <w:pPr>
      <w:numPr>
        <w:numId w:val="4"/>
      </w:numPr>
    </w:pPr>
  </w:style>
  <w:style w:type="paragraph" w:styleId="ListContinue2">
    <w:name w:val="List Continue 2"/>
    <w:basedOn w:val="List2"/>
    <w:rsid w:val="00FE6C71"/>
    <w:pPr>
      <w:ind w:firstLine="0"/>
    </w:pPr>
  </w:style>
  <w:style w:type="paragraph" w:styleId="ListContinue3">
    <w:name w:val="List Continue 3"/>
    <w:basedOn w:val="List3"/>
    <w:rsid w:val="00FE6C71"/>
    <w:pPr>
      <w:ind w:left="1021" w:firstLine="0"/>
    </w:pPr>
  </w:style>
  <w:style w:type="paragraph" w:styleId="ListContinue4">
    <w:name w:val="List Continue 4"/>
    <w:basedOn w:val="List4"/>
    <w:rsid w:val="00FE6C71"/>
    <w:pPr>
      <w:ind w:firstLine="0"/>
    </w:pPr>
  </w:style>
  <w:style w:type="paragraph" w:styleId="ListContinue5">
    <w:name w:val="List Continue 5"/>
    <w:basedOn w:val="List5"/>
    <w:rsid w:val="00FE6C71"/>
    <w:pPr>
      <w:ind w:firstLine="0"/>
    </w:pPr>
  </w:style>
  <w:style w:type="paragraph" w:styleId="ListNumber3">
    <w:name w:val="List Number 3"/>
    <w:basedOn w:val="List3"/>
    <w:rsid w:val="00FE6C71"/>
    <w:pPr>
      <w:numPr>
        <w:numId w:val="5"/>
      </w:numPr>
    </w:pPr>
  </w:style>
  <w:style w:type="paragraph" w:styleId="ListNumber4">
    <w:name w:val="List Number 4"/>
    <w:basedOn w:val="List4"/>
    <w:rsid w:val="00FE6C71"/>
    <w:pPr>
      <w:numPr>
        <w:numId w:val="6"/>
      </w:numPr>
    </w:pPr>
  </w:style>
  <w:style w:type="paragraph" w:styleId="ListNumber5">
    <w:name w:val="List Number 5"/>
    <w:basedOn w:val="List5"/>
    <w:rsid w:val="00FE6C71"/>
    <w:pPr>
      <w:numPr>
        <w:numId w:val="7"/>
      </w:numPr>
    </w:pPr>
  </w:style>
  <w:style w:type="paragraph" w:styleId="BlockText">
    <w:name w:val="Block Text"/>
    <w:basedOn w:val="Normal"/>
    <w:rsid w:val="00FE6C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C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C71"/>
    <w:rPr>
      <w:sz w:val="16"/>
      <w:vertAlign w:val="superscript"/>
    </w:rPr>
  </w:style>
  <w:style w:type="character" w:customStyle="1" w:styleId="Symbols">
    <w:name w:val="Symbols"/>
    <w:basedOn w:val="DefaultParagraphFont"/>
    <w:rsid w:val="00FE6C71"/>
    <w:rPr>
      <w:rFonts w:ascii="Symbol" w:hAnsi="Symbol"/>
    </w:rPr>
  </w:style>
  <w:style w:type="character" w:customStyle="1" w:styleId="MenuOptions">
    <w:name w:val="Menu Options"/>
    <w:basedOn w:val="DefaultParagraphFont"/>
    <w:rsid w:val="00FE6C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C71"/>
    <w:rPr>
      <w:b/>
    </w:rPr>
  </w:style>
  <w:style w:type="character" w:customStyle="1" w:styleId="Underlined">
    <w:name w:val="Underlined"/>
    <w:basedOn w:val="DefaultParagraphFont"/>
    <w:rsid w:val="00FE6C71"/>
    <w:rPr>
      <w:u w:val="single"/>
    </w:rPr>
  </w:style>
  <w:style w:type="paragraph" w:customStyle="1" w:styleId="TableBodyTextRight">
    <w:name w:val="Table Body Text Right"/>
    <w:basedOn w:val="TableBodyText"/>
    <w:rsid w:val="00FE6C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C71"/>
    <w:rPr>
      <w:sz w:val="18"/>
    </w:rPr>
  </w:style>
  <w:style w:type="paragraph" w:customStyle="1" w:styleId="BodySmallRight">
    <w:name w:val="Body Small Right"/>
    <w:basedOn w:val="BodyTextRight"/>
    <w:rsid w:val="00FE6C71"/>
    <w:rPr>
      <w:sz w:val="18"/>
      <w:szCs w:val="18"/>
    </w:rPr>
  </w:style>
  <w:style w:type="paragraph" w:customStyle="1" w:styleId="MarginEdition">
    <w:name w:val="Margin Edition"/>
    <w:basedOn w:val="MarginNote"/>
    <w:rsid w:val="00FE6C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C71"/>
    <w:rPr>
      <w:sz w:val="2"/>
      <w:szCs w:val="2"/>
    </w:rPr>
  </w:style>
  <w:style w:type="character" w:customStyle="1" w:styleId="Small">
    <w:name w:val="Small"/>
    <w:basedOn w:val="DefaultParagraphFont"/>
    <w:rsid w:val="00FE6C71"/>
    <w:rPr>
      <w:sz w:val="16"/>
    </w:rPr>
  </w:style>
  <w:style w:type="paragraph" w:customStyle="1" w:styleId="WideTable">
    <w:name w:val="Wide Table"/>
    <w:basedOn w:val="Normal"/>
    <w:rsid w:val="00FE6C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C71"/>
  </w:style>
  <w:style w:type="paragraph" w:styleId="Quote">
    <w:name w:val="Quote"/>
    <w:basedOn w:val="Heading1"/>
    <w:link w:val="QuoteChar"/>
    <w:qFormat/>
    <w:rsid w:val="00FE6C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C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C71"/>
    <w:pPr>
      <w:pageBreakBefore/>
    </w:pPr>
  </w:style>
  <w:style w:type="paragraph" w:customStyle="1" w:styleId="Border">
    <w:name w:val="Border"/>
    <w:basedOn w:val="Normal"/>
    <w:qFormat/>
    <w:rsid w:val="00FE6C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C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C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C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C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C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C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C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C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C71"/>
    <w:rPr>
      <w:u w:val="single"/>
    </w:rPr>
  </w:style>
  <w:style w:type="character" w:customStyle="1" w:styleId="BoldandItalics">
    <w:name w:val="Bold and Italics"/>
    <w:qFormat/>
    <w:rsid w:val="00FE6C71"/>
    <w:rPr>
      <w:b/>
      <w:i/>
      <w:u w:val="none"/>
    </w:rPr>
  </w:style>
  <w:style w:type="paragraph" w:styleId="BalloonText">
    <w:name w:val="Balloon Text"/>
    <w:basedOn w:val="Normal"/>
    <w:link w:val="BalloonTextChar"/>
    <w:rsid w:val="00FE6C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C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C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C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C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C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C71"/>
    <w:pPr>
      <w:spacing w:before="0" w:after="0"/>
    </w:pPr>
  </w:style>
  <w:style w:type="paragraph" w:customStyle="1" w:styleId="BodyTextBold">
    <w:name w:val="Body Text Bold"/>
    <w:basedOn w:val="BodyText"/>
    <w:qFormat/>
    <w:rsid w:val="00FE6C71"/>
    <w:rPr>
      <w:b/>
    </w:rPr>
  </w:style>
  <w:style w:type="character" w:styleId="Hyperlink">
    <w:name w:val="Hyperlink"/>
    <w:basedOn w:val="DefaultParagraphFont"/>
    <w:uiPriority w:val="99"/>
    <w:unhideWhenUsed/>
    <w:rsid w:val="00415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3699</Characters>
  <Application>Microsoft Office Word</Application>
  <DocSecurity>0</DocSecurity>
  <Lines>112</Lines>
  <Paragraphs>100</Paragraphs>
  <ScaleCrop>false</ScaleCrop>
  <Company>Author-it Software Corporation Ltd.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MSTTD4008 Present and promote textile design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2021-07-21T08:16:00Z</dcterms:created>
  <dcterms:modified xsi:type="dcterms:W3CDTF">2021-07-21T08:16:00Z</dcterms:modified>
</cp:coreProperties>
</file>