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3666" w:rsidP="00F63666">
      <w:pPr>
        <w:pStyle w:val="Title"/>
      </w:pPr>
      <w:r>
        <w:fldChar w:fldCharType="begin"/>
      </w:r>
      <w:r>
        <w:instrText xml:space="preserve"> TITLE   \* MERGEFORMAT </w:instrText>
      </w:r>
      <w:r>
        <w:fldChar w:fldCharType="separate"/>
      </w:r>
      <w:r>
        <w:t>MSTTD4005 Produce screen printed textiles</w:t>
      </w:r>
      <w:r>
        <w:fldChar w:fldCharType="end"/>
      </w:r>
    </w:p>
    <w:p w:rsidR="00F63666" w:rsidP="00F63666">
      <w:pPr>
        <w:pStyle w:val="Version"/>
        <w:sectPr w:rsidSect="006B4B8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4B8D" w:rsidP="006B4B8D">
      <w:pPr>
        <w:pStyle w:val="SuperHeading"/>
      </w:pPr>
      <w:r w:rsidRPr="006B4B8D">
        <w:t>MSTTD4005 Produce screen printed textiles</w:t>
      </w:r>
    </w:p>
    <w:p w:rsidR="00000000" w:rsidRPr="006B4B8D" w:rsidP="006B4B8D">
      <w:pPr>
        <w:pStyle w:val="Heading1"/>
      </w:pPr>
      <w:bookmarkStart w:id="1" w:name="O_933358"/>
      <w:bookmarkEnd w:id="1"/>
      <w:r w:rsidRPr="006B4B8D">
        <w:t>Modification History</w:t>
      </w:r>
    </w:p>
    <w:p w:rsidR="00000000" w:rsidRPr="006B4B8D" w:rsidP="00F63666">
      <w:pPr>
        <w:pStyle w:val="BodyText"/>
      </w:pPr>
      <w:r w:rsidRPr="006B4B8D">
        <w:t>Release 1. Supersedes and is equivalent to LMTTD4005A Produce screen printed textiles</w:t>
      </w:r>
    </w:p>
    <w:p w:rsidR="00000000" w:rsidRPr="006B4B8D" w:rsidP="006B4B8D">
      <w:pPr>
        <w:pStyle w:val="Heading1"/>
      </w:pPr>
      <w:bookmarkStart w:id="2" w:name="O_933366"/>
      <w:bookmarkEnd w:id="2"/>
      <w:r w:rsidRPr="006B4B8D">
        <w:t>Application</w:t>
      </w:r>
    </w:p>
    <w:p w:rsidR="00000000" w:rsidRPr="006B4B8D" w:rsidP="00F63666">
      <w:pPr>
        <w:pStyle w:val="BodyText"/>
      </w:pPr>
      <w:r w:rsidRPr="006B4B8D">
        <w:t>This unit of competency covers the skills and knowledge required to apply screen printing techniques to produce screen p</w:t>
      </w:r>
      <w:r w:rsidRPr="006B4B8D">
        <w:t xml:space="preserve">rint designs on textiles. </w:t>
      </w:r>
    </w:p>
    <w:p w:rsidR="00000000" w:rsidRPr="006B4B8D" w:rsidP="00F63666">
      <w:pPr>
        <w:pStyle w:val="BodyText"/>
      </w:pPr>
      <w:r w:rsidRPr="006B4B8D">
        <w:t>The unit of competency applies to the use of stencil, or silk-screen printing techniques to produce designs and artworks for textiles to be used for garments, textile products, furnishing fabrics or accessories or public art com</w:t>
      </w:r>
      <w:r w:rsidRPr="006B4B8D">
        <w:t xml:space="preserve">missions. Screen printing involves the use of manual techniques, tools and equipment.  </w:t>
      </w:r>
    </w:p>
    <w:p w:rsidR="00000000" w:rsidRPr="006B4B8D" w:rsidP="00F63666">
      <w:pPr>
        <w:pStyle w:val="BodyText"/>
      </w:pPr>
      <w:r w:rsidRPr="006B4B8D">
        <w:t>Work may be conducted in small to large scale enterprises and may involve individual and team activities.</w:t>
      </w:r>
    </w:p>
    <w:p w:rsidR="00000000" w:rsidRPr="006B4B8D" w:rsidP="00F63666">
      <w:pPr>
        <w:pStyle w:val="BodyText"/>
      </w:pPr>
      <w:r w:rsidRPr="006B4B8D">
        <w:t>No licensing, legislative or certification requirements appl</w:t>
      </w:r>
      <w:r w:rsidRPr="006B4B8D">
        <w:t>y to this unit at the time of publication.</w:t>
      </w:r>
    </w:p>
    <w:p w:rsidR="00000000" w:rsidRPr="006B4B8D" w:rsidP="006B4B8D">
      <w:pPr>
        <w:pStyle w:val="Heading1"/>
      </w:pPr>
      <w:bookmarkStart w:id="3" w:name="O_933365"/>
      <w:bookmarkEnd w:id="3"/>
      <w:r w:rsidRPr="006B4B8D">
        <w:t>Pre-requisite Unit</w:t>
      </w:r>
    </w:p>
    <w:p w:rsidR="00000000" w:rsidRPr="006B4B8D" w:rsidP="00F63666">
      <w:pPr>
        <w:pStyle w:val="BodyText"/>
      </w:pPr>
      <w:r w:rsidRPr="006B4B8D">
        <w:t>Nil</w:t>
      </w:r>
    </w:p>
    <w:p w:rsidR="00000000" w:rsidRPr="006B4B8D" w:rsidP="006B4B8D">
      <w:pPr>
        <w:pStyle w:val="Heading1"/>
      </w:pPr>
      <w:bookmarkStart w:id="4" w:name="O_933364"/>
      <w:bookmarkEnd w:id="4"/>
      <w:r w:rsidRPr="006B4B8D">
        <w:t>Competency Field</w:t>
      </w:r>
    </w:p>
    <w:p w:rsidR="00000000" w:rsidRPr="006B4B8D" w:rsidP="00F63666">
      <w:pPr>
        <w:pStyle w:val="BodyText"/>
      </w:pPr>
      <w:r w:rsidRPr="006B4B8D">
        <w:t>Textile design and development</w:t>
      </w:r>
    </w:p>
    <w:p w:rsidR="00000000" w:rsidRPr="006B4B8D" w:rsidP="006B4B8D">
      <w:pPr>
        <w:pStyle w:val="Heading1"/>
      </w:pPr>
      <w:bookmarkStart w:id="5" w:name="O_933363"/>
      <w:bookmarkEnd w:id="5"/>
      <w:r w:rsidRPr="006B4B8D">
        <w:t>Unit Sector</w:t>
      </w:r>
    </w:p>
    <w:p w:rsidR="00000000" w:rsidRPr="006B4B8D" w:rsidP="00F63666">
      <w:pPr>
        <w:pStyle w:val="BodyText"/>
      </w:pPr>
      <w:r w:rsidRPr="006B4B8D">
        <w:t>Not applicable</w:t>
      </w:r>
    </w:p>
    <w:p w:rsidR="00000000" w:rsidRPr="006B4B8D" w:rsidP="006B4B8D">
      <w:pPr>
        <w:pStyle w:val="Heading1"/>
      </w:pPr>
      <w:bookmarkStart w:id="6" w:name="O_933362"/>
      <w:bookmarkEnd w:id="6"/>
      <w:r w:rsidRPr="006B4B8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B4B8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Elements desc</w:t>
            </w:r>
            <w:r w:rsidRPr="006B4B8D">
              <w:t>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Performance criteria describe the performance needed to demonstrate achievement of the element.</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t>1</w:t>
            </w:r>
          </w:p>
        </w:tc>
        <w:tc>
          <w:tcPr>
            <w:tcW w:w="1962" w:type="dxa"/>
            <w:vMerge w:val="restart"/>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rPr>
                <w:rStyle w:val="SpecialBold"/>
              </w:rPr>
              <w:t xml:space="preserve">Determine job </w:t>
            </w:r>
            <w:r w:rsidRPr="006B4B8D">
              <w:rPr>
                <w:rStyle w:val="SpecialBold"/>
              </w:rPr>
              <w:t>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1.1</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Follow standard operating procedures (SOPs)</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1.2</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Comply with work health and safety (WHS) requirements at all times</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1.3</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Use appropriate personal protective equipment (PPE) in accordance with SOPs</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1.4</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Identify job requirements from specifications, drawings, job sheets or work instructions</w:t>
            </w:r>
          </w:p>
        </w:tc>
      </w:tr>
      <w:tr w:rsidTr="006B4B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B8D">
            <w:pPr>
              <w:pStyle w:val="BodyText"/>
              <w:rPr>
                <w:lang w:val="en-NZ"/>
              </w:rPr>
            </w:pP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t>2</w:t>
            </w:r>
          </w:p>
        </w:tc>
        <w:tc>
          <w:tcPr>
            <w:tcW w:w="1962" w:type="dxa"/>
            <w:vMerge w:val="restart"/>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rPr>
                <w:rStyle w:val="SpecialBold"/>
              </w:rPr>
              <w:t>Prepare to screen print textiles</w:t>
            </w: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2.1</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Analyse design specifications and discuss with appropriate personnel to confirm production requirements</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2.2</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 xml:space="preserve">Identify desired effects of </w:t>
            </w:r>
            <w:r w:rsidRPr="006B4B8D">
              <w:t>screen printing and select appropriate printing technique to achieve required design outcome</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2.3</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Select textile substrates and quantities according to design requirements</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2.4</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Select stencil techniques, stencil types, masters, screen types, meshes and medium according to requirements of printing technique, substrate and design</w:t>
            </w:r>
          </w:p>
        </w:tc>
      </w:tr>
      <w:tr w:rsidTr="006B4B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B8D">
            <w:pPr>
              <w:pStyle w:val="BodyText"/>
              <w:rPr>
                <w:lang w:val="en-NZ"/>
              </w:rPr>
            </w:pP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t>3</w:t>
            </w:r>
          </w:p>
        </w:tc>
        <w:tc>
          <w:tcPr>
            <w:tcW w:w="1962" w:type="dxa"/>
            <w:vMerge w:val="restart"/>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rPr>
                <w:rStyle w:val="SpecialBold"/>
              </w:rPr>
              <w:t>Apply screen printing procedure</w:t>
            </w: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3.1</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Set up workstation, tools and equipment according to specif</w:t>
            </w:r>
            <w:r w:rsidRPr="006B4B8D">
              <w:t>ications for work</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3.2</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Prepare substrates and check against quality standards</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3.3</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Prepare stencil masters, meshes and screens for printing according to requirements for selected printing technique</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3.4</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Prepare printing set up</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3.5</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Apply screen printing techniques to meet design specifications for sample and according to workplace procedures</w:t>
            </w:r>
          </w:p>
        </w:tc>
      </w:tr>
      <w:tr w:rsidTr="006B4B8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B4B8D">
            <w:pPr>
              <w:pStyle w:val="BodyText"/>
              <w:rPr>
                <w:lang w:val="en-NZ"/>
              </w:rPr>
            </w:pP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t>4</w:t>
            </w:r>
          </w:p>
        </w:tc>
        <w:tc>
          <w:tcPr>
            <w:tcW w:w="1962" w:type="dxa"/>
            <w:vMerge w:val="restart"/>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rPr>
                <w:rStyle w:val="SpecialBold"/>
              </w:rPr>
              <w:t>Produce textile printed sample</w:t>
            </w: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4.1</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Check strike off against design specifications to ensure quality standards are met</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4.2</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 xml:space="preserve">Identify printing faults and production problems and </w:t>
            </w:r>
            <w:r w:rsidRPr="006B4B8D">
              <w:t>determine causes</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4.3</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Analyse printing process, technique and medium used to determine necessary modifications to printing techniques, processes or materials</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4.4</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Print sample</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4.5</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Finish screen print and complete housekeeping</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4.6</w:t>
            </w:r>
          </w:p>
        </w:tc>
        <w:tc>
          <w:tcPr>
            <w:tcW w:w="561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Examine outcomes with appropriate personnel and discuss and document possible modifications to design</w:t>
            </w:r>
          </w:p>
        </w:tc>
      </w:tr>
      <w:tr w:rsidTr="006B4B8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4.7</w:t>
            </w:r>
          </w:p>
        </w:tc>
        <w:tc>
          <w:tcPr>
            <w:tcW w:w="5610" w:type="dxa"/>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t>Complete required documentation</w:t>
            </w:r>
          </w:p>
        </w:tc>
      </w:tr>
    </w:tbl>
    <w:p w:rsidR="00000000" w:rsidRPr="006B4B8D" w:rsidP="006B4B8D">
      <w:pPr>
        <w:pStyle w:val="BodyText"/>
      </w:pPr>
    </w:p>
    <w:p w:rsidR="00000000" w:rsidRPr="006B4B8D" w:rsidP="006B4B8D">
      <w:pPr>
        <w:pStyle w:val="AllowPageBreak"/>
      </w:pPr>
    </w:p>
    <w:p w:rsidR="00000000" w:rsidRPr="006B4B8D" w:rsidP="006B4B8D">
      <w:pPr>
        <w:pStyle w:val="Heading1"/>
      </w:pPr>
      <w:bookmarkStart w:id="7" w:name="O_933361"/>
      <w:bookmarkEnd w:id="7"/>
      <w:r w:rsidRPr="006B4B8D">
        <w:t>Foundation Skills</w:t>
      </w:r>
    </w:p>
    <w:p w:rsidR="00000000" w:rsidRPr="006B4B8D" w:rsidP="00F63666">
      <w:pPr>
        <w:pStyle w:val="BodyText"/>
      </w:pPr>
      <w:r w:rsidRPr="006B4B8D">
        <w:t>This section describes th</w:t>
      </w:r>
      <w:r w:rsidRPr="006B4B8D">
        <w:t>ose required skills (language, literacy and numeracy) that are essential to performance.</w:t>
      </w:r>
    </w:p>
    <w:p w:rsidR="00000000" w:rsidRPr="006B4B8D" w:rsidP="00F63666">
      <w:pPr>
        <w:pStyle w:val="BodyText"/>
      </w:pPr>
      <w:r w:rsidRPr="006B4B8D">
        <w:t>Foundation skills essential to performance are explicit in the performance criteria of this unit of competency.</w:t>
      </w:r>
    </w:p>
    <w:p w:rsidR="00000000" w:rsidRPr="006B4B8D" w:rsidP="006B4B8D">
      <w:pPr>
        <w:pStyle w:val="Heading1"/>
      </w:pPr>
      <w:bookmarkStart w:id="8" w:name="O_933360"/>
      <w:bookmarkEnd w:id="8"/>
      <w:r w:rsidRPr="006B4B8D">
        <w:t>Range of Conditions</w:t>
      </w:r>
    </w:p>
    <w:tbl>
      <w:tblPr>
        <w:tblW w:w="0" w:type="auto"/>
        <w:tblCellMar>
          <w:left w:w="62" w:type="dxa"/>
          <w:right w:w="62" w:type="dxa"/>
        </w:tblCellMar>
        <w:tblLook w:val="0000"/>
      </w:tblPr>
      <w:tblGrid>
        <w:gridCol w:w="2163"/>
        <w:gridCol w:w="7033"/>
      </w:tblGrid>
      <w:tr w:rsidTr="00F636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4B8D">
            <w:pPr>
              <w:pStyle w:val="BodyText"/>
              <w:rPr>
                <w:lang w:val="en-NZ"/>
              </w:rPr>
            </w:pPr>
            <w:r w:rsidRPr="006B4B8D">
              <w:t>This field allows for different work environments and conditions that may affect performance. Essential operating conditions that may be present (depending on the work situation, needs of the candidate, accessibility of the item, and local industry and reg</w:t>
            </w:r>
            <w:r w:rsidRPr="006B4B8D">
              <w:t>ional contexts) are included.</w:t>
            </w:r>
          </w:p>
        </w:tc>
      </w:tr>
      <w:tr w:rsidTr="00F63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rPr>
                <w:rStyle w:val="SpecialBold"/>
              </w:rPr>
              <w:t>Workplace procedures include one or more of the following:</w:t>
            </w:r>
          </w:p>
          <w:p w:rsidR="00000000" w:rsidRPr="006B4B8D" w:rsidP="006B4B8D">
            <w:pPr>
              <w:pStyle w:val="BodyText"/>
            </w:pPr>
          </w:p>
          <w:p w:rsidR="00000000" w:rsidP="006B4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4B8D" w:rsidP="006B4B8D">
            <w:pPr>
              <w:pStyle w:val="ListBullet"/>
            </w:pPr>
            <w:r w:rsidRPr="006B4B8D">
              <w:t>requirements prescribed by legislation, awards, agreements and conditions of employment</w:t>
            </w:r>
          </w:p>
          <w:p w:rsidR="00000000" w:rsidRPr="006B4B8D" w:rsidP="006B4B8D">
            <w:pPr>
              <w:pStyle w:val="ListBullet"/>
            </w:pPr>
            <w:r w:rsidRPr="006B4B8D">
              <w:t>SOPs</w:t>
            </w:r>
          </w:p>
          <w:p w:rsidR="00000000" w:rsidRPr="006B4B8D" w:rsidP="006B4B8D">
            <w:pPr>
              <w:pStyle w:val="ListBullet"/>
            </w:pPr>
            <w:r w:rsidRPr="006B4B8D">
              <w:t>work instructions</w:t>
            </w:r>
          </w:p>
          <w:p w:rsidR="00000000" w:rsidRPr="006B4B8D" w:rsidP="006B4B8D">
            <w:pPr>
              <w:pStyle w:val="ListBullet"/>
            </w:pPr>
            <w:r w:rsidRPr="006B4B8D">
              <w:t>PPE</w:t>
            </w:r>
          </w:p>
          <w:p w:rsidR="00000000" w:rsidRPr="006B4B8D" w:rsidP="006B4B8D">
            <w:pPr>
              <w:pStyle w:val="ListBullet"/>
            </w:pPr>
            <w:r w:rsidRPr="006B4B8D">
              <w:t>oral, written and visual communication</w:t>
            </w:r>
          </w:p>
          <w:p w:rsidR="00000000" w:rsidRPr="006B4B8D" w:rsidP="006B4B8D">
            <w:pPr>
              <w:pStyle w:val="ListBullet"/>
            </w:pPr>
            <w:r w:rsidRPr="006B4B8D">
              <w:t xml:space="preserve">quality </w:t>
            </w:r>
            <w:r w:rsidRPr="006B4B8D">
              <w:t>practices, including responsibility for maintenance of own work quality and contribution to quality improvement of team or section output</w:t>
            </w:r>
          </w:p>
          <w:p w:rsidR="00000000" w:rsidRPr="006B4B8D" w:rsidP="006B4B8D">
            <w:pPr>
              <w:pStyle w:val="ListBullet"/>
            </w:pPr>
            <w:r w:rsidRPr="006B4B8D">
              <w:t>housekeeping</w:t>
            </w:r>
          </w:p>
          <w:p w:rsidR="00000000" w:rsidRPr="006B4B8D" w:rsidP="006B4B8D">
            <w:pPr>
              <w:pStyle w:val="ListBullet"/>
            </w:pPr>
            <w:r w:rsidRPr="006B4B8D">
              <w:t>tasks related to environmental protection, waste disposal, pollution control and recycling</w:t>
            </w:r>
          </w:p>
          <w:p w:rsidR="00000000" w:rsidRPr="006B4B8D" w:rsidP="006B4B8D">
            <w:pPr>
              <w:pStyle w:val="ListBullet"/>
            </w:pPr>
            <w:r w:rsidRPr="006B4B8D">
              <w:t>WHS practices</w:t>
            </w:r>
          </w:p>
          <w:p w:rsidR="00000000" w:rsidP="006B4B8D">
            <w:pPr>
              <w:pStyle w:val="BodyText"/>
              <w:rPr>
                <w:lang w:val="en-NZ"/>
              </w:rPr>
            </w:pPr>
          </w:p>
        </w:tc>
      </w:tr>
      <w:tr w:rsidTr="00F63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rPr>
                <w:rStyle w:val="SpecialBold"/>
              </w:rPr>
              <w:t>Appropriate personnel include one or more of the following:</w:t>
            </w:r>
          </w:p>
          <w:p w:rsidR="00000000" w:rsidP="006B4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4B8D" w:rsidP="006B4B8D">
            <w:pPr>
              <w:pStyle w:val="ListBullet"/>
            </w:pPr>
            <w:r w:rsidRPr="006B4B8D">
              <w:t>trainers</w:t>
            </w:r>
          </w:p>
          <w:p w:rsidR="00000000" w:rsidRPr="006B4B8D" w:rsidP="006B4B8D">
            <w:pPr>
              <w:pStyle w:val="ListBullet"/>
            </w:pPr>
            <w:r w:rsidRPr="006B4B8D">
              <w:t>colleagues</w:t>
            </w:r>
          </w:p>
          <w:p w:rsidR="00000000" w:rsidRPr="006B4B8D" w:rsidP="006B4B8D">
            <w:pPr>
              <w:pStyle w:val="ListBullet"/>
            </w:pPr>
            <w:r w:rsidRPr="006B4B8D">
              <w:t>mentors</w:t>
            </w:r>
          </w:p>
          <w:p w:rsidR="00000000" w:rsidRPr="006B4B8D" w:rsidP="006B4B8D">
            <w:pPr>
              <w:pStyle w:val="ListBullet"/>
            </w:pPr>
            <w:r w:rsidRPr="006B4B8D">
              <w:t>designers</w:t>
            </w:r>
          </w:p>
          <w:p w:rsidR="00000000" w:rsidRPr="006B4B8D" w:rsidP="006B4B8D">
            <w:pPr>
              <w:pStyle w:val="ListBullet"/>
            </w:pPr>
            <w:r w:rsidRPr="006B4B8D">
              <w:t>members of the design team</w:t>
            </w:r>
          </w:p>
          <w:p w:rsidR="00000000" w:rsidP="006B4B8D">
            <w:pPr>
              <w:pStyle w:val="BodyText"/>
              <w:rPr>
                <w:lang w:val="en-NZ"/>
              </w:rPr>
            </w:pPr>
          </w:p>
        </w:tc>
      </w:tr>
      <w:tr w:rsidTr="00F63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rPr>
                <w:rStyle w:val="SpecialBold"/>
              </w:rPr>
              <w:t>Stencil types include one or more of the following:</w:t>
            </w:r>
          </w:p>
          <w:p w:rsidR="00000000" w:rsidP="006B4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4B8D" w:rsidP="006B4B8D">
            <w:pPr>
              <w:pStyle w:val="ListBullet"/>
            </w:pPr>
            <w:r w:rsidRPr="006B4B8D">
              <w:t>basic stencils</w:t>
            </w:r>
          </w:p>
          <w:p w:rsidR="00000000" w:rsidRPr="006B4B8D" w:rsidP="006B4B8D">
            <w:pPr>
              <w:pStyle w:val="ListBullet"/>
            </w:pPr>
            <w:r w:rsidRPr="006B4B8D">
              <w:t>hand cut and hand drawn stencils</w:t>
            </w:r>
          </w:p>
          <w:p w:rsidR="00000000" w:rsidRPr="006B4B8D" w:rsidP="006B4B8D">
            <w:pPr>
              <w:pStyle w:val="ListBullet"/>
            </w:pPr>
            <w:r w:rsidRPr="006B4B8D">
              <w:t>photosensitive stencils</w:t>
            </w:r>
          </w:p>
          <w:p w:rsidR="00000000" w:rsidRPr="006B4B8D" w:rsidP="006B4B8D">
            <w:pPr>
              <w:pStyle w:val="ListBullet"/>
            </w:pPr>
            <w:r w:rsidRPr="006B4B8D">
              <w:t>autographic</w:t>
            </w:r>
          </w:p>
          <w:p w:rsidR="00000000" w:rsidRPr="006B4B8D" w:rsidP="006B4B8D">
            <w:pPr>
              <w:pStyle w:val="ListBullet"/>
            </w:pPr>
            <w:r w:rsidRPr="006B4B8D">
              <w:t>digitally generated stencils</w:t>
            </w:r>
          </w:p>
          <w:p w:rsidR="00000000" w:rsidP="006B4B8D">
            <w:pPr>
              <w:pStyle w:val="BodyText"/>
              <w:rPr>
                <w:lang w:val="en-NZ"/>
              </w:rPr>
            </w:pPr>
          </w:p>
        </w:tc>
      </w:tr>
      <w:tr w:rsidTr="00F63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rPr>
                <w:rStyle w:val="SpecialBold"/>
              </w:rPr>
              <w:t>Meshes include one or more of the following:</w:t>
            </w:r>
          </w:p>
          <w:p w:rsidR="00000000" w:rsidP="006B4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4B8D" w:rsidP="006B4B8D">
            <w:pPr>
              <w:pStyle w:val="ListBullet"/>
            </w:pPr>
            <w:r w:rsidRPr="006B4B8D">
              <w:t>mesh types:</w:t>
            </w:r>
          </w:p>
          <w:p w:rsidR="00000000" w:rsidRPr="006B4B8D" w:rsidP="006B4B8D">
            <w:pPr>
              <w:pStyle w:val="ListBullet2"/>
            </w:pPr>
            <w:r w:rsidRPr="006B4B8D">
              <w:t xml:space="preserve">material  </w:t>
            </w:r>
          </w:p>
          <w:p w:rsidR="00000000" w:rsidRPr="006B4B8D" w:rsidP="006B4B8D">
            <w:pPr>
              <w:pStyle w:val="ListBullet2"/>
            </w:pPr>
            <w:r w:rsidRPr="006B4B8D">
              <w:t>nylon</w:t>
            </w:r>
          </w:p>
          <w:p w:rsidR="00000000" w:rsidRPr="006B4B8D" w:rsidP="006B4B8D">
            <w:pPr>
              <w:pStyle w:val="ListBullet2"/>
            </w:pPr>
            <w:r w:rsidRPr="006B4B8D">
              <w:t>polyester</w:t>
            </w:r>
          </w:p>
          <w:p w:rsidR="00000000" w:rsidRPr="006B4B8D" w:rsidP="006B4B8D">
            <w:pPr>
              <w:pStyle w:val="ListBullet2"/>
            </w:pPr>
            <w:r w:rsidRPr="006B4B8D">
              <w:t>metal</w:t>
            </w:r>
          </w:p>
          <w:p w:rsidR="00000000" w:rsidRPr="006B4B8D" w:rsidP="006B4B8D">
            <w:pPr>
              <w:pStyle w:val="ListBullet"/>
            </w:pPr>
            <w:r w:rsidRPr="006B4B8D">
              <w:t>colour:</w:t>
            </w:r>
          </w:p>
          <w:p w:rsidR="00000000" w:rsidRPr="006B4B8D" w:rsidP="006B4B8D">
            <w:pPr>
              <w:pStyle w:val="ListBullet2"/>
            </w:pPr>
            <w:r w:rsidRPr="006B4B8D">
              <w:t>white</w:t>
            </w:r>
          </w:p>
          <w:p w:rsidR="00000000" w:rsidRPr="006B4B8D" w:rsidP="006B4B8D">
            <w:pPr>
              <w:pStyle w:val="ListBullet2"/>
            </w:pPr>
            <w:r w:rsidRPr="006B4B8D">
              <w:t>yellow</w:t>
            </w:r>
          </w:p>
          <w:p w:rsidR="00000000" w:rsidRPr="006B4B8D" w:rsidP="006B4B8D">
            <w:pPr>
              <w:pStyle w:val="ListBullet2"/>
            </w:pPr>
            <w:r w:rsidRPr="006B4B8D">
              <w:t>red</w:t>
            </w:r>
          </w:p>
          <w:p w:rsidR="00000000" w:rsidRPr="006B4B8D" w:rsidP="006B4B8D">
            <w:pPr>
              <w:pStyle w:val="ListBullet2"/>
            </w:pPr>
            <w:r w:rsidRPr="006B4B8D">
              <w:t>size</w:t>
            </w:r>
          </w:p>
          <w:p w:rsidR="00000000" w:rsidRPr="006B4B8D" w:rsidP="006B4B8D">
            <w:pPr>
              <w:pStyle w:val="ListBullet2"/>
            </w:pPr>
            <w:r w:rsidRPr="006B4B8D">
              <w:t>mono or multi-filament</w:t>
            </w:r>
          </w:p>
          <w:p w:rsidR="00000000" w:rsidP="006B4B8D">
            <w:pPr>
              <w:pStyle w:val="BodyText"/>
              <w:rPr>
                <w:lang w:val="en-NZ"/>
              </w:rPr>
            </w:pPr>
          </w:p>
        </w:tc>
      </w:tr>
      <w:tr w:rsidTr="00F63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rPr>
                <w:rStyle w:val="SpecialBold"/>
              </w:rPr>
              <w:t>Screen printing tools and equipment include three or more of the following:</w:t>
            </w:r>
          </w:p>
          <w:p w:rsidR="00000000" w:rsidP="006B4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4B8D" w:rsidP="006B4B8D">
            <w:pPr>
              <w:pStyle w:val="ListBullet"/>
            </w:pPr>
            <w:r w:rsidRPr="006B4B8D">
              <w:t xml:space="preserve">squeegees  </w:t>
            </w:r>
          </w:p>
          <w:p w:rsidR="00000000" w:rsidRPr="006B4B8D" w:rsidP="006B4B8D">
            <w:pPr>
              <w:pStyle w:val="ListBullet"/>
            </w:pPr>
            <w:r w:rsidRPr="006B4B8D">
              <w:t>blocks</w:t>
            </w:r>
          </w:p>
          <w:p w:rsidR="00000000" w:rsidRPr="006B4B8D" w:rsidP="006B4B8D">
            <w:pPr>
              <w:pStyle w:val="ListBullet"/>
            </w:pPr>
            <w:r w:rsidRPr="006B4B8D">
              <w:t>lino</w:t>
            </w:r>
          </w:p>
          <w:p w:rsidR="00000000" w:rsidRPr="006B4B8D" w:rsidP="006B4B8D">
            <w:pPr>
              <w:pStyle w:val="ListBullet"/>
            </w:pPr>
            <w:r w:rsidRPr="006B4B8D">
              <w:t>brushes</w:t>
            </w:r>
          </w:p>
          <w:p w:rsidR="00000000" w:rsidRPr="006B4B8D" w:rsidP="006B4B8D">
            <w:pPr>
              <w:pStyle w:val="ListBullet"/>
            </w:pPr>
            <w:r w:rsidRPr="006B4B8D">
              <w:t>knives</w:t>
            </w:r>
          </w:p>
          <w:p w:rsidR="00000000" w:rsidRPr="006B4B8D" w:rsidP="006B4B8D">
            <w:pPr>
              <w:pStyle w:val="ListBullet"/>
            </w:pPr>
            <w:r w:rsidRPr="006B4B8D">
              <w:t>bucket, sink or container</w:t>
            </w:r>
          </w:p>
          <w:p w:rsidR="00000000" w:rsidRPr="006B4B8D" w:rsidP="006B4B8D">
            <w:pPr>
              <w:pStyle w:val="ListBullet"/>
            </w:pPr>
            <w:r w:rsidRPr="006B4B8D">
              <w:t>mixers</w:t>
            </w:r>
          </w:p>
          <w:p w:rsidR="00000000" w:rsidRPr="006B4B8D" w:rsidP="006B4B8D">
            <w:pPr>
              <w:pStyle w:val="ListBullet"/>
            </w:pPr>
            <w:r w:rsidRPr="006B4B8D">
              <w:t>rulers and tape measures</w:t>
            </w:r>
          </w:p>
          <w:p w:rsidR="00000000" w:rsidRPr="006B4B8D" w:rsidP="006B4B8D">
            <w:pPr>
              <w:pStyle w:val="ListBullet"/>
            </w:pPr>
            <w:r w:rsidRPr="006B4B8D">
              <w:t>screen-cleaning equipment and chemicals</w:t>
            </w:r>
          </w:p>
          <w:p w:rsidR="00000000" w:rsidRPr="006B4B8D" w:rsidP="006B4B8D">
            <w:pPr>
              <w:pStyle w:val="ListBullet"/>
            </w:pPr>
            <w:r w:rsidRPr="006B4B8D">
              <w:t>vacuum boards</w:t>
            </w:r>
          </w:p>
          <w:p w:rsidR="00000000" w:rsidRPr="006B4B8D" w:rsidP="006B4B8D">
            <w:pPr>
              <w:pStyle w:val="ListBullet"/>
            </w:pPr>
            <w:r w:rsidRPr="006B4B8D">
              <w:t xml:space="preserve">carousel </w:t>
            </w:r>
          </w:p>
          <w:p w:rsidR="00000000" w:rsidRPr="006B4B8D" w:rsidP="006B4B8D">
            <w:pPr>
              <w:pStyle w:val="ListBullet"/>
            </w:pPr>
            <w:r w:rsidRPr="006B4B8D">
              <w:t>printing tables w</w:t>
            </w:r>
            <w:r w:rsidRPr="006B4B8D">
              <w:t>ith registration systems</w:t>
            </w:r>
          </w:p>
          <w:p w:rsidR="00000000" w:rsidRPr="006B4B8D" w:rsidP="006B4B8D">
            <w:pPr>
              <w:pStyle w:val="ListBullet"/>
            </w:pPr>
            <w:r w:rsidRPr="006B4B8D">
              <w:t>exposure unit</w:t>
            </w:r>
          </w:p>
          <w:p w:rsidR="00000000" w:rsidRPr="006B4B8D" w:rsidP="006B4B8D">
            <w:pPr>
              <w:pStyle w:val="ListBullet"/>
            </w:pPr>
            <w:r w:rsidRPr="006B4B8D">
              <w:t>scales high pressure hose</w:t>
            </w:r>
          </w:p>
          <w:p w:rsidR="00000000" w:rsidRPr="006B4B8D" w:rsidP="006B4B8D">
            <w:pPr>
              <w:pStyle w:val="ListBullet"/>
            </w:pPr>
            <w:r w:rsidRPr="006B4B8D">
              <w:t xml:space="preserve">screen coaters </w:t>
            </w:r>
          </w:p>
          <w:p w:rsidR="00000000" w:rsidRPr="006B4B8D" w:rsidP="006B4B8D">
            <w:pPr>
              <w:pStyle w:val="ListBullet"/>
            </w:pPr>
            <w:r w:rsidRPr="006B4B8D">
              <w:t xml:space="preserve">fans </w:t>
            </w:r>
          </w:p>
          <w:p w:rsidR="00000000" w:rsidRPr="006B4B8D" w:rsidP="006B4B8D">
            <w:pPr>
              <w:pStyle w:val="ListBullet"/>
            </w:pPr>
            <w:r w:rsidRPr="006B4B8D">
              <w:t xml:space="preserve">blow dryers </w:t>
            </w:r>
          </w:p>
          <w:p w:rsidR="00000000" w:rsidRPr="006B4B8D" w:rsidP="006B4B8D">
            <w:pPr>
              <w:pStyle w:val="ListBullet"/>
            </w:pPr>
            <w:r w:rsidRPr="006B4B8D">
              <w:t>light box</w:t>
            </w:r>
          </w:p>
          <w:p w:rsidR="00000000" w:rsidRPr="006B4B8D" w:rsidP="006B4B8D">
            <w:pPr>
              <w:pStyle w:val="ListBullet"/>
            </w:pPr>
            <w:r w:rsidRPr="006B4B8D">
              <w:t>slide projector</w:t>
            </w:r>
          </w:p>
          <w:p w:rsidR="00000000" w:rsidRPr="006B4B8D" w:rsidP="006B4B8D">
            <w:pPr>
              <w:pStyle w:val="ListBullet"/>
            </w:pPr>
            <w:r w:rsidRPr="006B4B8D">
              <w:t>overhead projector</w:t>
            </w:r>
          </w:p>
          <w:p w:rsidR="00000000" w:rsidRPr="006B4B8D" w:rsidP="006B4B8D">
            <w:pPr>
              <w:pStyle w:val="ListBullet"/>
            </w:pPr>
            <w:r w:rsidRPr="006B4B8D">
              <w:t>photocopier</w:t>
            </w:r>
          </w:p>
          <w:p w:rsidR="00000000" w:rsidRPr="006B4B8D" w:rsidP="006B4B8D">
            <w:pPr>
              <w:pStyle w:val="ListBullet"/>
            </w:pPr>
            <w:r w:rsidRPr="006B4B8D">
              <w:t>computer equipment</w:t>
            </w:r>
          </w:p>
          <w:p w:rsidR="00000000" w:rsidRPr="006B4B8D" w:rsidP="006B4B8D">
            <w:pPr>
              <w:pStyle w:val="ListBullet"/>
            </w:pPr>
            <w:r w:rsidRPr="006B4B8D">
              <w:t>computer-aided design (CAD) software</w:t>
            </w:r>
          </w:p>
          <w:p w:rsidR="00000000" w:rsidP="006B4B8D">
            <w:pPr>
              <w:pStyle w:val="BodyText"/>
              <w:rPr>
                <w:lang w:val="en-NZ"/>
              </w:rPr>
            </w:pPr>
          </w:p>
        </w:tc>
      </w:tr>
      <w:tr w:rsidTr="00F636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4B8D" w:rsidP="006B4B8D">
            <w:pPr>
              <w:pStyle w:val="BodyText"/>
            </w:pPr>
            <w:r w:rsidRPr="006B4B8D">
              <w:rPr>
                <w:rStyle w:val="SpecialBold"/>
              </w:rPr>
              <w:t>Printing problems and production faults include two or more of the following:</w:t>
            </w:r>
          </w:p>
          <w:p w:rsidR="00000000" w:rsidP="006B4B8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6B4B8D" w:rsidP="006B4B8D">
            <w:pPr>
              <w:pStyle w:val="ListBullet"/>
            </w:pPr>
            <w:r w:rsidRPr="006B4B8D">
              <w:t xml:space="preserve">uneven screen coating </w:t>
            </w:r>
          </w:p>
          <w:p w:rsidR="00000000" w:rsidRPr="006B4B8D" w:rsidP="006B4B8D">
            <w:pPr>
              <w:pStyle w:val="ListBullet"/>
            </w:pPr>
            <w:r w:rsidRPr="006B4B8D">
              <w:t>incorrectly stretched screen mesh</w:t>
            </w:r>
          </w:p>
          <w:p w:rsidR="00000000" w:rsidRPr="006B4B8D" w:rsidP="006B4B8D">
            <w:pPr>
              <w:pStyle w:val="ListBullet"/>
            </w:pPr>
            <w:r w:rsidRPr="006B4B8D">
              <w:t>poorly registered print</w:t>
            </w:r>
          </w:p>
          <w:p w:rsidR="00000000" w:rsidRPr="006B4B8D" w:rsidP="006B4B8D">
            <w:pPr>
              <w:pStyle w:val="ListBullet"/>
            </w:pPr>
            <w:r w:rsidRPr="006B4B8D">
              <w:t>inaccurate repeat measurements</w:t>
            </w:r>
          </w:p>
          <w:p w:rsidR="00000000" w:rsidRPr="006B4B8D" w:rsidP="006B4B8D">
            <w:pPr>
              <w:pStyle w:val="ListBullet"/>
            </w:pPr>
            <w:r w:rsidRPr="006B4B8D">
              <w:t xml:space="preserve">poor squeegee action </w:t>
            </w:r>
          </w:p>
          <w:p w:rsidR="00000000" w:rsidRPr="006B4B8D" w:rsidP="006B4B8D">
            <w:pPr>
              <w:pStyle w:val="ListBullet"/>
            </w:pPr>
            <w:r w:rsidRPr="006B4B8D">
              <w:t>insufficient print paste used</w:t>
            </w:r>
          </w:p>
          <w:p w:rsidR="00000000" w:rsidRPr="006B4B8D" w:rsidP="006B4B8D">
            <w:pPr>
              <w:pStyle w:val="ListBullet"/>
            </w:pPr>
            <w:r w:rsidRPr="006B4B8D">
              <w:t xml:space="preserve">off printing </w:t>
            </w:r>
          </w:p>
          <w:p w:rsidR="00000000" w:rsidRPr="006B4B8D" w:rsidP="006B4B8D">
            <w:pPr>
              <w:pStyle w:val="ListBullet"/>
            </w:pPr>
            <w:r w:rsidRPr="006B4B8D">
              <w:t>poor preparation of substrates</w:t>
            </w:r>
          </w:p>
          <w:p w:rsidR="00000000" w:rsidRPr="006B4B8D" w:rsidP="006B4B8D">
            <w:pPr>
              <w:pStyle w:val="ListBullet"/>
            </w:pPr>
            <w:r w:rsidRPr="006B4B8D">
              <w:t>inappropriate fixing of dyes and pigments</w:t>
            </w:r>
          </w:p>
          <w:p w:rsidR="00000000" w:rsidRPr="006B4B8D" w:rsidP="006B4B8D">
            <w:pPr>
              <w:pStyle w:val="ListBullet"/>
            </w:pPr>
            <w:r w:rsidRPr="006B4B8D">
              <w:t>poorly exposed screen</w:t>
            </w:r>
          </w:p>
          <w:p w:rsidR="00000000" w:rsidRPr="006B4B8D" w:rsidP="006B4B8D">
            <w:pPr>
              <w:pStyle w:val="ListBullet"/>
            </w:pPr>
            <w:r w:rsidRPr="006B4B8D">
              <w:t>poor quality colour separations</w:t>
            </w:r>
          </w:p>
        </w:tc>
      </w:tr>
    </w:tbl>
    <w:p w:rsidR="00000000" w:rsidRPr="006B4B8D" w:rsidP="006B4B8D">
      <w:pPr>
        <w:pStyle w:val="BodyText"/>
      </w:pPr>
    </w:p>
    <w:p w:rsidR="00000000" w:rsidRPr="006B4B8D" w:rsidP="006B4B8D">
      <w:pPr>
        <w:pStyle w:val="AllowPageBreak"/>
      </w:pPr>
    </w:p>
    <w:p w:rsidR="00000000" w:rsidRPr="006B4B8D" w:rsidP="006B4B8D">
      <w:pPr>
        <w:pStyle w:val="Heading1"/>
      </w:pPr>
      <w:bookmarkStart w:id="9" w:name="O_933359"/>
      <w:bookmarkEnd w:id="9"/>
      <w:r w:rsidRPr="006B4B8D">
        <w:t>Unit Mapping Information</w:t>
      </w:r>
    </w:p>
    <w:p w:rsidR="00000000" w:rsidRPr="006B4B8D" w:rsidP="00F63666">
      <w:pPr>
        <w:pStyle w:val="BodyText"/>
      </w:pPr>
      <w:r w:rsidRPr="006B4B8D">
        <w:t>Release 1. Supersedes and is equivalent to LMTTD4005A Produce screen pr</w:t>
      </w:r>
      <w:r w:rsidRPr="006B4B8D">
        <w:t>inted textiles</w:t>
      </w:r>
    </w:p>
    <w:p w:rsidR="00000000" w:rsidRPr="006B4B8D" w:rsidP="006B4B8D">
      <w:pPr>
        <w:pStyle w:val="Heading1"/>
      </w:pPr>
      <w:bookmarkStart w:id="10" w:name="O_933352"/>
      <w:bookmarkEnd w:id="10"/>
      <w:r w:rsidRPr="006B4B8D">
        <w:t>Links</w:t>
      </w:r>
    </w:p>
    <w:p w:rsidR="00000000" w:rsidRPr="006B4B8D" w:rsidP="00F63666">
      <w:pPr>
        <w:pStyle w:val="BodyText"/>
      </w:pPr>
      <w:r w:rsidRPr="006B4B8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91CE9">
        <w:rPr>
          <w:rStyle w:val="Hyperlink"/>
        </w:rPr>
        <w:t>https://vetnet.gov.au/Pages/TrainingDocs.aspx?q=a203ec5c-de7d-406b-b3e1-8f1a9b76e92e</w:t>
      </w:r>
      <w:r>
        <w:fldChar w:fldCharType="end"/>
      </w:r>
    </w:p>
    <w:p w:rsidR="00000000" w:rsidRPr="006B4B8D" w:rsidP="006B4B8D"/>
    <w:sectPr w:rsidSect="006B4B8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8D" w:rsidRPr="00F63666" w:rsidP="00F636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66" w:rsidP="006B4B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63666" w:rsidP="006B4B8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3666" w:rsidP="006B4B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4B8D" w:rsidRPr="00F63666" w:rsidP="00F636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B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666" w:rsidRPr="002D2AF8" w:rsidP="006B4B8D">
    <w:pPr>
      <w:pStyle w:val="Header"/>
      <w:framePr w:wrap="around"/>
    </w:pPr>
    <w:r>
      <w:fldChar w:fldCharType="begin"/>
    </w:r>
    <w:r>
      <w:instrText xml:space="preserve"> TITLE   \* MERGEFORMAT </w:instrText>
    </w:r>
    <w:r>
      <w:fldChar w:fldCharType="separate"/>
    </w:r>
    <w:r>
      <w:t>MSTTD4005 Produce screen printed textiles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63666" w:rsidP="006B4B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864F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1AAC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785B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4B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4B8D"/>
    <w:pPr>
      <w:spacing w:before="360" w:after="60"/>
      <w:outlineLvl w:val="0"/>
    </w:pPr>
    <w:rPr>
      <w:sz w:val="32"/>
    </w:rPr>
  </w:style>
  <w:style w:type="paragraph" w:styleId="Heading2">
    <w:name w:val="heading 2"/>
    <w:basedOn w:val="HeadingBase"/>
    <w:next w:val="BodyText"/>
    <w:link w:val="Heading2Char"/>
    <w:qFormat/>
    <w:rsid w:val="006B4B8D"/>
    <w:pPr>
      <w:keepLines/>
      <w:spacing w:before="240" w:after="120"/>
      <w:outlineLvl w:val="1"/>
    </w:pPr>
    <w:rPr>
      <w:sz w:val="28"/>
      <w:szCs w:val="40"/>
    </w:rPr>
  </w:style>
  <w:style w:type="paragraph" w:styleId="Heading3">
    <w:name w:val="heading 3"/>
    <w:basedOn w:val="HeadingBase"/>
    <w:next w:val="BodyText"/>
    <w:link w:val="Heading3Char"/>
    <w:qFormat/>
    <w:rsid w:val="006B4B8D"/>
    <w:pPr>
      <w:spacing w:before="180" w:after="120"/>
      <w:outlineLvl w:val="2"/>
    </w:pPr>
    <w:rPr>
      <w:spacing w:val="-10"/>
      <w:kern w:val="32"/>
    </w:rPr>
  </w:style>
  <w:style w:type="paragraph" w:styleId="Heading4">
    <w:name w:val="heading 4"/>
    <w:basedOn w:val="HeadingBase"/>
    <w:next w:val="BodyText"/>
    <w:link w:val="Heading4Char"/>
    <w:qFormat/>
    <w:rsid w:val="006B4B8D"/>
    <w:pPr>
      <w:spacing w:before="160" w:after="120"/>
      <w:outlineLvl w:val="3"/>
    </w:pPr>
    <w:rPr>
      <w:sz w:val="22"/>
    </w:rPr>
  </w:style>
  <w:style w:type="paragraph" w:styleId="Heading5">
    <w:name w:val="heading 5"/>
    <w:basedOn w:val="HeadingBase"/>
    <w:next w:val="Normal"/>
    <w:link w:val="Heading5Char"/>
    <w:qFormat/>
    <w:rsid w:val="006B4B8D"/>
    <w:pPr>
      <w:spacing w:before="80"/>
      <w:outlineLvl w:val="4"/>
    </w:pPr>
    <w:rPr>
      <w:color w:val="918585"/>
      <w:sz w:val="20"/>
    </w:rPr>
  </w:style>
  <w:style w:type="paragraph" w:styleId="Heading6">
    <w:name w:val="heading 6"/>
    <w:basedOn w:val="HeadingBase"/>
    <w:next w:val="Normal"/>
    <w:link w:val="Heading6Char"/>
    <w:qFormat/>
    <w:rsid w:val="006B4B8D"/>
    <w:pPr>
      <w:spacing w:before="60"/>
      <w:outlineLvl w:val="5"/>
    </w:pPr>
    <w:rPr>
      <w:color w:val="918585"/>
      <w:sz w:val="20"/>
    </w:rPr>
  </w:style>
  <w:style w:type="paragraph" w:styleId="Heading7">
    <w:name w:val="heading 7"/>
    <w:basedOn w:val="Normal"/>
    <w:next w:val="Normal"/>
    <w:link w:val="Heading7Char"/>
    <w:qFormat/>
    <w:rsid w:val="006B4B8D"/>
    <w:pPr>
      <w:ind w:left="720"/>
      <w:outlineLvl w:val="6"/>
    </w:pPr>
    <w:rPr>
      <w:i/>
    </w:rPr>
  </w:style>
  <w:style w:type="paragraph" w:styleId="Heading8">
    <w:name w:val="heading 8"/>
    <w:basedOn w:val="Normal"/>
    <w:next w:val="Normal"/>
    <w:link w:val="Heading8Char"/>
    <w:qFormat/>
    <w:rsid w:val="006B4B8D"/>
    <w:pPr>
      <w:ind w:left="720"/>
      <w:outlineLvl w:val="7"/>
    </w:pPr>
    <w:rPr>
      <w:i/>
    </w:rPr>
  </w:style>
  <w:style w:type="paragraph" w:styleId="Heading9">
    <w:name w:val="heading 9"/>
    <w:basedOn w:val="Normal"/>
    <w:next w:val="Normal"/>
    <w:link w:val="Heading9Char"/>
    <w:qFormat/>
    <w:rsid w:val="006B4B8D"/>
    <w:pPr>
      <w:ind w:left="720"/>
      <w:outlineLvl w:val="8"/>
    </w:pPr>
    <w:rPr>
      <w:i/>
    </w:rPr>
  </w:style>
  <w:style w:type="character" w:default="1" w:styleId="DefaultParagraphFont">
    <w:name w:val="Default Paragraph Font"/>
    <w:uiPriority w:val="1"/>
    <w:unhideWhenUsed/>
    <w:rsid w:val="006B4B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4B8D"/>
  </w:style>
  <w:style w:type="character" w:customStyle="1" w:styleId="Heading1Char">
    <w:name w:val="Heading 1 Char"/>
    <w:basedOn w:val="DefaultParagraphFont"/>
    <w:link w:val="Heading1"/>
    <w:rsid w:val="006B4B8D"/>
    <w:rPr>
      <w:rFonts w:ascii="Times New Roman" w:eastAsia="Times New Roman" w:hAnsi="Times New Roman" w:cs="Times New Roman"/>
      <w:b/>
      <w:sz w:val="32"/>
      <w:szCs w:val="20"/>
      <w:lang w:eastAsia="en-US"/>
    </w:rPr>
  </w:style>
  <w:style w:type="paragraph" w:styleId="BodyText">
    <w:name w:val="Body Text"/>
    <w:basedOn w:val="Normal"/>
    <w:link w:val="BodyTextChar"/>
    <w:rsid w:val="006B4B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4B8D"/>
    <w:rPr>
      <w:rFonts w:ascii="Times New Roman" w:eastAsia="Times New Roman" w:hAnsi="Times New Roman" w:cs="Times New Roman"/>
      <w:sz w:val="24"/>
      <w:lang w:eastAsia="en-US"/>
    </w:rPr>
  </w:style>
  <w:style w:type="paragraph" w:styleId="ListBullet">
    <w:name w:val="List Bullet"/>
    <w:basedOn w:val="List"/>
    <w:rsid w:val="006B4B8D"/>
    <w:pPr>
      <w:numPr>
        <w:numId w:val="12"/>
      </w:numPr>
      <w:tabs>
        <w:tab w:val="clear" w:pos="340"/>
      </w:tabs>
      <w:spacing w:before="40" w:after="40"/>
    </w:pPr>
  </w:style>
  <w:style w:type="character" w:customStyle="1" w:styleId="SpecialBold">
    <w:name w:val="Special Bold"/>
    <w:basedOn w:val="DefaultParagraphFont"/>
    <w:rsid w:val="006B4B8D"/>
    <w:rPr>
      <w:b/>
      <w:spacing w:val="0"/>
    </w:rPr>
  </w:style>
  <w:style w:type="paragraph" w:styleId="ListBullet2">
    <w:name w:val="List Bullet 2"/>
    <w:basedOn w:val="List2"/>
    <w:rsid w:val="006B4B8D"/>
    <w:pPr>
      <w:numPr>
        <w:numId w:val="13"/>
      </w:numPr>
      <w:tabs>
        <w:tab w:val="clear" w:pos="680"/>
      </w:tabs>
    </w:pPr>
  </w:style>
  <w:style w:type="paragraph" w:customStyle="1" w:styleId="SuperHeading">
    <w:name w:val="SuperHeading"/>
    <w:basedOn w:val="Normal"/>
    <w:rsid w:val="006B4B8D"/>
    <w:pPr>
      <w:spacing w:before="240" w:after="120"/>
      <w:outlineLvl w:val="0"/>
    </w:pPr>
    <w:rPr>
      <w:rFonts w:ascii="Times New Roman" w:hAnsi="Times New Roman"/>
      <w:b/>
      <w:sz w:val="32"/>
    </w:rPr>
  </w:style>
  <w:style w:type="paragraph" w:customStyle="1" w:styleId="AllowPageBreak">
    <w:name w:val="AllowPageBreak"/>
    <w:rsid w:val="006B4B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4B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4B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4B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4B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4B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4B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4B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4B8D"/>
    <w:rPr>
      <w:rFonts w:ascii="Courier New" w:eastAsia="Times New Roman" w:hAnsi="Courier New" w:cs="Times New Roman"/>
      <w:i/>
      <w:szCs w:val="20"/>
      <w:lang w:eastAsia="en-US"/>
    </w:rPr>
  </w:style>
  <w:style w:type="paragraph" w:customStyle="1" w:styleId="HeadingBase">
    <w:name w:val="Heading Base"/>
    <w:rsid w:val="006B4B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4B8D"/>
    <w:pPr>
      <w:tabs>
        <w:tab w:val="right" w:leader="dot" w:pos="9072"/>
      </w:tabs>
      <w:ind w:left="567"/>
    </w:pPr>
    <w:rPr>
      <w:szCs w:val="22"/>
    </w:rPr>
  </w:style>
  <w:style w:type="paragraph" w:customStyle="1" w:styleId="TOCBase">
    <w:name w:val="TOC Base"/>
    <w:rsid w:val="006B4B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4B8D"/>
    <w:pPr>
      <w:tabs>
        <w:tab w:val="right" w:leader="dot" w:pos="9072"/>
      </w:tabs>
      <w:spacing w:before="40" w:after="40"/>
      <w:ind w:left="284"/>
    </w:pPr>
    <w:rPr>
      <w:rFonts w:ascii="Times New Roman" w:hAnsi="Times New Roman"/>
    </w:rPr>
  </w:style>
  <w:style w:type="paragraph" w:styleId="TOC1">
    <w:name w:val="toc 1"/>
    <w:basedOn w:val="TOCBase"/>
    <w:next w:val="Normal"/>
    <w:rsid w:val="006B4B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4B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4B8D"/>
    <w:rPr>
      <w:rFonts w:ascii="Times New Roman" w:eastAsia="Times New Roman" w:hAnsi="Times New Roman" w:cs="Times New Roman"/>
      <w:sz w:val="16"/>
      <w:lang w:eastAsia="en-US"/>
    </w:rPr>
  </w:style>
  <w:style w:type="paragraph" w:styleId="Title">
    <w:name w:val="Title"/>
    <w:basedOn w:val="HeadingBase"/>
    <w:link w:val="TitleChar"/>
    <w:qFormat/>
    <w:rsid w:val="006B4B8D"/>
    <w:pPr>
      <w:spacing w:before="5040"/>
      <w:jc w:val="center"/>
    </w:pPr>
    <w:rPr>
      <w:sz w:val="48"/>
      <w:szCs w:val="72"/>
      <w:lang w:val="en-US"/>
    </w:rPr>
  </w:style>
  <w:style w:type="character" w:customStyle="1" w:styleId="TitleChar">
    <w:name w:val="Title Char"/>
    <w:basedOn w:val="DefaultParagraphFont"/>
    <w:link w:val="Title"/>
    <w:rsid w:val="006B4B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4B8D"/>
    <w:pPr>
      <w:tabs>
        <w:tab w:val="left" w:pos="3600"/>
        <w:tab w:val="left" w:pos="3958"/>
      </w:tabs>
    </w:pPr>
  </w:style>
  <w:style w:type="paragraph" w:styleId="List">
    <w:name w:val="List"/>
    <w:basedOn w:val="BodyText"/>
    <w:next w:val="BodyText"/>
    <w:rsid w:val="006B4B8D"/>
    <w:pPr>
      <w:tabs>
        <w:tab w:val="left" w:pos="340"/>
      </w:tabs>
      <w:spacing w:before="60" w:after="60"/>
      <w:ind w:left="340" w:hanging="340"/>
    </w:pPr>
  </w:style>
  <w:style w:type="paragraph" w:customStyle="1" w:styleId="Note">
    <w:name w:val="Note"/>
    <w:basedOn w:val="BodyText"/>
    <w:rsid w:val="006B4B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4B8D"/>
    <w:pPr>
      <w:framePr w:wrap="auto" w:hAnchor="text" w:y="6049"/>
    </w:pPr>
    <w:rPr>
      <w:color w:val="000000"/>
      <w:sz w:val="40"/>
    </w:rPr>
  </w:style>
  <w:style w:type="paragraph" w:customStyle="1" w:styleId="TOCTitle">
    <w:name w:val="TOCTitle"/>
    <w:basedOn w:val="Heading1"/>
    <w:rsid w:val="006B4B8D"/>
    <w:pPr>
      <w:spacing w:after="240"/>
      <w:jc w:val="center"/>
      <w:outlineLvl w:val="9"/>
    </w:pPr>
    <w:rPr>
      <w:caps/>
    </w:rPr>
  </w:style>
  <w:style w:type="paragraph" w:customStyle="1" w:styleId="Version">
    <w:name w:val="Version"/>
    <w:rsid w:val="006B4B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4B8D"/>
    <w:pPr>
      <w:keepNext w:val="0"/>
      <w:tabs>
        <w:tab w:val="right" w:pos="4176"/>
      </w:tabs>
      <w:ind w:left="198" w:hanging="198"/>
    </w:pPr>
    <w:rPr>
      <w:rFonts w:ascii="Garamond" w:hAnsi="Garamond"/>
    </w:rPr>
  </w:style>
  <w:style w:type="paragraph" w:styleId="IndexHeading">
    <w:name w:val="index heading"/>
    <w:basedOn w:val="Normal"/>
    <w:next w:val="Index1"/>
    <w:semiHidden/>
    <w:rsid w:val="006B4B8D"/>
    <w:pPr>
      <w:spacing w:before="120" w:after="120"/>
    </w:pPr>
    <w:rPr>
      <w:rFonts w:ascii="Arial" w:hAnsi="Arial"/>
      <w:b/>
      <w:color w:val="918585"/>
      <w:sz w:val="24"/>
    </w:rPr>
  </w:style>
  <w:style w:type="paragraph" w:styleId="Header">
    <w:name w:val="header"/>
    <w:basedOn w:val="Normal"/>
    <w:link w:val="HeaderChar"/>
    <w:rsid w:val="006B4B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4B8D"/>
    <w:rPr>
      <w:rFonts w:ascii="Times New Roman" w:eastAsia="Times New Roman" w:hAnsi="Times New Roman" w:cs="Times New Roman"/>
      <w:sz w:val="16"/>
      <w:szCs w:val="20"/>
      <w:lang w:val="en-GB" w:eastAsia="en-US"/>
    </w:rPr>
  </w:style>
  <w:style w:type="paragraph" w:customStyle="1" w:styleId="Chapter">
    <w:name w:val="Chapter"/>
    <w:basedOn w:val="Normal"/>
    <w:rsid w:val="006B4B8D"/>
    <w:pPr>
      <w:spacing w:before="240"/>
    </w:pPr>
    <w:rPr>
      <w:rFonts w:ascii="Times New Roman" w:hAnsi="Times New Roman"/>
      <w:smallCaps/>
      <w:spacing w:val="80"/>
      <w:sz w:val="28"/>
    </w:rPr>
  </w:style>
  <w:style w:type="paragraph" w:customStyle="1" w:styleId="InChapter">
    <w:name w:val="InChapter"/>
    <w:basedOn w:val="Heading3"/>
    <w:rsid w:val="006B4B8D"/>
    <w:pPr>
      <w:spacing w:after="240"/>
      <w:outlineLvl w:val="9"/>
    </w:pPr>
    <w:rPr>
      <w:noProof/>
    </w:rPr>
  </w:style>
  <w:style w:type="paragraph" w:styleId="Index2">
    <w:name w:val="index 2"/>
    <w:basedOn w:val="Normal"/>
    <w:next w:val="Normal"/>
    <w:semiHidden/>
    <w:rsid w:val="006B4B8D"/>
    <w:pPr>
      <w:tabs>
        <w:tab w:val="right" w:pos="4176"/>
      </w:tabs>
      <w:ind w:left="568" w:hanging="284"/>
    </w:pPr>
    <w:rPr>
      <w:rFonts w:ascii="Garamond" w:hAnsi="Garamond"/>
    </w:rPr>
  </w:style>
  <w:style w:type="paragraph" w:customStyle="1" w:styleId="Byline">
    <w:name w:val="Byline"/>
    <w:rsid w:val="006B4B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4B8D"/>
    <w:pPr>
      <w:tabs>
        <w:tab w:val="clear" w:pos="3600"/>
        <w:tab w:val="clear" w:pos="3958"/>
      </w:tabs>
      <w:jc w:val="right"/>
    </w:pPr>
  </w:style>
  <w:style w:type="character" w:styleId="Emphasis">
    <w:name w:val="Emphasis"/>
    <w:basedOn w:val="DefaultParagraphFont"/>
    <w:qFormat/>
    <w:rsid w:val="006B4B8D"/>
    <w:rPr>
      <w:i/>
    </w:rPr>
  </w:style>
  <w:style w:type="paragraph" w:styleId="Caption">
    <w:name w:val="caption"/>
    <w:basedOn w:val="BodyText"/>
    <w:next w:val="Normal"/>
    <w:qFormat/>
    <w:rsid w:val="006B4B8D"/>
    <w:pPr>
      <w:framePr w:w="2268" w:hSpace="181" w:vSpace="181" w:wrap="around" w:vAnchor="text" w:hAnchor="page" w:x="1135" w:y="285" w:anchorLock="1"/>
    </w:pPr>
    <w:rPr>
      <w:i/>
    </w:rPr>
  </w:style>
  <w:style w:type="paragraph" w:customStyle="1" w:styleId="MiniTOCTitle">
    <w:name w:val="MiniTOCTitle"/>
    <w:basedOn w:val="Heading4"/>
    <w:rsid w:val="006B4B8D"/>
    <w:pPr>
      <w:spacing w:before="240"/>
      <w:outlineLvl w:val="9"/>
    </w:pPr>
    <w:rPr>
      <w:noProof/>
      <w:sz w:val="24"/>
    </w:rPr>
  </w:style>
  <w:style w:type="paragraph" w:customStyle="1" w:styleId="MiniTOCItem">
    <w:name w:val="MiniTOCItem"/>
    <w:basedOn w:val="ListBullet"/>
    <w:rsid w:val="006B4B8D"/>
    <w:pPr>
      <w:numPr>
        <w:numId w:val="0"/>
      </w:numPr>
      <w:tabs>
        <w:tab w:val="right" w:leader="dot" w:pos="6521"/>
      </w:tabs>
      <w:spacing w:before="0" w:after="0"/>
    </w:pPr>
  </w:style>
  <w:style w:type="paragraph" w:customStyle="1" w:styleId="TOFTitle">
    <w:name w:val="TOFTitle"/>
    <w:basedOn w:val="TOCTitle"/>
    <w:rsid w:val="006B4B8D"/>
  </w:style>
  <w:style w:type="paragraph" w:styleId="TableofFigures">
    <w:name w:val="table of figures"/>
    <w:basedOn w:val="Normal"/>
    <w:next w:val="Normal"/>
    <w:semiHidden/>
    <w:rsid w:val="006B4B8D"/>
    <w:pPr>
      <w:tabs>
        <w:tab w:val="right" w:leader="dot" w:pos="9072"/>
      </w:tabs>
      <w:ind w:left="970" w:hanging="403"/>
    </w:pPr>
    <w:rPr>
      <w:rFonts w:ascii="Times New Roman" w:hAnsi="Times New Roman"/>
      <w:b/>
    </w:rPr>
  </w:style>
  <w:style w:type="paragraph" w:styleId="ListNumber">
    <w:name w:val="List Number"/>
    <w:basedOn w:val="List"/>
    <w:rsid w:val="006B4B8D"/>
    <w:pPr>
      <w:numPr>
        <w:numId w:val="15"/>
      </w:numPr>
      <w:tabs>
        <w:tab w:val="clear" w:pos="340"/>
      </w:tabs>
    </w:pPr>
  </w:style>
  <w:style w:type="character" w:customStyle="1" w:styleId="WingdingSymbols">
    <w:name w:val="Wingding Symbols"/>
    <w:rsid w:val="006B4B8D"/>
    <w:rPr>
      <w:rFonts w:ascii="Wingdings" w:hAnsi="Wingdings"/>
    </w:rPr>
  </w:style>
  <w:style w:type="paragraph" w:customStyle="1" w:styleId="TableHeading">
    <w:name w:val="Table Heading"/>
    <w:basedOn w:val="HeadingBase"/>
    <w:rsid w:val="006B4B8D"/>
    <w:pPr>
      <w:keepLines/>
      <w:pBdr>
        <w:bottom w:val="single" w:sz="6" w:space="1" w:color="918585"/>
      </w:pBdr>
      <w:spacing w:before="240"/>
    </w:pPr>
  </w:style>
  <w:style w:type="character" w:customStyle="1" w:styleId="HotSpot">
    <w:name w:val="HotSpot"/>
    <w:rsid w:val="006B4B8D"/>
    <w:rPr>
      <w:color w:val="0033CC"/>
      <w:u w:val="none"/>
    </w:rPr>
  </w:style>
  <w:style w:type="paragraph" w:customStyle="1" w:styleId="BodyTextRight">
    <w:name w:val="Body Text Right"/>
    <w:basedOn w:val="BodyText"/>
    <w:rsid w:val="006B4B8D"/>
    <w:pPr>
      <w:spacing w:before="0" w:after="0"/>
      <w:jc w:val="right"/>
    </w:pPr>
  </w:style>
  <w:style w:type="paragraph" w:styleId="Index3">
    <w:name w:val="index 3"/>
    <w:basedOn w:val="ListNumber2"/>
    <w:next w:val="Normal"/>
    <w:semiHidden/>
    <w:rsid w:val="006B4B8D"/>
    <w:pPr>
      <w:numPr>
        <w:numId w:val="0"/>
      </w:numPr>
      <w:tabs>
        <w:tab w:val="right" w:leader="dot" w:pos="4176"/>
      </w:tabs>
    </w:pPr>
  </w:style>
  <w:style w:type="paragraph" w:styleId="ListNumber2">
    <w:name w:val="List Number 2"/>
    <w:basedOn w:val="List2"/>
    <w:rsid w:val="006B4B8D"/>
    <w:pPr>
      <w:numPr>
        <w:numId w:val="10"/>
      </w:numPr>
      <w:tabs>
        <w:tab w:val="clear" w:pos="1060"/>
      </w:tabs>
    </w:pPr>
  </w:style>
  <w:style w:type="paragraph" w:customStyle="1" w:styleId="MarginNote">
    <w:name w:val="Margin Note"/>
    <w:basedOn w:val="BodyText"/>
    <w:rsid w:val="006B4B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4B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4B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4B8D"/>
    <w:rPr>
      <w:sz w:val="32"/>
    </w:rPr>
  </w:style>
  <w:style w:type="paragraph" w:customStyle="1" w:styleId="HeadingProcedure">
    <w:name w:val="Heading Procedure"/>
    <w:basedOn w:val="HeadingBase"/>
    <w:next w:val="Normal"/>
    <w:rsid w:val="006B4B8D"/>
    <w:pPr>
      <w:tabs>
        <w:tab w:val="left" w:pos="0"/>
      </w:tabs>
      <w:spacing w:before="120" w:after="60"/>
    </w:pPr>
    <w:rPr>
      <w:i/>
      <w:color w:val="918585"/>
      <w:sz w:val="22"/>
    </w:rPr>
  </w:style>
  <w:style w:type="paragraph" w:customStyle="1" w:styleId="TableBodyText">
    <w:name w:val="Table Body Text"/>
    <w:basedOn w:val="BodyText"/>
    <w:rsid w:val="006B4B8D"/>
    <w:pPr>
      <w:spacing w:before="60" w:after="60"/>
    </w:pPr>
  </w:style>
  <w:style w:type="paragraph" w:styleId="ListContinue">
    <w:name w:val="List Continue"/>
    <w:basedOn w:val="List"/>
    <w:rsid w:val="006B4B8D"/>
    <w:pPr>
      <w:ind w:firstLine="0"/>
    </w:pPr>
  </w:style>
  <w:style w:type="paragraph" w:customStyle="1" w:styleId="ListNote">
    <w:name w:val="List Note"/>
    <w:basedOn w:val="List"/>
    <w:rsid w:val="006B4B8D"/>
    <w:pPr>
      <w:pBdr>
        <w:top w:val="single" w:sz="6" w:space="2" w:color="918585"/>
        <w:bottom w:val="single" w:sz="6" w:space="2" w:color="918585"/>
      </w:pBdr>
      <w:tabs>
        <w:tab w:val="left" w:pos="1021"/>
      </w:tabs>
      <w:ind w:firstLine="0"/>
    </w:pPr>
  </w:style>
  <w:style w:type="paragraph" w:customStyle="1" w:styleId="Warning">
    <w:name w:val="Warning"/>
    <w:basedOn w:val="BodyText"/>
    <w:rsid w:val="006B4B8D"/>
    <w:pPr>
      <w:shd w:val="clear" w:color="auto" w:fill="D9D9D9"/>
      <w:tabs>
        <w:tab w:val="left" w:pos="992"/>
      </w:tabs>
      <w:ind w:left="119" w:right="119"/>
    </w:pPr>
    <w:rPr>
      <w:sz w:val="20"/>
    </w:rPr>
  </w:style>
  <w:style w:type="paragraph" w:customStyle="1" w:styleId="MarginIcons">
    <w:name w:val="Margin Icons"/>
    <w:basedOn w:val="BodyText"/>
    <w:rsid w:val="006B4B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4B8D"/>
    <w:rPr>
      <w:rFonts w:ascii="Courier New" w:hAnsi="Courier New"/>
    </w:rPr>
  </w:style>
  <w:style w:type="paragraph" w:customStyle="1" w:styleId="NoteBullet">
    <w:name w:val="Note Bullet"/>
    <w:basedOn w:val="Note"/>
    <w:rsid w:val="006B4B8D"/>
    <w:pPr>
      <w:tabs>
        <w:tab w:val="clear" w:pos="680"/>
      </w:tabs>
      <w:spacing w:before="60" w:after="60"/>
    </w:pPr>
  </w:style>
  <w:style w:type="paragraph" w:customStyle="1" w:styleId="SubHeading2">
    <w:name w:val="SubHeading2"/>
    <w:basedOn w:val="HeadingBase"/>
    <w:rsid w:val="006B4B8D"/>
    <w:pPr>
      <w:spacing w:before="240" w:after="60"/>
    </w:pPr>
    <w:rPr>
      <w:sz w:val="20"/>
    </w:rPr>
  </w:style>
  <w:style w:type="paragraph" w:customStyle="1" w:styleId="SubHeading1">
    <w:name w:val="SubHeading1"/>
    <w:basedOn w:val="HeadingBase"/>
    <w:rsid w:val="006B4B8D"/>
    <w:pPr>
      <w:spacing w:before="240" w:after="60"/>
    </w:pPr>
    <w:rPr>
      <w:color w:val="918585"/>
      <w:sz w:val="22"/>
    </w:rPr>
  </w:style>
  <w:style w:type="paragraph" w:customStyle="1" w:styleId="SideHeading">
    <w:name w:val="Side Heading"/>
    <w:basedOn w:val="HeadingBase"/>
    <w:rsid w:val="006B4B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4B8D"/>
    <w:pPr>
      <w:tabs>
        <w:tab w:val="num" w:pos="360"/>
      </w:tabs>
    </w:pPr>
  </w:style>
  <w:style w:type="paragraph" w:styleId="PlainText">
    <w:name w:val="Plain Text"/>
    <w:basedOn w:val="Normal"/>
    <w:link w:val="PlainTextChar"/>
    <w:rsid w:val="006B4B8D"/>
    <w:rPr>
      <w:sz w:val="20"/>
    </w:rPr>
  </w:style>
  <w:style w:type="character" w:customStyle="1" w:styleId="PlainTextChar">
    <w:name w:val="Plain Text Char"/>
    <w:basedOn w:val="DefaultParagraphFont"/>
    <w:link w:val="PlainText"/>
    <w:rsid w:val="006B4B8D"/>
    <w:rPr>
      <w:rFonts w:ascii="Courier New" w:eastAsia="Times New Roman" w:hAnsi="Courier New" w:cs="Times New Roman"/>
      <w:sz w:val="20"/>
      <w:szCs w:val="20"/>
      <w:lang w:eastAsia="en-US"/>
    </w:rPr>
  </w:style>
  <w:style w:type="character" w:customStyle="1" w:styleId="MenuOption">
    <w:name w:val="Menu Option"/>
    <w:basedOn w:val="DefaultParagraphFont"/>
    <w:rsid w:val="006B4B8D"/>
    <w:rPr>
      <w:b/>
      <w:smallCaps/>
    </w:rPr>
  </w:style>
  <w:style w:type="paragraph" w:customStyle="1" w:styleId="TableListNumber">
    <w:name w:val="Table List Number"/>
    <w:basedOn w:val="ListNumber"/>
    <w:rsid w:val="006B4B8D"/>
    <w:pPr>
      <w:numPr>
        <w:numId w:val="0"/>
      </w:numPr>
    </w:pPr>
  </w:style>
  <w:style w:type="paragraph" w:styleId="TOC4">
    <w:name w:val="toc 4"/>
    <w:basedOn w:val="TOCBase"/>
    <w:next w:val="Normal"/>
    <w:semiHidden/>
    <w:rsid w:val="006B4B8D"/>
    <w:pPr>
      <w:tabs>
        <w:tab w:val="right" w:leader="dot" w:pos="9071"/>
      </w:tabs>
      <w:ind w:left="1701"/>
    </w:pPr>
  </w:style>
  <w:style w:type="paragraph" w:customStyle="1" w:styleId="ListAlpha">
    <w:name w:val="List Alpha"/>
    <w:basedOn w:val="List"/>
    <w:rsid w:val="006B4B8D"/>
    <w:pPr>
      <w:numPr>
        <w:numId w:val="9"/>
      </w:numPr>
    </w:pPr>
  </w:style>
  <w:style w:type="paragraph" w:customStyle="1" w:styleId="ListAlpha2">
    <w:name w:val="List Alpha 2"/>
    <w:basedOn w:val="List2"/>
    <w:rsid w:val="006B4B8D"/>
    <w:pPr>
      <w:numPr>
        <w:numId w:val="8"/>
      </w:numPr>
    </w:pPr>
  </w:style>
  <w:style w:type="paragraph" w:styleId="List2">
    <w:name w:val="List 2"/>
    <w:basedOn w:val="BodyText"/>
    <w:rsid w:val="006B4B8D"/>
    <w:pPr>
      <w:tabs>
        <w:tab w:val="left" w:pos="680"/>
      </w:tabs>
      <w:spacing w:before="60" w:after="60"/>
      <w:ind w:left="680" w:hanging="340"/>
    </w:pPr>
  </w:style>
  <w:style w:type="paragraph" w:styleId="List3">
    <w:name w:val="List 3"/>
    <w:basedOn w:val="BodyText"/>
    <w:rsid w:val="006B4B8D"/>
    <w:pPr>
      <w:tabs>
        <w:tab w:val="left" w:pos="1021"/>
      </w:tabs>
      <w:spacing w:before="60" w:after="60"/>
      <w:ind w:left="1020" w:hanging="340"/>
    </w:pPr>
  </w:style>
  <w:style w:type="paragraph" w:styleId="List4">
    <w:name w:val="List 4"/>
    <w:basedOn w:val="BodyText"/>
    <w:rsid w:val="006B4B8D"/>
    <w:pPr>
      <w:tabs>
        <w:tab w:val="left" w:pos="1361"/>
      </w:tabs>
      <w:spacing w:before="60" w:after="60"/>
      <w:ind w:left="1361" w:hanging="340"/>
    </w:pPr>
  </w:style>
  <w:style w:type="paragraph" w:styleId="List5">
    <w:name w:val="List 5"/>
    <w:basedOn w:val="BodyText"/>
    <w:rsid w:val="006B4B8D"/>
    <w:pPr>
      <w:tabs>
        <w:tab w:val="left" w:pos="1701"/>
      </w:tabs>
      <w:spacing w:before="60" w:after="60"/>
      <w:ind w:left="1701" w:hanging="340"/>
    </w:pPr>
  </w:style>
  <w:style w:type="paragraph" w:styleId="ListBullet3">
    <w:name w:val="List Bullet 3"/>
    <w:basedOn w:val="List3"/>
    <w:rsid w:val="006B4B8D"/>
    <w:pPr>
      <w:numPr>
        <w:numId w:val="14"/>
      </w:numPr>
      <w:tabs>
        <w:tab w:val="clear" w:pos="1021"/>
      </w:tabs>
      <w:ind w:left="1037" w:hanging="357"/>
    </w:pPr>
  </w:style>
  <w:style w:type="paragraph" w:styleId="ListBullet4">
    <w:name w:val="List Bullet 4"/>
    <w:basedOn w:val="List4"/>
    <w:rsid w:val="006B4B8D"/>
    <w:pPr>
      <w:numPr>
        <w:numId w:val="3"/>
      </w:numPr>
      <w:tabs>
        <w:tab w:val="clear" w:pos="1361"/>
      </w:tabs>
    </w:pPr>
  </w:style>
  <w:style w:type="paragraph" w:styleId="ListBullet5">
    <w:name w:val="List Bullet 5"/>
    <w:basedOn w:val="List5"/>
    <w:rsid w:val="006B4B8D"/>
    <w:pPr>
      <w:numPr>
        <w:numId w:val="4"/>
      </w:numPr>
    </w:pPr>
  </w:style>
  <w:style w:type="paragraph" w:styleId="ListContinue2">
    <w:name w:val="List Continue 2"/>
    <w:basedOn w:val="List2"/>
    <w:rsid w:val="006B4B8D"/>
    <w:pPr>
      <w:ind w:firstLine="0"/>
    </w:pPr>
  </w:style>
  <w:style w:type="paragraph" w:styleId="ListContinue3">
    <w:name w:val="List Continue 3"/>
    <w:basedOn w:val="List3"/>
    <w:rsid w:val="006B4B8D"/>
    <w:pPr>
      <w:ind w:left="1021" w:firstLine="0"/>
    </w:pPr>
  </w:style>
  <w:style w:type="paragraph" w:styleId="ListContinue4">
    <w:name w:val="List Continue 4"/>
    <w:basedOn w:val="List4"/>
    <w:rsid w:val="006B4B8D"/>
    <w:pPr>
      <w:ind w:firstLine="0"/>
    </w:pPr>
  </w:style>
  <w:style w:type="paragraph" w:styleId="ListContinue5">
    <w:name w:val="List Continue 5"/>
    <w:basedOn w:val="List5"/>
    <w:rsid w:val="006B4B8D"/>
    <w:pPr>
      <w:ind w:firstLine="0"/>
    </w:pPr>
  </w:style>
  <w:style w:type="paragraph" w:styleId="ListNumber3">
    <w:name w:val="List Number 3"/>
    <w:basedOn w:val="List3"/>
    <w:rsid w:val="006B4B8D"/>
    <w:pPr>
      <w:numPr>
        <w:numId w:val="5"/>
      </w:numPr>
    </w:pPr>
  </w:style>
  <w:style w:type="paragraph" w:styleId="ListNumber4">
    <w:name w:val="List Number 4"/>
    <w:basedOn w:val="List4"/>
    <w:rsid w:val="006B4B8D"/>
    <w:pPr>
      <w:numPr>
        <w:numId w:val="6"/>
      </w:numPr>
    </w:pPr>
  </w:style>
  <w:style w:type="paragraph" w:styleId="ListNumber5">
    <w:name w:val="List Number 5"/>
    <w:basedOn w:val="List5"/>
    <w:rsid w:val="006B4B8D"/>
    <w:pPr>
      <w:numPr>
        <w:numId w:val="7"/>
      </w:numPr>
    </w:pPr>
  </w:style>
  <w:style w:type="paragraph" w:styleId="BlockText">
    <w:name w:val="Block Text"/>
    <w:basedOn w:val="Normal"/>
    <w:rsid w:val="006B4B8D"/>
    <w:pPr>
      <w:spacing w:after="120"/>
      <w:ind w:left="1440" w:right="1440"/>
    </w:pPr>
  </w:style>
  <w:style w:type="character" w:customStyle="1" w:styleId="Subscript">
    <w:name w:val="Subscript"/>
    <w:basedOn w:val="DefaultParagraphFont"/>
    <w:rsid w:val="006B4B8D"/>
    <w:rPr>
      <w:sz w:val="16"/>
      <w:vertAlign w:val="subscript"/>
    </w:rPr>
  </w:style>
  <w:style w:type="character" w:customStyle="1" w:styleId="Superscript">
    <w:name w:val="Superscript"/>
    <w:basedOn w:val="DefaultParagraphFont"/>
    <w:rsid w:val="006B4B8D"/>
    <w:rPr>
      <w:sz w:val="16"/>
      <w:vertAlign w:val="superscript"/>
    </w:rPr>
  </w:style>
  <w:style w:type="character" w:customStyle="1" w:styleId="Symbols">
    <w:name w:val="Symbols"/>
    <w:basedOn w:val="DefaultParagraphFont"/>
    <w:rsid w:val="006B4B8D"/>
    <w:rPr>
      <w:rFonts w:ascii="Symbol" w:hAnsi="Symbol"/>
    </w:rPr>
  </w:style>
  <w:style w:type="character" w:customStyle="1" w:styleId="MenuOptions">
    <w:name w:val="Menu Options"/>
    <w:basedOn w:val="DefaultParagraphFont"/>
    <w:rsid w:val="006B4B8D"/>
    <w:rPr>
      <w:rFonts w:ascii="Arial Narrow" w:hAnsi="Arial Narrow"/>
      <w:smallCaps/>
    </w:rPr>
  </w:style>
  <w:style w:type="character" w:customStyle="1" w:styleId="Buttons">
    <w:name w:val="Buttons"/>
    <w:basedOn w:val="DefaultParagraphFont"/>
    <w:rsid w:val="006B4B8D"/>
    <w:rPr>
      <w:b/>
    </w:rPr>
  </w:style>
  <w:style w:type="character" w:customStyle="1" w:styleId="Underlined">
    <w:name w:val="Underlined"/>
    <w:basedOn w:val="DefaultParagraphFont"/>
    <w:rsid w:val="006B4B8D"/>
    <w:rPr>
      <w:u w:val="single"/>
    </w:rPr>
  </w:style>
  <w:style w:type="paragraph" w:customStyle="1" w:styleId="TableBodyTextRight">
    <w:name w:val="Table Body Text Right"/>
    <w:basedOn w:val="TableBodyText"/>
    <w:rsid w:val="006B4B8D"/>
    <w:pPr>
      <w:widowControl w:val="0"/>
      <w:autoSpaceDE w:val="0"/>
      <w:autoSpaceDN w:val="0"/>
      <w:adjustRightInd w:val="0"/>
      <w:jc w:val="right"/>
    </w:pPr>
    <w:rPr>
      <w:rFonts w:cs="Arial"/>
      <w:szCs w:val="18"/>
    </w:rPr>
  </w:style>
  <w:style w:type="paragraph" w:customStyle="1" w:styleId="CopyrightText">
    <w:name w:val="Copyright Text"/>
    <w:basedOn w:val="BodyText"/>
    <w:rsid w:val="006B4B8D"/>
    <w:rPr>
      <w:sz w:val="18"/>
    </w:rPr>
  </w:style>
  <w:style w:type="paragraph" w:customStyle="1" w:styleId="BodySmallRight">
    <w:name w:val="Body Small Right"/>
    <w:basedOn w:val="BodyTextRight"/>
    <w:rsid w:val="006B4B8D"/>
    <w:rPr>
      <w:sz w:val="18"/>
      <w:szCs w:val="18"/>
    </w:rPr>
  </w:style>
  <w:style w:type="paragraph" w:customStyle="1" w:styleId="MarginEdition">
    <w:name w:val="Margin Edition"/>
    <w:basedOn w:val="MarginNote"/>
    <w:rsid w:val="006B4B8D"/>
    <w:pPr>
      <w:spacing w:before="0" w:after="0"/>
    </w:pPr>
    <w:rPr>
      <w:rFonts w:ascii="Times New Roman" w:hAnsi="Times New Roman"/>
      <w:color w:val="999999"/>
    </w:rPr>
  </w:style>
  <w:style w:type="paragraph" w:customStyle="1" w:styleId="Spacer">
    <w:name w:val="Spacer"/>
    <w:basedOn w:val="Normal"/>
    <w:rsid w:val="006B4B8D"/>
    <w:rPr>
      <w:sz w:val="2"/>
      <w:szCs w:val="2"/>
    </w:rPr>
  </w:style>
  <w:style w:type="character" w:customStyle="1" w:styleId="Small">
    <w:name w:val="Small"/>
    <w:basedOn w:val="DefaultParagraphFont"/>
    <w:rsid w:val="006B4B8D"/>
    <w:rPr>
      <w:sz w:val="16"/>
    </w:rPr>
  </w:style>
  <w:style w:type="paragraph" w:customStyle="1" w:styleId="WideTable">
    <w:name w:val="Wide Table"/>
    <w:basedOn w:val="Normal"/>
    <w:rsid w:val="006B4B8D"/>
    <w:pPr>
      <w:ind w:left="-1418"/>
    </w:pPr>
    <w:rPr>
      <w:sz w:val="2"/>
      <w:szCs w:val="2"/>
    </w:rPr>
  </w:style>
  <w:style w:type="character" w:styleId="PageNumber">
    <w:name w:val="page number"/>
    <w:basedOn w:val="DefaultParagraphFont"/>
    <w:rsid w:val="006B4B8D"/>
  </w:style>
  <w:style w:type="paragraph" w:styleId="Quote">
    <w:name w:val="Quote"/>
    <w:basedOn w:val="Heading1"/>
    <w:link w:val="QuoteChar"/>
    <w:qFormat/>
    <w:rsid w:val="006B4B8D"/>
    <w:rPr>
      <w:b w:val="0"/>
      <w:sz w:val="72"/>
      <w:szCs w:val="72"/>
      <w:lang w:val="en-NZ"/>
    </w:rPr>
  </w:style>
  <w:style w:type="character" w:customStyle="1" w:styleId="QuoteChar">
    <w:name w:val="Quote Char"/>
    <w:basedOn w:val="DefaultParagraphFont"/>
    <w:link w:val="Quote"/>
    <w:rsid w:val="006B4B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4B8D"/>
    <w:pPr>
      <w:pageBreakBefore/>
    </w:pPr>
  </w:style>
  <w:style w:type="paragraph" w:customStyle="1" w:styleId="Border">
    <w:name w:val="Border"/>
    <w:basedOn w:val="Normal"/>
    <w:qFormat/>
    <w:rsid w:val="006B4B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4B8D"/>
    <w:rPr>
      <w:b/>
      <w:bCs/>
      <w:i/>
      <w:iCs/>
      <w:color w:val="auto"/>
    </w:rPr>
  </w:style>
  <w:style w:type="paragraph" w:styleId="IntenseQuote">
    <w:name w:val="Intense Quote"/>
    <w:basedOn w:val="Normal"/>
    <w:next w:val="Normal"/>
    <w:link w:val="IntenseQuoteChar"/>
    <w:uiPriority w:val="30"/>
    <w:qFormat/>
    <w:rsid w:val="006B4B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4B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4B8D"/>
    <w:rPr>
      <w:smallCaps/>
      <w:color w:val="auto"/>
      <w:u w:val="single"/>
    </w:rPr>
  </w:style>
  <w:style w:type="character" w:styleId="IntenseReference">
    <w:name w:val="Intense Reference"/>
    <w:basedOn w:val="DefaultParagraphFont"/>
    <w:uiPriority w:val="32"/>
    <w:qFormat/>
    <w:rsid w:val="006B4B8D"/>
    <w:rPr>
      <w:b/>
      <w:bCs/>
      <w:smallCaps/>
      <w:color w:val="auto"/>
      <w:spacing w:val="5"/>
      <w:u w:val="single"/>
    </w:rPr>
  </w:style>
  <w:style w:type="paragraph" w:customStyle="1" w:styleId="2ColumnHeading">
    <w:name w:val="2Column Heading"/>
    <w:basedOn w:val="BodyText"/>
    <w:qFormat/>
    <w:rsid w:val="006B4B8D"/>
    <w:pPr>
      <w:spacing w:after="60"/>
      <w:ind w:left="-2268"/>
    </w:pPr>
    <w:rPr>
      <w:b/>
    </w:rPr>
  </w:style>
  <w:style w:type="paragraph" w:customStyle="1" w:styleId="Heading1TOC">
    <w:name w:val="Heading1 TOC"/>
    <w:basedOn w:val="Normal"/>
    <w:qFormat/>
    <w:rsid w:val="006B4B8D"/>
    <w:pPr>
      <w:spacing w:before="240" w:after="120"/>
    </w:pPr>
    <w:rPr>
      <w:rFonts w:ascii="Times New Roman" w:hAnsi="Times New Roman"/>
      <w:b/>
      <w:sz w:val="32"/>
    </w:rPr>
  </w:style>
  <w:style w:type="paragraph" w:customStyle="1" w:styleId="Heading2TOC">
    <w:name w:val="Heading2 TOC"/>
    <w:basedOn w:val="Normal"/>
    <w:qFormat/>
    <w:rsid w:val="006B4B8D"/>
    <w:pPr>
      <w:spacing w:before="240" w:after="60"/>
    </w:pPr>
    <w:rPr>
      <w:rFonts w:ascii="Times New Roman" w:hAnsi="Times New Roman"/>
      <w:b/>
      <w:sz w:val="28"/>
    </w:rPr>
  </w:style>
  <w:style w:type="character" w:customStyle="1" w:styleId="Underline">
    <w:name w:val="Underline"/>
    <w:basedOn w:val="DefaultParagraphFont"/>
    <w:qFormat/>
    <w:rsid w:val="006B4B8D"/>
    <w:rPr>
      <w:u w:val="single"/>
    </w:rPr>
  </w:style>
  <w:style w:type="character" w:customStyle="1" w:styleId="BoldandItalics">
    <w:name w:val="Bold and Italics"/>
    <w:qFormat/>
    <w:rsid w:val="006B4B8D"/>
    <w:rPr>
      <w:b/>
      <w:i/>
      <w:u w:val="none"/>
    </w:rPr>
  </w:style>
  <w:style w:type="paragraph" w:styleId="BalloonText">
    <w:name w:val="Balloon Text"/>
    <w:basedOn w:val="Normal"/>
    <w:link w:val="BalloonTextChar"/>
    <w:rsid w:val="006B4B8D"/>
    <w:rPr>
      <w:rFonts w:ascii="Tahoma" w:hAnsi="Tahoma" w:cs="Tahoma"/>
      <w:sz w:val="16"/>
      <w:szCs w:val="16"/>
    </w:rPr>
  </w:style>
  <w:style w:type="character" w:customStyle="1" w:styleId="BalloonTextChar">
    <w:name w:val="Balloon Text Char"/>
    <w:basedOn w:val="DefaultParagraphFont"/>
    <w:link w:val="BalloonText"/>
    <w:rsid w:val="006B4B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4B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4B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4B8D"/>
    <w:rPr>
      <w:b/>
      <w:color w:val="660033"/>
      <w:spacing w:val="0"/>
    </w:rPr>
  </w:style>
  <w:style w:type="paragraph" w:customStyle="1" w:styleId="Nameditemlist">
    <w:name w:val="Named item list"/>
    <w:basedOn w:val="BodyText"/>
    <w:qFormat/>
    <w:rsid w:val="006B4B8D"/>
    <w:pPr>
      <w:tabs>
        <w:tab w:val="left" w:pos="2835"/>
      </w:tabs>
      <w:ind w:left="2835" w:hanging="2835"/>
    </w:pPr>
  </w:style>
  <w:style w:type="paragraph" w:customStyle="1" w:styleId="BodyTextnopadding">
    <w:name w:val="Body Text no padding"/>
    <w:basedOn w:val="BodyText"/>
    <w:qFormat/>
    <w:rsid w:val="006B4B8D"/>
    <w:pPr>
      <w:spacing w:before="0" w:after="0"/>
    </w:pPr>
  </w:style>
  <w:style w:type="paragraph" w:customStyle="1" w:styleId="BodyTextBold">
    <w:name w:val="Body Text Bold"/>
    <w:basedOn w:val="BodyText"/>
    <w:qFormat/>
    <w:rsid w:val="006B4B8D"/>
    <w:rPr>
      <w:b/>
    </w:rPr>
  </w:style>
  <w:style w:type="character" w:styleId="Hyperlink">
    <w:name w:val="Hyperlink"/>
    <w:basedOn w:val="DefaultParagraphFont"/>
    <w:uiPriority w:val="99"/>
    <w:unhideWhenUsed/>
    <w:rsid w:val="00F636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778</Words>
  <Characters>5009</Characters>
  <Application>Microsoft Office Word</Application>
  <DocSecurity>0</DocSecurity>
  <Lines>294</Lines>
  <Paragraphs>170</Paragraphs>
  <ScaleCrop>false</ScaleCrop>
  <Company>Author-it Software Corporation Ltd.</Company>
  <LinksUpToDate>false</LinksUpToDate>
  <CharactersWithSpaces>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MSTTD4005 Produce screen printed textiles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2022-10-19T12:44:00Z</dcterms:created>
  <dcterms:modified xsi:type="dcterms:W3CDTF">2022-10-19T12:44:00Z</dcterms:modified>
</cp:coreProperties>
</file>