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3AE" w:rsidP="00C563AE">
      <w:pPr>
        <w:pStyle w:val="Title"/>
      </w:pPr>
      <w:r>
        <w:fldChar w:fldCharType="begin"/>
      </w:r>
      <w:r>
        <w:instrText xml:space="preserve"> TITLE   \* MERGEFORMAT </w:instrText>
      </w:r>
      <w:r>
        <w:fldChar w:fldCharType="separate"/>
      </w:r>
      <w:r>
        <w:t>MSTTD4004 Produce woven tapestry samples</w:t>
      </w:r>
      <w:r>
        <w:fldChar w:fldCharType="end"/>
      </w:r>
    </w:p>
    <w:p w:rsidR="00C563AE" w:rsidP="00C563AE">
      <w:pPr>
        <w:pStyle w:val="Version"/>
        <w:sectPr w:rsidSect="008E0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634" w:rsidP="008E0634">
      <w:pPr>
        <w:pStyle w:val="SuperHeading"/>
      </w:pPr>
      <w:r w:rsidRPr="008E0634">
        <w:t>MSTTD4004 Produce woven tapestry samples</w:t>
      </w:r>
    </w:p>
    <w:p w:rsidR="00000000" w:rsidRPr="008E0634" w:rsidP="008E0634">
      <w:pPr>
        <w:pStyle w:val="Heading1"/>
      </w:pPr>
      <w:bookmarkStart w:id="1" w:name="O_933339"/>
      <w:bookmarkEnd w:id="1"/>
      <w:r w:rsidRPr="008E0634">
        <w:t>Modification History</w:t>
      </w:r>
    </w:p>
    <w:p w:rsidR="00000000" w:rsidRPr="008E0634" w:rsidP="00C563AE">
      <w:pPr>
        <w:pStyle w:val="BodyText"/>
      </w:pPr>
      <w:r w:rsidRPr="008E0634">
        <w:t>Release 1. Supersedes and is equivalent to LMTTD4004A Produce woven tapestry samples</w:t>
      </w:r>
    </w:p>
    <w:p w:rsidR="00000000" w:rsidRPr="008E0634" w:rsidP="008E0634">
      <w:pPr>
        <w:pStyle w:val="Heading1"/>
      </w:pPr>
      <w:bookmarkStart w:id="2" w:name="O_933347"/>
      <w:bookmarkEnd w:id="2"/>
      <w:r w:rsidRPr="008E0634">
        <w:t>Application</w:t>
      </w:r>
    </w:p>
    <w:p w:rsidR="00000000" w:rsidRPr="008E0634" w:rsidP="00C563AE">
      <w:pPr>
        <w:pStyle w:val="BodyText"/>
      </w:pPr>
      <w:r w:rsidRPr="008E0634">
        <w:t>This unit of competency covers the skills and knowledge required to perform tapestry techniques to produce tapestry desig</w:t>
      </w:r>
      <w:r w:rsidRPr="008E0634">
        <w:t>n samples.</w:t>
      </w:r>
    </w:p>
    <w:p w:rsidR="00000000" w:rsidRPr="008E0634" w:rsidP="00C563AE">
      <w:pPr>
        <w:pStyle w:val="BodyText"/>
      </w:pPr>
      <w:r w:rsidRPr="008E0634">
        <w:t>The unit of competency applies to interpreting design specifications and using tapestry looms and techniques to produce tapestry design samples.</w:t>
      </w:r>
    </w:p>
    <w:p w:rsidR="00000000" w:rsidRPr="008E0634" w:rsidP="00C563AE">
      <w:pPr>
        <w:pStyle w:val="BodyText"/>
      </w:pPr>
      <w:r w:rsidRPr="008E0634">
        <w:t>Work may be conducted in small to large scale enterprises and may involve individual and team acti</w:t>
      </w:r>
      <w:r w:rsidRPr="008E0634">
        <w:t>vities.</w:t>
      </w:r>
    </w:p>
    <w:p w:rsidR="00000000" w:rsidRPr="008E0634" w:rsidP="00C563AE">
      <w:pPr>
        <w:pStyle w:val="BodyText"/>
      </w:pPr>
      <w:r w:rsidRPr="008E0634">
        <w:t>No licensing, legislative or certification requirements apply to this unit at the time of publication.</w:t>
      </w:r>
    </w:p>
    <w:p w:rsidR="00000000" w:rsidRPr="008E0634" w:rsidP="008E0634">
      <w:pPr>
        <w:pStyle w:val="Heading1"/>
      </w:pPr>
      <w:bookmarkStart w:id="3" w:name="O_933346"/>
      <w:bookmarkEnd w:id="3"/>
      <w:r w:rsidRPr="008E0634">
        <w:t>Pre-requisite Unit</w:t>
      </w:r>
    </w:p>
    <w:p w:rsidR="00000000" w:rsidRPr="008E0634" w:rsidP="00C563AE">
      <w:pPr>
        <w:pStyle w:val="BodyText"/>
      </w:pPr>
      <w:r w:rsidRPr="008E0634">
        <w:t>Nil</w:t>
      </w:r>
    </w:p>
    <w:p w:rsidR="00000000" w:rsidRPr="008E0634" w:rsidP="008E0634">
      <w:pPr>
        <w:pStyle w:val="Heading1"/>
      </w:pPr>
      <w:bookmarkStart w:id="4" w:name="O_933345"/>
      <w:bookmarkEnd w:id="4"/>
      <w:r w:rsidRPr="008E0634">
        <w:t>Competency Field</w:t>
      </w:r>
    </w:p>
    <w:p w:rsidR="00000000" w:rsidRPr="008E0634" w:rsidP="00C563AE">
      <w:pPr>
        <w:pStyle w:val="BodyText"/>
      </w:pPr>
      <w:r w:rsidRPr="008E0634">
        <w:t>Textile design and development</w:t>
      </w:r>
    </w:p>
    <w:p w:rsidR="00000000" w:rsidRPr="008E0634" w:rsidP="008E0634">
      <w:pPr>
        <w:pStyle w:val="Heading1"/>
      </w:pPr>
      <w:bookmarkStart w:id="5" w:name="O_933344"/>
      <w:bookmarkEnd w:id="5"/>
      <w:r w:rsidRPr="008E0634">
        <w:t>Unit Sector</w:t>
      </w:r>
    </w:p>
    <w:p w:rsidR="00000000" w:rsidRPr="008E0634" w:rsidP="00C563AE">
      <w:pPr>
        <w:pStyle w:val="BodyText"/>
      </w:pPr>
      <w:r w:rsidRPr="008E0634">
        <w:t>Not applic</w:t>
      </w:r>
      <w:r w:rsidRPr="008E0634">
        <w:t>able</w:t>
      </w:r>
    </w:p>
    <w:p w:rsidR="00000000" w:rsidRPr="008E0634" w:rsidP="008E0634">
      <w:pPr>
        <w:pStyle w:val="Heading1"/>
      </w:pPr>
      <w:bookmarkStart w:id="6" w:name="O_933343"/>
      <w:bookmarkEnd w:id="6"/>
      <w:r w:rsidRPr="008E06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06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Performance criteria describe the performance needed to demonstrate achievement of the element.</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1</w:t>
            </w:r>
          </w:p>
        </w:tc>
        <w:tc>
          <w:tcPr>
            <w:tcW w:w="1962" w:type="dxa"/>
            <w:vMerge w:val="restart"/>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1.1</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Follow standard operating procedures (SOPs)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1.2</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Comply with work health and safety (WHS) requirements at all times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1.3</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Use appropriate personal protective equipment (PPE) in accordance with SOPs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1.4</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Identify job requirements from specifications, drawings, job sheets or work instructions</w:t>
            </w:r>
          </w:p>
        </w:tc>
      </w:tr>
      <w:tr w:rsidTr="008E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0634">
            <w:pPr>
              <w:pStyle w:val="BodyText"/>
              <w:rPr>
                <w:lang w:val="en-NZ"/>
              </w:rPr>
            </w:pP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2</w:t>
            </w:r>
          </w:p>
        </w:tc>
        <w:tc>
          <w:tcPr>
            <w:tcW w:w="1962" w:type="dxa"/>
            <w:vMerge w:val="restart"/>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rPr>
                <w:rStyle w:val="SpecialBold"/>
              </w:rPr>
              <w:t>Prepare to produce woven tapestry samples</w:t>
            </w: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2.1</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Analyse design specifications and cartoon image and discuss w</w:t>
            </w:r>
            <w:r w:rsidRPr="008E0634">
              <w:t>ith appropriate personnel to confirm production requirements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2.2</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Identify desired effects of tapestry techniques and select appropriate processes to achieve required outcome</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2.3</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Select yarns, quantities, tapestry looms and equipment according to desi</w:t>
            </w:r>
            <w:r w:rsidRPr="008E0634">
              <w:t>gn requirements</w:t>
            </w:r>
          </w:p>
        </w:tc>
      </w:tr>
      <w:tr w:rsidTr="008E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0634">
            <w:pPr>
              <w:pStyle w:val="BodyText"/>
              <w:rPr>
                <w:lang w:val="en-NZ"/>
              </w:rPr>
            </w:pP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3</w:t>
            </w:r>
          </w:p>
        </w:tc>
        <w:tc>
          <w:tcPr>
            <w:tcW w:w="1962" w:type="dxa"/>
            <w:vMerge w:val="restart"/>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rPr>
                <w:rStyle w:val="SpecialBold"/>
              </w:rPr>
              <w:t>Produce woven tapestry design sample</w:t>
            </w: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3.1</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Set up workstation and tools and equipment according to specifications for work</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3.2</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Check yarns against quality standards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3.3</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Undertake tapestry techniques to meet design specifications for sample and according to workplace procedures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3.4</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Monitor tapestry techniques and outcomes throughout to identify production faults</w:t>
            </w:r>
          </w:p>
        </w:tc>
      </w:tr>
      <w:tr w:rsidTr="008E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0634">
            <w:pPr>
              <w:pStyle w:val="BodyText"/>
              <w:rPr>
                <w:lang w:val="en-NZ"/>
              </w:rPr>
            </w:pP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4</w:t>
            </w:r>
          </w:p>
        </w:tc>
        <w:tc>
          <w:tcPr>
            <w:tcW w:w="1962" w:type="dxa"/>
            <w:vMerge w:val="restart"/>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rPr>
                <w:rStyle w:val="SpecialBold"/>
              </w:rPr>
              <w:t>Check quality of sample</w:t>
            </w: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4.1</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Check completed sample against design specifications to ensure quality standards are met</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4.2</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Identify tapestry faults and production problems and determine causes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4.3</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Analyse tapestry process, technique and materials used to determine necessary modif</w:t>
            </w:r>
            <w:r w:rsidRPr="008E0634">
              <w:t>ications to tapestry techniques, processes or specifications</w:t>
            </w:r>
          </w:p>
        </w:tc>
      </w:tr>
      <w:tr w:rsidTr="008E06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0634">
            <w:pPr>
              <w:pStyle w:val="BodyText"/>
              <w:rPr>
                <w:lang w:val="en-NZ"/>
              </w:rPr>
            </w:pP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5</w:t>
            </w:r>
          </w:p>
        </w:tc>
        <w:tc>
          <w:tcPr>
            <w:tcW w:w="1962" w:type="dxa"/>
            <w:vMerge w:val="restart"/>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5.1</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Rectify tapestry faults and production problems or reproduce sample according to modifications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5.2</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Finish tapestry sample to design specifications</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5.3</w:t>
            </w:r>
          </w:p>
        </w:tc>
        <w:tc>
          <w:tcPr>
            <w:tcW w:w="561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Examine outcomes with appropriate personnel and discuss and document possible modifications to design</w:t>
            </w:r>
          </w:p>
        </w:tc>
      </w:tr>
      <w:tr w:rsidTr="008E06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5.4</w:t>
            </w:r>
          </w:p>
        </w:tc>
        <w:tc>
          <w:tcPr>
            <w:tcW w:w="5610" w:type="dxa"/>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t>Complete required documentation</w:t>
            </w:r>
          </w:p>
        </w:tc>
      </w:tr>
    </w:tbl>
    <w:p w:rsidR="00000000" w:rsidRPr="008E0634" w:rsidP="008E0634">
      <w:pPr>
        <w:pStyle w:val="BodyText"/>
      </w:pPr>
    </w:p>
    <w:p w:rsidR="00000000" w:rsidRPr="008E0634" w:rsidP="008E0634">
      <w:pPr>
        <w:pStyle w:val="AllowPageBreak"/>
      </w:pPr>
    </w:p>
    <w:p w:rsidR="00000000" w:rsidRPr="008E0634" w:rsidP="008E0634">
      <w:pPr>
        <w:pStyle w:val="Heading1"/>
      </w:pPr>
      <w:bookmarkStart w:id="7" w:name="O_933342"/>
      <w:bookmarkEnd w:id="7"/>
      <w:r w:rsidRPr="008E0634">
        <w:t>Foundation Skills</w:t>
      </w:r>
    </w:p>
    <w:p w:rsidR="00000000" w:rsidRPr="008E0634" w:rsidP="00C563AE">
      <w:pPr>
        <w:pStyle w:val="BodyText"/>
      </w:pPr>
      <w:r w:rsidRPr="008E0634">
        <w:t>This section describes those required skills (language, literacy and numer</w:t>
      </w:r>
      <w:r w:rsidRPr="008E0634">
        <w:t>acy) that are essential to performance.</w:t>
      </w:r>
    </w:p>
    <w:p w:rsidR="00000000" w:rsidRPr="008E0634" w:rsidP="00C563AE">
      <w:pPr>
        <w:pStyle w:val="BodyText"/>
      </w:pPr>
      <w:r w:rsidRPr="008E0634">
        <w:t>Foundation skills essential to performance are explicit in the performance criteria of this unit of competency.</w:t>
      </w:r>
    </w:p>
    <w:p w:rsidR="00000000" w:rsidRPr="008E0634" w:rsidP="008E0634">
      <w:pPr>
        <w:pStyle w:val="Heading1"/>
      </w:pPr>
      <w:bookmarkStart w:id="8" w:name="O_933341"/>
      <w:bookmarkEnd w:id="8"/>
      <w:r w:rsidRPr="008E0634">
        <w:t>Range of Conditions</w:t>
      </w:r>
    </w:p>
    <w:tbl>
      <w:tblPr>
        <w:tblW w:w="0" w:type="auto"/>
        <w:tblCellMar>
          <w:left w:w="62" w:type="dxa"/>
          <w:right w:w="62" w:type="dxa"/>
        </w:tblCellMar>
        <w:tblLook w:val="0000"/>
      </w:tblPr>
      <w:tblGrid>
        <w:gridCol w:w="2163"/>
        <w:gridCol w:w="7033"/>
      </w:tblGrid>
      <w:tr w:rsidTr="00C563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0634">
            <w:pPr>
              <w:pStyle w:val="BodyText"/>
              <w:rPr>
                <w:lang w:val="en-NZ"/>
              </w:rPr>
            </w:pPr>
            <w:r w:rsidRPr="008E0634">
              <w:t>This field allows for different work environments and conditions t</w:t>
            </w:r>
            <w:r w:rsidRPr="008E0634">
              <w:t>hat may affect performance. Essential operating conditions that may be present (depending on the work situation, needs of the candidate, accessibility of the item, and local industry and regional contexts) are included.</w:t>
            </w: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Workplace procedures include one or more of the following:</w:t>
            </w:r>
          </w:p>
          <w:p w:rsidR="00000000" w:rsidRPr="008E0634" w:rsidP="008E0634">
            <w:pPr>
              <w:pStyle w:val="BodyText"/>
            </w:pP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requirements prescribed by legislation, awards, agreements and conditions of employment</w:t>
            </w:r>
          </w:p>
          <w:p w:rsidR="00000000" w:rsidRPr="008E0634" w:rsidP="008E0634">
            <w:pPr>
              <w:pStyle w:val="ListBullet"/>
            </w:pPr>
            <w:r w:rsidRPr="008E0634">
              <w:t>SOPs</w:t>
            </w:r>
          </w:p>
          <w:p w:rsidR="00000000" w:rsidRPr="008E0634" w:rsidP="008E0634">
            <w:pPr>
              <w:pStyle w:val="ListBullet"/>
            </w:pPr>
            <w:r w:rsidRPr="008E0634">
              <w:t>work instructions</w:t>
            </w:r>
          </w:p>
          <w:p w:rsidR="00000000" w:rsidRPr="008E0634" w:rsidP="008E0634">
            <w:pPr>
              <w:pStyle w:val="ListBullet"/>
            </w:pPr>
            <w:r w:rsidRPr="008E0634">
              <w:t>PPE</w:t>
            </w:r>
          </w:p>
          <w:p w:rsidR="00000000" w:rsidRPr="008E0634" w:rsidP="008E0634">
            <w:pPr>
              <w:pStyle w:val="ListBullet"/>
            </w:pPr>
            <w:r w:rsidRPr="008E0634">
              <w:t>oral, written and visual communication</w:t>
            </w:r>
          </w:p>
          <w:p w:rsidR="00000000" w:rsidRPr="008E0634" w:rsidP="008E0634">
            <w:pPr>
              <w:pStyle w:val="ListBullet"/>
            </w:pPr>
            <w:r w:rsidRPr="008E0634">
              <w:t>quality practices, including responsibil</w:t>
            </w:r>
            <w:r w:rsidRPr="008E0634">
              <w:t>ity for maintenance of own work quality and contribution to quality improvement of team or section output</w:t>
            </w:r>
          </w:p>
          <w:p w:rsidR="00000000" w:rsidRPr="008E0634" w:rsidP="008E0634">
            <w:pPr>
              <w:pStyle w:val="ListBullet"/>
            </w:pPr>
            <w:r w:rsidRPr="008E0634">
              <w:t>housekeeping</w:t>
            </w:r>
          </w:p>
          <w:p w:rsidR="00000000" w:rsidRPr="008E0634" w:rsidP="008E0634">
            <w:pPr>
              <w:pStyle w:val="ListBullet"/>
            </w:pPr>
            <w:r w:rsidRPr="008E0634">
              <w:t>tasks related to environmental protection, waste disposal, pollution control and recycling</w:t>
            </w:r>
          </w:p>
          <w:p w:rsidR="00000000" w:rsidRPr="008E0634" w:rsidP="008E0634">
            <w:pPr>
              <w:pStyle w:val="ListBullet"/>
            </w:pPr>
            <w:r w:rsidRPr="008E0634">
              <w:t>WHS practices</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Production requirements in</w:t>
            </w:r>
            <w:r w:rsidRPr="008E0634">
              <w:rPr>
                <w:rStyle w:val="SpecialBold"/>
              </w:rPr>
              <w:t>clude three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shaping</w:t>
            </w:r>
          </w:p>
          <w:p w:rsidR="00000000" w:rsidRPr="008E0634" w:rsidP="008E0634">
            <w:pPr>
              <w:pStyle w:val="ListBullet"/>
            </w:pPr>
            <w:r w:rsidRPr="008E0634">
              <w:t>tension</w:t>
            </w:r>
          </w:p>
          <w:p w:rsidR="00000000" w:rsidRPr="008E0634" w:rsidP="008E0634">
            <w:pPr>
              <w:pStyle w:val="ListBullet"/>
            </w:pPr>
            <w:r w:rsidRPr="008E0634">
              <w:t>striping</w:t>
            </w:r>
          </w:p>
          <w:p w:rsidR="00000000" w:rsidRPr="008E0634" w:rsidP="008E0634">
            <w:pPr>
              <w:pStyle w:val="ListBullet"/>
            </w:pPr>
            <w:r w:rsidRPr="008E0634">
              <w:t xml:space="preserve">weaving </w:t>
            </w:r>
          </w:p>
          <w:p w:rsidR="00000000" w:rsidRPr="008E0634" w:rsidP="008E0634">
            <w:pPr>
              <w:pStyle w:val="ListBullet"/>
            </w:pPr>
            <w:r w:rsidRPr="008E0634">
              <w:t>tuck and slip</w:t>
            </w:r>
          </w:p>
          <w:p w:rsidR="00000000" w:rsidRPr="008E0634" w:rsidP="008E0634">
            <w:pPr>
              <w:pStyle w:val="ListBullet"/>
            </w:pPr>
            <w:r w:rsidRPr="008E0634">
              <w:t>colour</w:t>
            </w:r>
          </w:p>
          <w:p w:rsidR="00000000" w:rsidRPr="008E0634" w:rsidP="008E0634">
            <w:pPr>
              <w:pStyle w:val="ListBullet"/>
            </w:pPr>
            <w:r w:rsidRPr="008E0634">
              <w:t>pattern</w:t>
            </w:r>
          </w:p>
          <w:p w:rsidR="00000000" w:rsidRPr="008E0634" w:rsidP="008E0634">
            <w:pPr>
              <w:pStyle w:val="ListBullet"/>
            </w:pPr>
            <w:r w:rsidRPr="008E0634">
              <w:t>size</w:t>
            </w:r>
          </w:p>
          <w:p w:rsidR="00000000" w:rsidRPr="008E0634" w:rsidP="008E0634">
            <w:pPr>
              <w:pStyle w:val="ListBullet"/>
            </w:pPr>
            <w:r w:rsidRPr="008E0634">
              <w:t>tension</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Appropriate personnel include one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trainers</w:t>
            </w:r>
          </w:p>
          <w:p w:rsidR="00000000" w:rsidRPr="008E0634" w:rsidP="008E0634">
            <w:pPr>
              <w:pStyle w:val="ListBullet"/>
            </w:pPr>
            <w:r w:rsidRPr="008E0634">
              <w:t>colleagues</w:t>
            </w:r>
          </w:p>
          <w:p w:rsidR="00000000" w:rsidRPr="008E0634" w:rsidP="008E0634">
            <w:pPr>
              <w:pStyle w:val="ListBullet"/>
            </w:pPr>
            <w:r w:rsidRPr="008E0634">
              <w:t>mentors</w:t>
            </w:r>
          </w:p>
          <w:p w:rsidR="00000000" w:rsidRPr="008E0634" w:rsidP="008E0634">
            <w:pPr>
              <w:pStyle w:val="ListBullet"/>
            </w:pPr>
            <w:r w:rsidRPr="008E0634">
              <w:t>designers</w:t>
            </w:r>
          </w:p>
          <w:p w:rsidR="00000000" w:rsidRPr="008E0634" w:rsidP="008E0634">
            <w:pPr>
              <w:pStyle w:val="ListBullet"/>
            </w:pPr>
            <w:r w:rsidRPr="008E0634">
              <w:t>members of the design team</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Tapestry techniques include two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hitching on and off</w:t>
            </w:r>
          </w:p>
          <w:p w:rsidR="00000000" w:rsidRPr="008E0634" w:rsidP="008E0634">
            <w:pPr>
              <w:pStyle w:val="ListBullet"/>
            </w:pPr>
            <w:r w:rsidRPr="008E0634">
              <w:t>plain weave in open and closed passes</w:t>
            </w:r>
          </w:p>
          <w:p w:rsidR="00000000" w:rsidRPr="008E0634" w:rsidP="008E0634">
            <w:pPr>
              <w:pStyle w:val="ListBullet"/>
            </w:pPr>
            <w:r w:rsidRPr="008E0634">
              <w:t>high and low turns</w:t>
            </w:r>
          </w:p>
          <w:p w:rsidR="00000000" w:rsidRPr="008E0634" w:rsidP="008E0634">
            <w:pPr>
              <w:pStyle w:val="ListBullet"/>
            </w:pPr>
            <w:r w:rsidRPr="008E0634">
              <w:t>weaving of simple shapes, such as triangles, curves and circles</w:t>
            </w:r>
          </w:p>
          <w:p w:rsidR="00000000" w:rsidRPr="008E0634" w:rsidP="008E0634">
            <w:pPr>
              <w:pStyle w:val="ListBullet"/>
            </w:pPr>
            <w:r w:rsidRPr="008E0634">
              <w:t>hatching methods (e.g. regular and random)</w:t>
            </w:r>
          </w:p>
          <w:p w:rsidR="00000000" w:rsidRPr="008E0634" w:rsidP="008E0634">
            <w:pPr>
              <w:pStyle w:val="ListBullet"/>
            </w:pPr>
            <w:r w:rsidRPr="008E0634">
              <w:t>c</w:t>
            </w:r>
            <w:r w:rsidRPr="008E0634">
              <w:t>olour blending and tonal gradation</w:t>
            </w:r>
          </w:p>
          <w:p w:rsidR="00000000" w:rsidRPr="008E0634" w:rsidP="008E0634">
            <w:pPr>
              <w:pStyle w:val="ListBullet"/>
            </w:pPr>
            <w:r w:rsidRPr="008E0634">
              <w:t>half passing</w:t>
            </w:r>
          </w:p>
          <w:p w:rsidR="00000000" w:rsidRPr="008E0634" w:rsidP="008E0634">
            <w:pPr>
              <w:pStyle w:val="ListBullet"/>
            </w:pPr>
            <w:r w:rsidRPr="008E0634">
              <w:t>joins</w:t>
            </w:r>
          </w:p>
          <w:p w:rsidR="00000000" w:rsidRPr="008E0634" w:rsidP="008E0634">
            <w:pPr>
              <w:pStyle w:val="ListBullet"/>
            </w:pPr>
            <w:r w:rsidRPr="008E0634">
              <w:t>soumak, knot and surface texture</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Yarns include one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weft yarns:</w:t>
            </w:r>
          </w:p>
          <w:p w:rsidR="00000000" w:rsidRPr="008E0634" w:rsidP="008E0634">
            <w:pPr>
              <w:pStyle w:val="ListBullet2"/>
            </w:pPr>
            <w:r w:rsidRPr="008E0634">
              <w:t xml:space="preserve">wool </w:t>
            </w:r>
          </w:p>
          <w:p w:rsidR="00000000" w:rsidRPr="008E0634" w:rsidP="008E0634">
            <w:pPr>
              <w:pStyle w:val="ListBullet2"/>
            </w:pPr>
            <w:r w:rsidRPr="008E0634">
              <w:t>cotton</w:t>
            </w:r>
          </w:p>
          <w:p w:rsidR="00000000" w:rsidRPr="008E0634" w:rsidP="008E0634">
            <w:pPr>
              <w:pStyle w:val="ListBullet2"/>
            </w:pPr>
            <w:r w:rsidRPr="008E0634">
              <w:t>silk</w:t>
            </w:r>
          </w:p>
          <w:p w:rsidR="00000000" w:rsidRPr="008E0634" w:rsidP="008E0634">
            <w:pPr>
              <w:pStyle w:val="ListBullet2"/>
            </w:pPr>
            <w:r w:rsidRPr="008E0634">
              <w:t>novelty yarns</w:t>
            </w:r>
          </w:p>
          <w:p w:rsidR="00000000" w:rsidRPr="008E0634" w:rsidP="008E0634">
            <w:pPr>
              <w:pStyle w:val="ListBullet"/>
            </w:pPr>
            <w:r w:rsidRPr="008E0634">
              <w:t>warp yarns:</w:t>
            </w:r>
          </w:p>
          <w:p w:rsidR="00000000" w:rsidRPr="008E0634" w:rsidP="008E0634">
            <w:pPr>
              <w:pStyle w:val="ListBullet2"/>
            </w:pPr>
            <w:r w:rsidRPr="008E0634">
              <w:t xml:space="preserve">cotton </w:t>
            </w:r>
          </w:p>
          <w:p w:rsidR="00000000" w:rsidRPr="008E0634" w:rsidP="008E0634">
            <w:pPr>
              <w:pStyle w:val="ListBullet2"/>
            </w:pPr>
            <w:r w:rsidRPr="008E0634">
              <w:t xml:space="preserve">seine </w:t>
            </w:r>
          </w:p>
          <w:p w:rsidR="00000000" w:rsidRPr="008E0634" w:rsidP="008E0634">
            <w:pPr>
              <w:pStyle w:val="ListBullet2"/>
            </w:pPr>
            <w:r w:rsidRPr="008E0634">
              <w:t>twine</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Sample includes one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complete tapestry</w:t>
            </w:r>
          </w:p>
          <w:p w:rsidR="00000000" w:rsidRPr="008E0634" w:rsidP="008E0634">
            <w:pPr>
              <w:pStyle w:val="ListBullet"/>
            </w:pPr>
            <w:r w:rsidRPr="008E0634">
              <w:t>sample tapestry</w:t>
            </w:r>
          </w:p>
          <w:p w:rsidR="00000000" w:rsidP="008E0634">
            <w:pPr>
              <w:pStyle w:val="BodyText"/>
              <w:rPr>
                <w:lang w:val="en-NZ"/>
              </w:rPr>
            </w:pPr>
          </w:p>
        </w:tc>
      </w:tr>
      <w:tr w:rsidTr="00C563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634" w:rsidP="008E0634">
            <w:pPr>
              <w:pStyle w:val="BodyText"/>
            </w:pPr>
            <w:r w:rsidRPr="008E0634">
              <w:rPr>
                <w:rStyle w:val="SpecialBold"/>
              </w:rPr>
              <w:t>Tapestry tools and equipment include one or more of the following:</w:t>
            </w:r>
          </w:p>
          <w:p w:rsidR="00000000" w:rsidP="008E06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0634" w:rsidP="008E0634">
            <w:pPr>
              <w:pStyle w:val="ListBullet"/>
            </w:pPr>
            <w:r w:rsidRPr="008E0634">
              <w:t>tapestry loom</w:t>
            </w:r>
          </w:p>
          <w:p w:rsidR="00000000" w:rsidRPr="008E0634" w:rsidP="008E0634">
            <w:pPr>
              <w:pStyle w:val="ListBullet"/>
            </w:pPr>
            <w:r w:rsidRPr="008E0634">
              <w:t>bobbins</w:t>
            </w:r>
          </w:p>
          <w:p w:rsidR="00000000" w:rsidRPr="008E0634" w:rsidP="008E0634">
            <w:pPr>
              <w:pStyle w:val="ListBullet"/>
            </w:pPr>
            <w:r w:rsidRPr="008E0634">
              <w:t>scissors</w:t>
            </w:r>
          </w:p>
          <w:p w:rsidR="00000000" w:rsidRPr="008E0634" w:rsidP="008E0634">
            <w:pPr>
              <w:pStyle w:val="ListBullet"/>
            </w:pPr>
            <w:r w:rsidRPr="008E0634">
              <w:t>plumb bob</w:t>
            </w:r>
          </w:p>
          <w:p w:rsidR="00000000" w:rsidRPr="008E0634" w:rsidP="008E0634">
            <w:pPr>
              <w:pStyle w:val="ListBullet"/>
            </w:pPr>
            <w:r w:rsidRPr="008E0634">
              <w:t xml:space="preserve">cotton </w:t>
            </w:r>
          </w:p>
          <w:p w:rsidR="00000000" w:rsidRPr="008E0634" w:rsidP="008E0634">
            <w:pPr>
              <w:pStyle w:val="ListBullet"/>
            </w:pPr>
            <w:r w:rsidRPr="008E0634">
              <w:t xml:space="preserve">seine </w:t>
            </w:r>
          </w:p>
          <w:p w:rsidR="00000000" w:rsidRPr="008E0634" w:rsidP="008E0634">
            <w:pPr>
              <w:pStyle w:val="ListBullet"/>
            </w:pPr>
            <w:r w:rsidRPr="008E0634">
              <w:t>twine</w:t>
            </w:r>
          </w:p>
          <w:p w:rsidR="00000000" w:rsidRPr="008E0634" w:rsidP="008E0634">
            <w:pPr>
              <w:pStyle w:val="ListBullet"/>
            </w:pPr>
            <w:r w:rsidRPr="008E0634">
              <w:t>weft yarn</w:t>
            </w:r>
          </w:p>
          <w:p w:rsidR="00000000" w:rsidRPr="008E0634" w:rsidP="008E0634">
            <w:pPr>
              <w:pStyle w:val="ListBullet"/>
            </w:pPr>
            <w:r w:rsidRPr="008E0634">
              <w:t>marking pen</w:t>
            </w:r>
          </w:p>
          <w:p w:rsidR="00000000" w:rsidRPr="008E0634" w:rsidP="008E0634">
            <w:pPr>
              <w:pStyle w:val="ListBullet"/>
            </w:pPr>
            <w:r w:rsidRPr="008E0634">
              <w:t>ruler</w:t>
            </w:r>
          </w:p>
          <w:p w:rsidR="00000000" w:rsidRPr="008E0634" w:rsidP="008E0634">
            <w:pPr>
              <w:pStyle w:val="ListBullet"/>
            </w:pPr>
            <w:r w:rsidRPr="008E0634">
              <w:t>masking tape</w:t>
            </w:r>
          </w:p>
          <w:p w:rsidR="00000000" w:rsidRPr="008E0634" w:rsidP="008E0634">
            <w:pPr>
              <w:pStyle w:val="ListBullet"/>
            </w:pPr>
            <w:r w:rsidRPr="008E0634">
              <w:t>tapestry needles</w:t>
            </w:r>
          </w:p>
          <w:p w:rsidR="00000000" w:rsidRPr="008E0634" w:rsidP="008E0634">
            <w:pPr>
              <w:pStyle w:val="ListBullet"/>
            </w:pPr>
            <w:r w:rsidRPr="008E0634">
              <w:t>table</w:t>
            </w:r>
          </w:p>
          <w:p w:rsidR="00000000" w:rsidRPr="008E0634" w:rsidP="008E0634">
            <w:pPr>
              <w:pStyle w:val="ListBullet"/>
            </w:pPr>
            <w:r w:rsidRPr="008E0634">
              <w:t>chair</w:t>
            </w:r>
          </w:p>
        </w:tc>
      </w:tr>
    </w:tbl>
    <w:p w:rsidR="00000000" w:rsidRPr="008E0634" w:rsidP="008E0634">
      <w:pPr>
        <w:pStyle w:val="BodyText"/>
      </w:pPr>
    </w:p>
    <w:p w:rsidR="00000000" w:rsidRPr="008E0634" w:rsidP="008E0634">
      <w:pPr>
        <w:pStyle w:val="AllowPageBreak"/>
      </w:pPr>
    </w:p>
    <w:p w:rsidR="00000000" w:rsidRPr="008E0634" w:rsidP="008E0634">
      <w:pPr>
        <w:pStyle w:val="Heading1"/>
      </w:pPr>
      <w:bookmarkStart w:id="9" w:name="O_933340"/>
      <w:bookmarkEnd w:id="9"/>
      <w:r w:rsidRPr="008E0634">
        <w:t>Unit Mapping Information</w:t>
      </w:r>
    </w:p>
    <w:p w:rsidR="00000000" w:rsidRPr="008E0634" w:rsidP="00C563AE">
      <w:pPr>
        <w:pStyle w:val="BodyText"/>
      </w:pPr>
      <w:r w:rsidRPr="008E0634">
        <w:t>Release 1. Supersedes and is equivalent to LMTTD4004A Produce woven tapestry samples</w:t>
      </w:r>
    </w:p>
    <w:p w:rsidR="00000000" w:rsidRPr="008E0634" w:rsidP="008E0634">
      <w:pPr>
        <w:pStyle w:val="Heading1"/>
      </w:pPr>
      <w:bookmarkStart w:id="10" w:name="O_933333"/>
      <w:bookmarkEnd w:id="10"/>
      <w:r w:rsidRPr="008E0634">
        <w:t>Links</w:t>
      </w:r>
    </w:p>
    <w:p w:rsidR="00000000" w:rsidRPr="008E0634" w:rsidP="00C563AE">
      <w:pPr>
        <w:pStyle w:val="BodyText"/>
      </w:pPr>
      <w:r w:rsidRPr="008E06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D0999">
        <w:rPr>
          <w:rStyle w:val="Hyperlink"/>
        </w:rPr>
        <w:t>https://vetnet.gov.au/Pages/TrainingDocs.aspx?q=a203ec5c-de7d-406b-b3e1-8f1a9b76e92e</w:t>
      </w:r>
      <w:r>
        <w:fldChar w:fldCharType="end"/>
      </w:r>
    </w:p>
    <w:p w:rsidR="00000000" w:rsidRPr="008E0634" w:rsidP="00C563AE">
      <w:pPr>
        <w:pStyle w:val="BodyText"/>
        <w:sectPr w:rsidSect="008E0634">
          <w:headerReference w:type="default" r:id="rId10"/>
          <w:footerReference w:type="default" r:id="rId11"/>
          <w:pgSz w:w="11908" w:h="16833"/>
          <w:pgMar w:top="1702" w:right="1418" w:bottom="1702" w:left="1418" w:header="992" w:footer="992" w:gutter="0"/>
          <w:cols w:space="720"/>
          <w:noEndnote/>
          <w:docGrid w:linePitch="299"/>
        </w:sectPr>
      </w:pPr>
    </w:p>
    <w:p w:rsidR="00000000" w:rsidRPr="008E0634" w:rsidP="008E0634">
      <w:pPr>
        <w:pStyle w:val="SuperHeading"/>
      </w:pPr>
      <w:r w:rsidRPr="008E0634">
        <w:t>Assessment Requirements for MSTTD4004 Produce woven</w:t>
      </w:r>
      <w:r w:rsidRPr="008E0634">
        <w:t xml:space="preserve"> tapestry samples</w:t>
      </w:r>
    </w:p>
    <w:p w:rsidR="00000000" w:rsidRPr="008E0634" w:rsidP="008E0634">
      <w:pPr>
        <w:pStyle w:val="Heading1"/>
      </w:pPr>
      <w:bookmarkStart w:id="11" w:name="O_933335"/>
      <w:bookmarkEnd w:id="11"/>
      <w:r w:rsidRPr="008E0634">
        <w:t>Modification History</w:t>
      </w:r>
    </w:p>
    <w:p w:rsidR="00000000" w:rsidRPr="008E0634" w:rsidP="00C563AE">
      <w:pPr>
        <w:pStyle w:val="BodyText"/>
      </w:pPr>
      <w:r w:rsidRPr="008E0634">
        <w:t>Release 1. Supersedes and is equivalent to LMTTD4004A Produce woven tapestry samples</w:t>
      </w:r>
    </w:p>
    <w:p w:rsidR="00000000" w:rsidRPr="008E0634" w:rsidP="008E0634">
      <w:pPr>
        <w:pStyle w:val="Heading1"/>
      </w:pPr>
      <w:bookmarkStart w:id="12" w:name="O_933338"/>
      <w:bookmarkEnd w:id="12"/>
      <w:r w:rsidRPr="008E0634">
        <w:t>Performance Evidence</w:t>
      </w:r>
    </w:p>
    <w:p w:rsidR="00000000" w:rsidRPr="008E0634" w:rsidP="00C563AE">
      <w:pPr>
        <w:pStyle w:val="BodyText"/>
      </w:pPr>
      <w:r w:rsidRPr="008E0634">
        <w:t>Evidence required to demonstrate competence in this unit must be relevant to a</w:t>
      </w:r>
      <w:r w:rsidRPr="008E0634">
        <w:t>nd satisfy the requirements of the elements and performance criteria, and include:</w:t>
      </w:r>
    </w:p>
    <w:p w:rsidR="00000000" w:rsidRPr="008E0634" w:rsidP="008E0634">
      <w:pPr>
        <w:pStyle w:val="ListBullet"/>
      </w:pPr>
      <w:r w:rsidRPr="008E0634">
        <w:t xml:space="preserve">reading and following work instructions, standard operating procedures (SOPs), safe work practices </w:t>
      </w:r>
    </w:p>
    <w:p w:rsidR="00000000" w:rsidRPr="008E0634" w:rsidP="008E0634">
      <w:pPr>
        <w:pStyle w:val="ListBullet"/>
      </w:pPr>
      <w:r w:rsidRPr="008E0634">
        <w:t>analysing design specifications and interpreting production requirements</w:t>
      </w:r>
    </w:p>
    <w:p w:rsidR="00000000" w:rsidRPr="008E0634" w:rsidP="008E0634">
      <w:pPr>
        <w:pStyle w:val="ListBullet"/>
      </w:pPr>
      <w:r w:rsidRPr="008E0634">
        <w:t xml:space="preserve">producing at least two (2) tapestry samples using different techniques according to design specifications </w:t>
      </w:r>
    </w:p>
    <w:p w:rsidR="00000000" w:rsidRPr="008E0634" w:rsidP="008E0634">
      <w:pPr>
        <w:pStyle w:val="ListBullet"/>
      </w:pPr>
      <w:r w:rsidRPr="008E0634">
        <w:t>making minor adjustments to equipment</w:t>
      </w:r>
    </w:p>
    <w:p w:rsidR="00000000" w:rsidRPr="008E0634" w:rsidP="008E0634">
      <w:pPr>
        <w:pStyle w:val="ListBullet"/>
      </w:pPr>
      <w:r w:rsidRPr="008E0634">
        <w:t xml:space="preserve">identifying and addressing faults </w:t>
      </w:r>
    </w:p>
    <w:p w:rsidR="00000000" w:rsidRPr="008E0634" w:rsidP="008E0634">
      <w:pPr>
        <w:pStyle w:val="ListBullet"/>
      </w:pPr>
      <w:r w:rsidRPr="008E0634">
        <w:t>monitoring own work and conducting quality check of sample outcome with rel</w:t>
      </w:r>
      <w:r w:rsidRPr="008E0634">
        <w:t>evant personnel</w:t>
      </w:r>
    </w:p>
    <w:p w:rsidR="00000000" w:rsidRPr="008E0634" w:rsidP="008E0634">
      <w:pPr>
        <w:pStyle w:val="ListBullet"/>
      </w:pPr>
      <w:r w:rsidRPr="008E0634">
        <w:t>applying workplace procedures</w:t>
      </w:r>
    </w:p>
    <w:p w:rsidR="00000000" w:rsidRPr="008E0634" w:rsidP="008E0634">
      <w:pPr>
        <w:pStyle w:val="ListBullet"/>
      </w:pPr>
      <w:r w:rsidRPr="008E0634">
        <w:t>maintaining documentation.</w:t>
      </w:r>
    </w:p>
    <w:p w:rsidR="00000000" w:rsidRPr="008E0634" w:rsidP="008E0634">
      <w:pPr>
        <w:pStyle w:val="AllowPageBreak"/>
      </w:pPr>
    </w:p>
    <w:p w:rsidR="00000000" w:rsidRPr="008E0634" w:rsidP="008E0634">
      <w:pPr>
        <w:pStyle w:val="Heading1"/>
      </w:pPr>
      <w:bookmarkStart w:id="13" w:name="O_933337"/>
      <w:bookmarkEnd w:id="13"/>
      <w:r w:rsidRPr="008E0634">
        <w:t>Knowledge Evidence</w:t>
      </w:r>
    </w:p>
    <w:p w:rsidR="00000000" w:rsidRPr="008E0634" w:rsidP="00C563AE">
      <w:pPr>
        <w:pStyle w:val="BodyText"/>
      </w:pPr>
      <w:r w:rsidRPr="008E0634">
        <w:t>Evidence must be provided that demonstrates knowledge of:</w:t>
      </w:r>
    </w:p>
    <w:p w:rsidR="00000000" w:rsidRPr="008E0634" w:rsidP="008E0634">
      <w:pPr>
        <w:pStyle w:val="ListBullet"/>
      </w:pPr>
      <w:r w:rsidRPr="008E0634">
        <w:t>safe work practices and procedures and use of personal protective equipment (PPE)</w:t>
      </w:r>
    </w:p>
    <w:p w:rsidR="00000000" w:rsidRPr="008E0634" w:rsidP="008E0634">
      <w:pPr>
        <w:pStyle w:val="ListBullet"/>
      </w:pPr>
      <w:r w:rsidRPr="008E0634">
        <w:t>tapestry modification techniques</w:t>
      </w:r>
    </w:p>
    <w:p w:rsidR="00000000" w:rsidRPr="008E0634" w:rsidP="008E0634">
      <w:pPr>
        <w:pStyle w:val="ListBullet"/>
      </w:pPr>
      <w:r w:rsidRPr="008E0634">
        <w:t>tapestry techniques</w:t>
      </w:r>
    </w:p>
    <w:p w:rsidR="00000000" w:rsidRPr="008E0634" w:rsidP="008E0634">
      <w:pPr>
        <w:pStyle w:val="ListBullet"/>
      </w:pPr>
      <w:r w:rsidRPr="008E0634">
        <w:t xml:space="preserve">yarn characteristics  </w:t>
      </w:r>
    </w:p>
    <w:p w:rsidR="00000000" w:rsidRPr="008E0634" w:rsidP="008E0634">
      <w:pPr>
        <w:pStyle w:val="ListBullet"/>
      </w:pPr>
      <w:r w:rsidRPr="008E0634">
        <w:t xml:space="preserve">typical fault conditions </w:t>
      </w:r>
    </w:p>
    <w:p w:rsidR="00000000" w:rsidRPr="008E0634" w:rsidP="008E0634">
      <w:pPr>
        <w:pStyle w:val="ListBullet"/>
      </w:pPr>
      <w:r w:rsidRPr="008E0634">
        <w:t>fault-finding procedures</w:t>
      </w:r>
    </w:p>
    <w:p w:rsidR="00000000" w:rsidRPr="008E0634" w:rsidP="008E0634">
      <w:pPr>
        <w:pStyle w:val="ListBullet"/>
      </w:pPr>
      <w:r w:rsidRPr="008E0634">
        <w:t xml:space="preserve">types and styles of tapestries </w:t>
      </w:r>
    </w:p>
    <w:p w:rsidR="00000000" w:rsidRPr="008E0634" w:rsidP="008E0634">
      <w:pPr>
        <w:pStyle w:val="ListBullet"/>
      </w:pPr>
      <w:r w:rsidRPr="008E0634">
        <w:t>simple equipment maintenance techniques</w:t>
      </w:r>
    </w:p>
    <w:p w:rsidR="00000000" w:rsidRPr="008E0634" w:rsidP="008E0634">
      <w:pPr>
        <w:pStyle w:val="ListBullet"/>
      </w:pPr>
      <w:r w:rsidRPr="008E0634">
        <w:t>quality practices</w:t>
      </w:r>
    </w:p>
    <w:p w:rsidR="00000000" w:rsidRPr="008E0634" w:rsidP="008E0634">
      <w:pPr>
        <w:pStyle w:val="ListBullet"/>
      </w:pPr>
      <w:r w:rsidRPr="008E0634">
        <w:t>workplace procedures</w:t>
      </w:r>
    </w:p>
    <w:p w:rsidR="00000000" w:rsidRPr="008E0634" w:rsidP="008E0634">
      <w:pPr>
        <w:pStyle w:val="ListBullet"/>
      </w:pPr>
      <w:r w:rsidRPr="008E0634">
        <w:t>recording and repo</w:t>
      </w:r>
      <w:r w:rsidRPr="008E0634">
        <w:t>rting practices.</w:t>
      </w:r>
    </w:p>
    <w:p w:rsidR="00000000" w:rsidRPr="008E0634" w:rsidP="008E0634">
      <w:pPr>
        <w:pStyle w:val="AllowPageBreak"/>
      </w:pPr>
    </w:p>
    <w:p w:rsidR="00000000" w:rsidRPr="008E0634" w:rsidP="008E0634">
      <w:pPr>
        <w:pStyle w:val="Heading1"/>
      </w:pPr>
      <w:bookmarkStart w:id="14" w:name="O_933336"/>
      <w:bookmarkEnd w:id="14"/>
      <w:r w:rsidRPr="008E0634">
        <w:t>Assessment Conditions</w:t>
      </w:r>
    </w:p>
    <w:p w:rsidR="00000000" w:rsidRPr="008E0634" w:rsidP="008E0634">
      <w:pPr>
        <w:pStyle w:val="ListBullet"/>
      </w:pPr>
      <w:r w:rsidRPr="008E0634">
        <w:t>Assessors must:</w:t>
      </w:r>
    </w:p>
    <w:p w:rsidR="00000000" w:rsidRPr="008E0634" w:rsidP="008E0634">
      <w:pPr>
        <w:pStyle w:val="ListBullet2"/>
      </w:pPr>
      <w:r w:rsidRPr="008E0634">
        <w:t xml:space="preserve">satisfy the assessor competency requirements that are in place at the time of the assessment, as set by the VET regulator </w:t>
      </w:r>
    </w:p>
    <w:p w:rsidR="00000000" w:rsidRPr="008E0634" w:rsidP="008E0634">
      <w:pPr>
        <w:pStyle w:val="ListBullet2"/>
      </w:pPr>
      <w:r w:rsidRPr="008E0634">
        <w:t>have vocational competency in producing woven tapestry samples, at least to the level being assessed, with relevant industry knowledge and experience.</w:t>
      </w:r>
    </w:p>
    <w:p w:rsidR="00000000" w:rsidRPr="008E0634" w:rsidP="008E0634">
      <w:pPr>
        <w:pStyle w:val="ListBullet"/>
      </w:pPr>
      <w:r w:rsidRPr="008E0634">
        <w:t>Assessment should occur in operational workplace situations. Where this is not possible, or where person</w:t>
      </w:r>
      <w:r w:rsidRPr="008E0634">
        <w:t xml:space="preserve">al safety or environmental damage are limiting factors, assessment must occur in a sufficiently rigorous simulated environment reflecting realistic operational workplace conditions. This must cover all aspects of </w:t>
      </w:r>
      <w:r w:rsidRPr="008E0634">
        <w:t>workplace performance, including environmen</w:t>
      </w:r>
      <w:r w:rsidRPr="008E0634">
        <w:t>t, task skills, task management skills, contingency management skills and job role environment skills.</w:t>
      </w:r>
    </w:p>
    <w:p w:rsidR="00000000" w:rsidRPr="008E0634" w:rsidP="008E0634">
      <w:pPr>
        <w:pStyle w:val="ListBullet"/>
      </w:pPr>
      <w:r w:rsidRPr="008E0634">
        <w:t xml:space="preserve">Assessment processes and techniques must be appropriate to the language, literacy and numeracy requirements of the work being performed and the needs of </w:t>
      </w:r>
      <w:r w:rsidRPr="008E0634">
        <w:t>the candidate.</w:t>
      </w:r>
    </w:p>
    <w:p w:rsidR="00000000" w:rsidRPr="008E0634" w:rsidP="008E0634">
      <w:pPr>
        <w:pStyle w:val="ListBullet"/>
      </w:pPr>
      <w:r w:rsidRPr="008E0634">
        <w:t>Conditions for assessment must include access to all tools, equipment, materials and documentation required, including relevant workplace procedures, product and manufacturing specifications associated with this unit.</w:t>
      </w:r>
    </w:p>
    <w:p w:rsidR="00000000" w:rsidRPr="008E0634" w:rsidP="008E0634">
      <w:pPr>
        <w:pStyle w:val="AllowPageBreak"/>
      </w:pPr>
    </w:p>
    <w:p w:rsidR="00000000" w:rsidRPr="008E0634" w:rsidP="008E0634">
      <w:pPr>
        <w:pStyle w:val="Heading1"/>
      </w:pPr>
      <w:bookmarkStart w:id="15" w:name="O_933334"/>
      <w:bookmarkEnd w:id="15"/>
      <w:r w:rsidRPr="008E0634">
        <w:t>Links</w:t>
      </w:r>
    </w:p>
    <w:p w:rsidR="00000000" w:rsidRPr="008E0634" w:rsidP="00C563AE">
      <w:pPr>
        <w:pStyle w:val="BodyText"/>
      </w:pPr>
      <w:r w:rsidRPr="008E06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D0999">
        <w:rPr>
          <w:rStyle w:val="Hyperlink"/>
        </w:rPr>
        <w:t>https://vetnet.gov.au/Pages/TrainingDocs.aspx?q=a203ec5c-de7d-406b-b3e1-8f1a9b76e92e</w:t>
      </w:r>
      <w:r>
        <w:fldChar w:fldCharType="end"/>
      </w:r>
    </w:p>
    <w:p w:rsidR="00000000" w:rsidRPr="008E0634" w:rsidP="008E0634"/>
    <w:sectPr w:rsidSect="008E06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rsidRPr="00C563AE" w:rsidP="00C56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AE" w:rsidP="008E0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63AE" w:rsidP="008E06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63AE" w:rsidP="008E06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rsidP="008E0634">
    <w:pPr>
      <w:pStyle w:val="Footer"/>
      <w:framePr w:wrap="around"/>
    </w:pPr>
    <w:r>
      <w:fldChar w:fldCharType="begin"/>
    </w:r>
    <w:r>
      <w:instrText xml:space="preserve"> DOCPROPERTY  Subject  \* MERGEFORMAT </w:instrText>
    </w:r>
    <w:r>
      <w:fldChar w:fldCharType="separate"/>
    </w:r>
    <w:r w:rsidR="00C563AE">
      <w:t>Approved</w:t>
    </w:r>
    <w:r w:rsidR="00C563AE">
      <w:fldChar w:fldCharType="end"/>
    </w:r>
    <w:r>
      <w:tab/>
      <w:t xml:space="preserve">Page </w:t>
    </w:r>
    <w:r>
      <w:fldChar w:fldCharType="begin"/>
    </w:r>
    <w:r>
      <w:instrText xml:space="preserve"> PAGE  \* Arabic  \* MERGEFORMAT </w:instrText>
    </w:r>
    <w:r>
      <w:fldChar w:fldCharType="separate"/>
    </w:r>
    <w:r w:rsidR="00C563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3AE">
      <w:rPr>
        <w:noProof/>
      </w:rPr>
      <w:t>6</w:t>
    </w:r>
    <w:r>
      <w:rPr>
        <w:noProof/>
      </w:rPr>
      <w:fldChar w:fldCharType="end"/>
    </w:r>
  </w:p>
  <w:p w:rsidR="008E0634" w:rsidP="008E0634">
    <w:pPr>
      <w:pStyle w:val="Footer"/>
      <w:framePr w:wrap="around"/>
    </w:pPr>
    <w:r>
      <w:t xml:space="preserve">© Commonwealth of Australia, </w:t>
    </w:r>
    <w:r>
      <w:fldChar w:fldCharType="begin"/>
    </w:r>
    <w:r>
      <w:instrText xml:space="preserve"> DATE  \@ "yyyy"  \* MERGEFORMAT </w:instrText>
    </w:r>
    <w:r>
      <w:fldChar w:fldCharType="separate"/>
    </w:r>
    <w:r w:rsidR="00C563AE">
      <w:rPr>
        <w:noProof/>
      </w:rPr>
      <w:t>2025</w:t>
    </w:r>
    <w:r>
      <w:fldChar w:fldCharType="end"/>
    </w:r>
    <w:r>
      <w:tab/>
    </w:r>
    <w:r>
      <w:fldChar w:fldCharType="begin"/>
    </w:r>
    <w:r>
      <w:instrText xml:space="preserve"> DOCPROPERTY  Author  \* MERGEFORMAT </w:instrText>
    </w:r>
    <w:r>
      <w:fldChar w:fldCharType="separate"/>
    </w:r>
    <w:r w:rsidR="00C563AE">
      <w:t>Skills Insight</w:t>
    </w:r>
    <w:r w:rsidR="00C563AE">
      <w:fldChar w:fldCharType="end"/>
    </w:r>
  </w:p>
  <w:p w:rsidR="008E0634" w:rsidP="008E0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634" w:rsidRPr="00C563AE" w:rsidP="00C56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AE" w:rsidRPr="002D2AF8" w:rsidP="008E0634">
    <w:pPr>
      <w:pStyle w:val="Header"/>
      <w:framePr w:wrap="around"/>
    </w:pPr>
    <w:r>
      <w:fldChar w:fldCharType="begin"/>
    </w:r>
    <w:r>
      <w:instrText xml:space="preserve"> TITLE   \* MERGEFORMAT </w:instrText>
    </w:r>
    <w:r>
      <w:fldChar w:fldCharType="separate"/>
    </w:r>
    <w:r>
      <w:t>MSTTD4004 Produce woven tapestry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63AE" w:rsidP="008E06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34" w:rsidRPr="002D2AF8" w:rsidP="008E0634">
    <w:pPr>
      <w:pStyle w:val="Header"/>
      <w:framePr w:wrap="around"/>
    </w:pPr>
    <w:r>
      <w:fldChar w:fldCharType="begin"/>
    </w:r>
    <w:r>
      <w:instrText xml:space="preserve"> TITLE   \* MERGEFORMAT </w:instrText>
    </w:r>
    <w:r>
      <w:fldChar w:fldCharType="separate"/>
    </w:r>
    <w:r w:rsidR="00C563AE">
      <w:t>MSTTD4004 Produce woven tapestry samples</w:t>
    </w:r>
    <w:r w:rsidR="00C563AE">
      <w:fldChar w:fldCharType="end"/>
    </w:r>
    <w:r>
      <w:tab/>
      <w:t xml:space="preserve">Date this document was generated: </w:t>
    </w:r>
    <w:r>
      <w:fldChar w:fldCharType="begin"/>
    </w:r>
    <w:r>
      <w:instrText xml:space="preserve"> CREATEDATE  \@ "d MMMM yyyy"  \* MERGEFORMAT </w:instrText>
    </w:r>
    <w:r>
      <w:fldChar w:fldCharType="separate"/>
    </w:r>
    <w:r w:rsidR="00C563AE">
      <w:rPr>
        <w:noProof/>
      </w:rPr>
      <w:t>2 March 2025</w:t>
    </w:r>
    <w:r>
      <w:fldChar w:fldCharType="end"/>
    </w:r>
  </w:p>
  <w:p w:rsidR="008E0634" w:rsidP="008E0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62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A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88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634"/>
    <w:pPr>
      <w:spacing w:before="360" w:after="60"/>
      <w:outlineLvl w:val="0"/>
    </w:pPr>
    <w:rPr>
      <w:sz w:val="32"/>
    </w:rPr>
  </w:style>
  <w:style w:type="paragraph" w:styleId="Heading2">
    <w:name w:val="heading 2"/>
    <w:basedOn w:val="HeadingBase"/>
    <w:next w:val="BodyText"/>
    <w:link w:val="Heading2Char"/>
    <w:qFormat/>
    <w:rsid w:val="008E0634"/>
    <w:pPr>
      <w:keepLines/>
      <w:spacing w:before="240" w:after="120"/>
      <w:outlineLvl w:val="1"/>
    </w:pPr>
    <w:rPr>
      <w:sz w:val="28"/>
      <w:szCs w:val="40"/>
    </w:rPr>
  </w:style>
  <w:style w:type="paragraph" w:styleId="Heading3">
    <w:name w:val="heading 3"/>
    <w:basedOn w:val="HeadingBase"/>
    <w:next w:val="BodyText"/>
    <w:link w:val="Heading3Char"/>
    <w:qFormat/>
    <w:rsid w:val="008E0634"/>
    <w:pPr>
      <w:spacing w:before="180" w:after="120"/>
      <w:outlineLvl w:val="2"/>
    </w:pPr>
    <w:rPr>
      <w:spacing w:val="-10"/>
      <w:kern w:val="32"/>
    </w:rPr>
  </w:style>
  <w:style w:type="paragraph" w:styleId="Heading4">
    <w:name w:val="heading 4"/>
    <w:basedOn w:val="HeadingBase"/>
    <w:next w:val="BodyText"/>
    <w:link w:val="Heading4Char"/>
    <w:qFormat/>
    <w:rsid w:val="008E0634"/>
    <w:pPr>
      <w:spacing w:before="160" w:after="120"/>
      <w:outlineLvl w:val="3"/>
    </w:pPr>
    <w:rPr>
      <w:sz w:val="22"/>
    </w:rPr>
  </w:style>
  <w:style w:type="paragraph" w:styleId="Heading5">
    <w:name w:val="heading 5"/>
    <w:basedOn w:val="HeadingBase"/>
    <w:next w:val="Normal"/>
    <w:link w:val="Heading5Char"/>
    <w:qFormat/>
    <w:rsid w:val="008E0634"/>
    <w:pPr>
      <w:spacing w:before="80"/>
      <w:outlineLvl w:val="4"/>
    </w:pPr>
    <w:rPr>
      <w:color w:val="918585"/>
      <w:sz w:val="20"/>
    </w:rPr>
  </w:style>
  <w:style w:type="paragraph" w:styleId="Heading6">
    <w:name w:val="heading 6"/>
    <w:basedOn w:val="HeadingBase"/>
    <w:next w:val="Normal"/>
    <w:link w:val="Heading6Char"/>
    <w:qFormat/>
    <w:rsid w:val="008E0634"/>
    <w:pPr>
      <w:spacing w:before="60"/>
      <w:outlineLvl w:val="5"/>
    </w:pPr>
    <w:rPr>
      <w:color w:val="918585"/>
      <w:sz w:val="20"/>
    </w:rPr>
  </w:style>
  <w:style w:type="paragraph" w:styleId="Heading7">
    <w:name w:val="heading 7"/>
    <w:basedOn w:val="Normal"/>
    <w:next w:val="Normal"/>
    <w:link w:val="Heading7Char"/>
    <w:qFormat/>
    <w:rsid w:val="008E0634"/>
    <w:pPr>
      <w:ind w:left="720"/>
      <w:outlineLvl w:val="6"/>
    </w:pPr>
    <w:rPr>
      <w:i/>
    </w:rPr>
  </w:style>
  <w:style w:type="paragraph" w:styleId="Heading8">
    <w:name w:val="heading 8"/>
    <w:basedOn w:val="Normal"/>
    <w:next w:val="Normal"/>
    <w:link w:val="Heading8Char"/>
    <w:qFormat/>
    <w:rsid w:val="008E0634"/>
    <w:pPr>
      <w:ind w:left="720"/>
      <w:outlineLvl w:val="7"/>
    </w:pPr>
    <w:rPr>
      <w:i/>
    </w:rPr>
  </w:style>
  <w:style w:type="paragraph" w:styleId="Heading9">
    <w:name w:val="heading 9"/>
    <w:basedOn w:val="Normal"/>
    <w:next w:val="Normal"/>
    <w:link w:val="Heading9Char"/>
    <w:qFormat/>
    <w:rsid w:val="008E0634"/>
    <w:pPr>
      <w:ind w:left="720"/>
      <w:outlineLvl w:val="8"/>
    </w:pPr>
    <w:rPr>
      <w:i/>
    </w:rPr>
  </w:style>
  <w:style w:type="character" w:default="1" w:styleId="DefaultParagraphFont">
    <w:name w:val="Default Paragraph Font"/>
    <w:uiPriority w:val="1"/>
    <w:unhideWhenUsed/>
    <w:rsid w:val="008E0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634"/>
  </w:style>
  <w:style w:type="character" w:customStyle="1" w:styleId="Heading1Char">
    <w:name w:val="Heading 1 Char"/>
    <w:basedOn w:val="DefaultParagraphFont"/>
    <w:link w:val="Heading1"/>
    <w:rsid w:val="008E0634"/>
    <w:rPr>
      <w:rFonts w:ascii="Times New Roman" w:eastAsia="Times New Roman" w:hAnsi="Times New Roman" w:cs="Times New Roman"/>
      <w:b/>
      <w:sz w:val="32"/>
      <w:szCs w:val="20"/>
      <w:lang w:eastAsia="en-US"/>
    </w:rPr>
  </w:style>
  <w:style w:type="paragraph" w:styleId="BodyText">
    <w:name w:val="Body Text"/>
    <w:basedOn w:val="Normal"/>
    <w:link w:val="BodyTextChar"/>
    <w:rsid w:val="008E0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634"/>
    <w:rPr>
      <w:rFonts w:ascii="Times New Roman" w:eastAsia="Times New Roman" w:hAnsi="Times New Roman" w:cs="Times New Roman"/>
      <w:sz w:val="24"/>
      <w:lang w:eastAsia="en-US"/>
    </w:rPr>
  </w:style>
  <w:style w:type="paragraph" w:styleId="ListBullet">
    <w:name w:val="List Bullet"/>
    <w:basedOn w:val="List"/>
    <w:rsid w:val="008E0634"/>
    <w:pPr>
      <w:numPr>
        <w:numId w:val="12"/>
      </w:numPr>
      <w:tabs>
        <w:tab w:val="clear" w:pos="340"/>
      </w:tabs>
      <w:spacing w:before="40" w:after="40"/>
    </w:pPr>
  </w:style>
  <w:style w:type="character" w:customStyle="1" w:styleId="SpecialBold">
    <w:name w:val="Special Bold"/>
    <w:basedOn w:val="DefaultParagraphFont"/>
    <w:rsid w:val="008E0634"/>
    <w:rPr>
      <w:b/>
      <w:spacing w:val="0"/>
    </w:rPr>
  </w:style>
  <w:style w:type="paragraph" w:styleId="ListBullet2">
    <w:name w:val="List Bullet 2"/>
    <w:basedOn w:val="List2"/>
    <w:rsid w:val="008E0634"/>
    <w:pPr>
      <w:numPr>
        <w:numId w:val="13"/>
      </w:numPr>
      <w:tabs>
        <w:tab w:val="clear" w:pos="680"/>
      </w:tabs>
    </w:pPr>
  </w:style>
  <w:style w:type="paragraph" w:customStyle="1" w:styleId="SuperHeading">
    <w:name w:val="SuperHeading"/>
    <w:basedOn w:val="Normal"/>
    <w:rsid w:val="008E0634"/>
    <w:pPr>
      <w:spacing w:before="240" w:after="120"/>
      <w:outlineLvl w:val="0"/>
    </w:pPr>
    <w:rPr>
      <w:rFonts w:ascii="Times New Roman" w:hAnsi="Times New Roman"/>
      <w:b/>
      <w:sz w:val="32"/>
    </w:rPr>
  </w:style>
  <w:style w:type="paragraph" w:customStyle="1" w:styleId="AllowPageBreak">
    <w:name w:val="AllowPageBreak"/>
    <w:rsid w:val="008E0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634"/>
    <w:rPr>
      <w:rFonts w:ascii="Courier New" w:eastAsia="Times New Roman" w:hAnsi="Courier New" w:cs="Times New Roman"/>
      <w:i/>
      <w:szCs w:val="20"/>
      <w:lang w:eastAsia="en-US"/>
    </w:rPr>
  </w:style>
  <w:style w:type="paragraph" w:customStyle="1" w:styleId="HeadingBase">
    <w:name w:val="Heading Base"/>
    <w:rsid w:val="008E0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634"/>
    <w:pPr>
      <w:tabs>
        <w:tab w:val="right" w:leader="dot" w:pos="9072"/>
      </w:tabs>
      <w:ind w:left="567"/>
    </w:pPr>
    <w:rPr>
      <w:szCs w:val="22"/>
    </w:rPr>
  </w:style>
  <w:style w:type="paragraph" w:customStyle="1" w:styleId="TOCBase">
    <w:name w:val="TOC Base"/>
    <w:rsid w:val="008E0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634"/>
    <w:pPr>
      <w:tabs>
        <w:tab w:val="right" w:leader="dot" w:pos="9072"/>
      </w:tabs>
      <w:spacing w:before="40" w:after="40"/>
      <w:ind w:left="284"/>
    </w:pPr>
    <w:rPr>
      <w:rFonts w:ascii="Times New Roman" w:hAnsi="Times New Roman"/>
    </w:rPr>
  </w:style>
  <w:style w:type="paragraph" w:styleId="TOC1">
    <w:name w:val="toc 1"/>
    <w:basedOn w:val="TOCBase"/>
    <w:next w:val="Normal"/>
    <w:rsid w:val="008E0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634"/>
    <w:rPr>
      <w:rFonts w:ascii="Times New Roman" w:eastAsia="Times New Roman" w:hAnsi="Times New Roman" w:cs="Times New Roman"/>
      <w:sz w:val="16"/>
      <w:lang w:eastAsia="en-US"/>
    </w:rPr>
  </w:style>
  <w:style w:type="paragraph" w:styleId="Title">
    <w:name w:val="Title"/>
    <w:basedOn w:val="HeadingBase"/>
    <w:link w:val="TitleChar"/>
    <w:qFormat/>
    <w:rsid w:val="008E0634"/>
    <w:pPr>
      <w:spacing w:before="5040"/>
      <w:jc w:val="center"/>
    </w:pPr>
    <w:rPr>
      <w:sz w:val="48"/>
      <w:szCs w:val="72"/>
      <w:lang w:val="en-US"/>
    </w:rPr>
  </w:style>
  <w:style w:type="character" w:customStyle="1" w:styleId="TitleChar">
    <w:name w:val="Title Char"/>
    <w:basedOn w:val="DefaultParagraphFont"/>
    <w:link w:val="Title"/>
    <w:rsid w:val="008E0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634"/>
    <w:pPr>
      <w:tabs>
        <w:tab w:val="left" w:pos="3600"/>
        <w:tab w:val="left" w:pos="3958"/>
      </w:tabs>
    </w:pPr>
  </w:style>
  <w:style w:type="paragraph" w:styleId="List">
    <w:name w:val="List"/>
    <w:basedOn w:val="BodyText"/>
    <w:next w:val="BodyText"/>
    <w:rsid w:val="008E0634"/>
    <w:pPr>
      <w:tabs>
        <w:tab w:val="left" w:pos="340"/>
      </w:tabs>
      <w:spacing w:before="60" w:after="60"/>
      <w:ind w:left="340" w:hanging="340"/>
    </w:pPr>
  </w:style>
  <w:style w:type="paragraph" w:customStyle="1" w:styleId="Note">
    <w:name w:val="Note"/>
    <w:basedOn w:val="BodyText"/>
    <w:rsid w:val="008E0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634"/>
    <w:pPr>
      <w:framePr w:wrap="auto" w:hAnchor="text" w:y="6049"/>
    </w:pPr>
    <w:rPr>
      <w:color w:val="000000"/>
      <w:sz w:val="40"/>
    </w:rPr>
  </w:style>
  <w:style w:type="paragraph" w:customStyle="1" w:styleId="TOCTitle">
    <w:name w:val="TOCTitle"/>
    <w:basedOn w:val="Heading1"/>
    <w:rsid w:val="008E0634"/>
    <w:pPr>
      <w:spacing w:after="240"/>
      <w:jc w:val="center"/>
      <w:outlineLvl w:val="9"/>
    </w:pPr>
    <w:rPr>
      <w:caps/>
    </w:rPr>
  </w:style>
  <w:style w:type="paragraph" w:customStyle="1" w:styleId="Version">
    <w:name w:val="Version"/>
    <w:rsid w:val="008E0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634"/>
    <w:pPr>
      <w:keepNext w:val="0"/>
      <w:tabs>
        <w:tab w:val="right" w:pos="4176"/>
      </w:tabs>
      <w:ind w:left="198" w:hanging="198"/>
    </w:pPr>
    <w:rPr>
      <w:rFonts w:ascii="Garamond" w:hAnsi="Garamond"/>
    </w:rPr>
  </w:style>
  <w:style w:type="paragraph" w:styleId="IndexHeading">
    <w:name w:val="index heading"/>
    <w:basedOn w:val="Normal"/>
    <w:next w:val="Index1"/>
    <w:semiHidden/>
    <w:rsid w:val="008E0634"/>
    <w:pPr>
      <w:spacing w:before="120" w:after="120"/>
    </w:pPr>
    <w:rPr>
      <w:rFonts w:ascii="Arial" w:hAnsi="Arial"/>
      <w:b/>
      <w:color w:val="918585"/>
      <w:sz w:val="24"/>
    </w:rPr>
  </w:style>
  <w:style w:type="paragraph" w:styleId="Header">
    <w:name w:val="header"/>
    <w:basedOn w:val="Normal"/>
    <w:link w:val="HeaderChar"/>
    <w:rsid w:val="008E0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634"/>
    <w:rPr>
      <w:rFonts w:ascii="Times New Roman" w:eastAsia="Times New Roman" w:hAnsi="Times New Roman" w:cs="Times New Roman"/>
      <w:sz w:val="16"/>
      <w:szCs w:val="20"/>
      <w:lang w:val="en-GB" w:eastAsia="en-US"/>
    </w:rPr>
  </w:style>
  <w:style w:type="paragraph" w:customStyle="1" w:styleId="Chapter">
    <w:name w:val="Chapter"/>
    <w:basedOn w:val="Normal"/>
    <w:rsid w:val="008E0634"/>
    <w:pPr>
      <w:spacing w:before="240"/>
    </w:pPr>
    <w:rPr>
      <w:rFonts w:ascii="Times New Roman" w:hAnsi="Times New Roman"/>
      <w:smallCaps/>
      <w:spacing w:val="80"/>
      <w:sz w:val="28"/>
    </w:rPr>
  </w:style>
  <w:style w:type="paragraph" w:customStyle="1" w:styleId="InChapter">
    <w:name w:val="InChapter"/>
    <w:basedOn w:val="Heading3"/>
    <w:rsid w:val="008E0634"/>
    <w:pPr>
      <w:spacing w:after="240"/>
      <w:outlineLvl w:val="9"/>
    </w:pPr>
    <w:rPr>
      <w:noProof/>
    </w:rPr>
  </w:style>
  <w:style w:type="paragraph" w:styleId="Index2">
    <w:name w:val="index 2"/>
    <w:basedOn w:val="Normal"/>
    <w:next w:val="Normal"/>
    <w:semiHidden/>
    <w:rsid w:val="008E0634"/>
    <w:pPr>
      <w:tabs>
        <w:tab w:val="right" w:pos="4176"/>
      </w:tabs>
      <w:ind w:left="568" w:hanging="284"/>
    </w:pPr>
    <w:rPr>
      <w:rFonts w:ascii="Garamond" w:hAnsi="Garamond"/>
    </w:rPr>
  </w:style>
  <w:style w:type="paragraph" w:customStyle="1" w:styleId="Byline">
    <w:name w:val="Byline"/>
    <w:rsid w:val="008E0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634"/>
    <w:pPr>
      <w:tabs>
        <w:tab w:val="clear" w:pos="3600"/>
        <w:tab w:val="clear" w:pos="3958"/>
      </w:tabs>
      <w:jc w:val="right"/>
    </w:pPr>
  </w:style>
  <w:style w:type="character" w:styleId="Emphasis">
    <w:name w:val="Emphasis"/>
    <w:basedOn w:val="DefaultParagraphFont"/>
    <w:qFormat/>
    <w:rsid w:val="008E0634"/>
    <w:rPr>
      <w:i/>
    </w:rPr>
  </w:style>
  <w:style w:type="paragraph" w:styleId="Caption">
    <w:name w:val="caption"/>
    <w:basedOn w:val="BodyText"/>
    <w:next w:val="Normal"/>
    <w:qFormat/>
    <w:rsid w:val="008E0634"/>
    <w:pPr>
      <w:framePr w:w="2268" w:hSpace="181" w:vSpace="181" w:wrap="around" w:vAnchor="text" w:hAnchor="page" w:x="1135" w:y="285" w:anchorLock="1"/>
    </w:pPr>
    <w:rPr>
      <w:i/>
    </w:rPr>
  </w:style>
  <w:style w:type="paragraph" w:customStyle="1" w:styleId="MiniTOCTitle">
    <w:name w:val="MiniTOCTitle"/>
    <w:basedOn w:val="Heading4"/>
    <w:rsid w:val="008E0634"/>
    <w:pPr>
      <w:spacing w:before="240"/>
      <w:outlineLvl w:val="9"/>
    </w:pPr>
    <w:rPr>
      <w:noProof/>
      <w:sz w:val="24"/>
    </w:rPr>
  </w:style>
  <w:style w:type="paragraph" w:customStyle="1" w:styleId="MiniTOCItem">
    <w:name w:val="MiniTOCItem"/>
    <w:basedOn w:val="ListBullet"/>
    <w:rsid w:val="008E0634"/>
    <w:pPr>
      <w:numPr>
        <w:numId w:val="0"/>
      </w:numPr>
      <w:tabs>
        <w:tab w:val="right" w:leader="dot" w:pos="6521"/>
      </w:tabs>
      <w:spacing w:before="0" w:after="0"/>
    </w:pPr>
  </w:style>
  <w:style w:type="paragraph" w:customStyle="1" w:styleId="TOFTitle">
    <w:name w:val="TOFTitle"/>
    <w:basedOn w:val="TOCTitle"/>
    <w:rsid w:val="008E0634"/>
  </w:style>
  <w:style w:type="paragraph" w:styleId="TableofFigures">
    <w:name w:val="table of figures"/>
    <w:basedOn w:val="Normal"/>
    <w:next w:val="Normal"/>
    <w:semiHidden/>
    <w:rsid w:val="008E0634"/>
    <w:pPr>
      <w:tabs>
        <w:tab w:val="right" w:leader="dot" w:pos="9072"/>
      </w:tabs>
      <w:ind w:left="970" w:hanging="403"/>
    </w:pPr>
    <w:rPr>
      <w:rFonts w:ascii="Times New Roman" w:hAnsi="Times New Roman"/>
      <w:b/>
    </w:rPr>
  </w:style>
  <w:style w:type="paragraph" w:styleId="ListNumber">
    <w:name w:val="List Number"/>
    <w:basedOn w:val="List"/>
    <w:rsid w:val="008E0634"/>
    <w:pPr>
      <w:numPr>
        <w:numId w:val="15"/>
      </w:numPr>
      <w:tabs>
        <w:tab w:val="clear" w:pos="340"/>
      </w:tabs>
    </w:pPr>
  </w:style>
  <w:style w:type="character" w:customStyle="1" w:styleId="WingdingSymbols">
    <w:name w:val="Wingding Symbols"/>
    <w:rsid w:val="008E0634"/>
    <w:rPr>
      <w:rFonts w:ascii="Wingdings" w:hAnsi="Wingdings"/>
    </w:rPr>
  </w:style>
  <w:style w:type="paragraph" w:customStyle="1" w:styleId="TableHeading">
    <w:name w:val="Table Heading"/>
    <w:basedOn w:val="HeadingBase"/>
    <w:rsid w:val="008E0634"/>
    <w:pPr>
      <w:keepLines/>
      <w:pBdr>
        <w:bottom w:val="single" w:sz="6" w:space="1" w:color="918585"/>
      </w:pBdr>
      <w:spacing w:before="240"/>
    </w:pPr>
  </w:style>
  <w:style w:type="character" w:customStyle="1" w:styleId="HotSpot">
    <w:name w:val="HotSpot"/>
    <w:rsid w:val="008E0634"/>
    <w:rPr>
      <w:color w:val="0033CC"/>
      <w:u w:val="none"/>
    </w:rPr>
  </w:style>
  <w:style w:type="paragraph" w:customStyle="1" w:styleId="BodyTextRight">
    <w:name w:val="Body Text Right"/>
    <w:basedOn w:val="BodyText"/>
    <w:rsid w:val="008E0634"/>
    <w:pPr>
      <w:spacing w:before="0" w:after="0"/>
      <w:jc w:val="right"/>
    </w:pPr>
  </w:style>
  <w:style w:type="paragraph" w:styleId="Index3">
    <w:name w:val="index 3"/>
    <w:basedOn w:val="ListNumber2"/>
    <w:next w:val="Normal"/>
    <w:semiHidden/>
    <w:rsid w:val="008E0634"/>
    <w:pPr>
      <w:numPr>
        <w:numId w:val="0"/>
      </w:numPr>
      <w:tabs>
        <w:tab w:val="right" w:leader="dot" w:pos="4176"/>
      </w:tabs>
    </w:pPr>
  </w:style>
  <w:style w:type="paragraph" w:styleId="ListNumber2">
    <w:name w:val="List Number 2"/>
    <w:basedOn w:val="List2"/>
    <w:rsid w:val="008E0634"/>
    <w:pPr>
      <w:numPr>
        <w:numId w:val="10"/>
      </w:numPr>
      <w:tabs>
        <w:tab w:val="clear" w:pos="1060"/>
      </w:tabs>
    </w:pPr>
  </w:style>
  <w:style w:type="paragraph" w:customStyle="1" w:styleId="MarginNote">
    <w:name w:val="Margin Note"/>
    <w:basedOn w:val="BodyText"/>
    <w:rsid w:val="008E0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634"/>
    <w:rPr>
      <w:sz w:val="32"/>
    </w:rPr>
  </w:style>
  <w:style w:type="paragraph" w:customStyle="1" w:styleId="HeadingProcedure">
    <w:name w:val="Heading Procedure"/>
    <w:basedOn w:val="HeadingBase"/>
    <w:next w:val="Normal"/>
    <w:rsid w:val="008E0634"/>
    <w:pPr>
      <w:tabs>
        <w:tab w:val="left" w:pos="0"/>
      </w:tabs>
      <w:spacing w:before="120" w:after="60"/>
    </w:pPr>
    <w:rPr>
      <w:i/>
      <w:color w:val="918585"/>
      <w:sz w:val="22"/>
    </w:rPr>
  </w:style>
  <w:style w:type="paragraph" w:customStyle="1" w:styleId="TableBodyText">
    <w:name w:val="Table Body Text"/>
    <w:basedOn w:val="BodyText"/>
    <w:rsid w:val="008E0634"/>
    <w:pPr>
      <w:spacing w:before="60" w:after="60"/>
    </w:pPr>
  </w:style>
  <w:style w:type="paragraph" w:styleId="ListContinue">
    <w:name w:val="List Continue"/>
    <w:basedOn w:val="List"/>
    <w:rsid w:val="008E0634"/>
    <w:pPr>
      <w:ind w:firstLine="0"/>
    </w:pPr>
  </w:style>
  <w:style w:type="paragraph" w:customStyle="1" w:styleId="ListNote">
    <w:name w:val="List Note"/>
    <w:basedOn w:val="List"/>
    <w:rsid w:val="008E0634"/>
    <w:pPr>
      <w:pBdr>
        <w:top w:val="single" w:sz="6" w:space="2" w:color="918585"/>
        <w:bottom w:val="single" w:sz="6" w:space="2" w:color="918585"/>
      </w:pBdr>
      <w:tabs>
        <w:tab w:val="left" w:pos="1021"/>
      </w:tabs>
      <w:ind w:firstLine="0"/>
    </w:pPr>
  </w:style>
  <w:style w:type="paragraph" w:customStyle="1" w:styleId="Warning">
    <w:name w:val="Warning"/>
    <w:basedOn w:val="BodyText"/>
    <w:rsid w:val="008E0634"/>
    <w:pPr>
      <w:shd w:val="clear" w:color="auto" w:fill="D9D9D9"/>
      <w:tabs>
        <w:tab w:val="left" w:pos="992"/>
      </w:tabs>
      <w:ind w:left="119" w:right="119"/>
    </w:pPr>
    <w:rPr>
      <w:sz w:val="20"/>
    </w:rPr>
  </w:style>
  <w:style w:type="paragraph" w:customStyle="1" w:styleId="MarginIcons">
    <w:name w:val="Margin Icons"/>
    <w:basedOn w:val="BodyText"/>
    <w:rsid w:val="008E0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634"/>
    <w:rPr>
      <w:rFonts w:ascii="Courier New" w:hAnsi="Courier New"/>
    </w:rPr>
  </w:style>
  <w:style w:type="paragraph" w:customStyle="1" w:styleId="NoteBullet">
    <w:name w:val="Note Bullet"/>
    <w:basedOn w:val="Note"/>
    <w:rsid w:val="008E0634"/>
    <w:pPr>
      <w:tabs>
        <w:tab w:val="clear" w:pos="680"/>
      </w:tabs>
      <w:spacing w:before="60" w:after="60"/>
    </w:pPr>
  </w:style>
  <w:style w:type="paragraph" w:customStyle="1" w:styleId="SubHeading2">
    <w:name w:val="SubHeading2"/>
    <w:basedOn w:val="HeadingBase"/>
    <w:rsid w:val="008E0634"/>
    <w:pPr>
      <w:spacing w:before="240" w:after="60"/>
    </w:pPr>
    <w:rPr>
      <w:sz w:val="20"/>
    </w:rPr>
  </w:style>
  <w:style w:type="paragraph" w:customStyle="1" w:styleId="SubHeading1">
    <w:name w:val="SubHeading1"/>
    <w:basedOn w:val="HeadingBase"/>
    <w:rsid w:val="008E0634"/>
    <w:pPr>
      <w:spacing w:before="240" w:after="60"/>
    </w:pPr>
    <w:rPr>
      <w:color w:val="918585"/>
      <w:sz w:val="22"/>
    </w:rPr>
  </w:style>
  <w:style w:type="paragraph" w:customStyle="1" w:styleId="SideHeading">
    <w:name w:val="Side Heading"/>
    <w:basedOn w:val="HeadingBase"/>
    <w:rsid w:val="008E0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634"/>
    <w:pPr>
      <w:tabs>
        <w:tab w:val="num" w:pos="360"/>
      </w:tabs>
    </w:pPr>
  </w:style>
  <w:style w:type="paragraph" w:styleId="PlainText">
    <w:name w:val="Plain Text"/>
    <w:basedOn w:val="Normal"/>
    <w:link w:val="PlainTextChar"/>
    <w:rsid w:val="008E0634"/>
    <w:rPr>
      <w:sz w:val="20"/>
    </w:rPr>
  </w:style>
  <w:style w:type="character" w:customStyle="1" w:styleId="PlainTextChar">
    <w:name w:val="Plain Text Char"/>
    <w:basedOn w:val="DefaultParagraphFont"/>
    <w:link w:val="PlainText"/>
    <w:rsid w:val="008E0634"/>
    <w:rPr>
      <w:rFonts w:ascii="Courier New" w:eastAsia="Times New Roman" w:hAnsi="Courier New" w:cs="Times New Roman"/>
      <w:sz w:val="20"/>
      <w:szCs w:val="20"/>
      <w:lang w:eastAsia="en-US"/>
    </w:rPr>
  </w:style>
  <w:style w:type="character" w:customStyle="1" w:styleId="MenuOption">
    <w:name w:val="Menu Option"/>
    <w:basedOn w:val="DefaultParagraphFont"/>
    <w:rsid w:val="008E0634"/>
    <w:rPr>
      <w:b/>
      <w:smallCaps/>
    </w:rPr>
  </w:style>
  <w:style w:type="paragraph" w:customStyle="1" w:styleId="TableListNumber">
    <w:name w:val="Table List Number"/>
    <w:basedOn w:val="ListNumber"/>
    <w:rsid w:val="008E0634"/>
    <w:pPr>
      <w:numPr>
        <w:numId w:val="0"/>
      </w:numPr>
    </w:pPr>
  </w:style>
  <w:style w:type="paragraph" w:styleId="TOC4">
    <w:name w:val="toc 4"/>
    <w:basedOn w:val="TOCBase"/>
    <w:next w:val="Normal"/>
    <w:semiHidden/>
    <w:rsid w:val="008E0634"/>
    <w:pPr>
      <w:tabs>
        <w:tab w:val="right" w:leader="dot" w:pos="9071"/>
      </w:tabs>
      <w:ind w:left="1701"/>
    </w:pPr>
  </w:style>
  <w:style w:type="paragraph" w:customStyle="1" w:styleId="ListAlpha">
    <w:name w:val="List Alpha"/>
    <w:basedOn w:val="List"/>
    <w:rsid w:val="008E0634"/>
    <w:pPr>
      <w:numPr>
        <w:numId w:val="9"/>
      </w:numPr>
    </w:pPr>
  </w:style>
  <w:style w:type="paragraph" w:customStyle="1" w:styleId="ListAlpha2">
    <w:name w:val="List Alpha 2"/>
    <w:basedOn w:val="List2"/>
    <w:rsid w:val="008E0634"/>
    <w:pPr>
      <w:numPr>
        <w:numId w:val="8"/>
      </w:numPr>
    </w:pPr>
  </w:style>
  <w:style w:type="paragraph" w:styleId="List2">
    <w:name w:val="List 2"/>
    <w:basedOn w:val="BodyText"/>
    <w:rsid w:val="008E0634"/>
    <w:pPr>
      <w:tabs>
        <w:tab w:val="left" w:pos="680"/>
      </w:tabs>
      <w:spacing w:before="60" w:after="60"/>
      <w:ind w:left="680" w:hanging="340"/>
    </w:pPr>
  </w:style>
  <w:style w:type="paragraph" w:styleId="List3">
    <w:name w:val="List 3"/>
    <w:basedOn w:val="BodyText"/>
    <w:rsid w:val="008E0634"/>
    <w:pPr>
      <w:tabs>
        <w:tab w:val="left" w:pos="1021"/>
      </w:tabs>
      <w:spacing w:before="60" w:after="60"/>
      <w:ind w:left="1020" w:hanging="340"/>
    </w:pPr>
  </w:style>
  <w:style w:type="paragraph" w:styleId="List4">
    <w:name w:val="List 4"/>
    <w:basedOn w:val="BodyText"/>
    <w:rsid w:val="008E0634"/>
    <w:pPr>
      <w:tabs>
        <w:tab w:val="left" w:pos="1361"/>
      </w:tabs>
      <w:spacing w:before="60" w:after="60"/>
      <w:ind w:left="1361" w:hanging="340"/>
    </w:pPr>
  </w:style>
  <w:style w:type="paragraph" w:styleId="List5">
    <w:name w:val="List 5"/>
    <w:basedOn w:val="BodyText"/>
    <w:rsid w:val="008E0634"/>
    <w:pPr>
      <w:tabs>
        <w:tab w:val="left" w:pos="1701"/>
      </w:tabs>
      <w:spacing w:before="60" w:after="60"/>
      <w:ind w:left="1701" w:hanging="340"/>
    </w:pPr>
  </w:style>
  <w:style w:type="paragraph" w:styleId="ListBullet3">
    <w:name w:val="List Bullet 3"/>
    <w:basedOn w:val="List3"/>
    <w:rsid w:val="008E0634"/>
    <w:pPr>
      <w:numPr>
        <w:numId w:val="14"/>
      </w:numPr>
      <w:tabs>
        <w:tab w:val="clear" w:pos="1021"/>
      </w:tabs>
      <w:ind w:left="1037" w:hanging="357"/>
    </w:pPr>
  </w:style>
  <w:style w:type="paragraph" w:styleId="ListBullet4">
    <w:name w:val="List Bullet 4"/>
    <w:basedOn w:val="List4"/>
    <w:rsid w:val="008E0634"/>
    <w:pPr>
      <w:numPr>
        <w:numId w:val="3"/>
      </w:numPr>
      <w:tabs>
        <w:tab w:val="clear" w:pos="1361"/>
      </w:tabs>
    </w:pPr>
  </w:style>
  <w:style w:type="paragraph" w:styleId="ListBullet5">
    <w:name w:val="List Bullet 5"/>
    <w:basedOn w:val="List5"/>
    <w:rsid w:val="008E0634"/>
    <w:pPr>
      <w:numPr>
        <w:numId w:val="4"/>
      </w:numPr>
    </w:pPr>
  </w:style>
  <w:style w:type="paragraph" w:styleId="ListContinue2">
    <w:name w:val="List Continue 2"/>
    <w:basedOn w:val="List2"/>
    <w:rsid w:val="008E0634"/>
    <w:pPr>
      <w:ind w:firstLine="0"/>
    </w:pPr>
  </w:style>
  <w:style w:type="paragraph" w:styleId="ListContinue3">
    <w:name w:val="List Continue 3"/>
    <w:basedOn w:val="List3"/>
    <w:rsid w:val="008E0634"/>
    <w:pPr>
      <w:ind w:left="1021" w:firstLine="0"/>
    </w:pPr>
  </w:style>
  <w:style w:type="paragraph" w:styleId="ListContinue4">
    <w:name w:val="List Continue 4"/>
    <w:basedOn w:val="List4"/>
    <w:rsid w:val="008E0634"/>
    <w:pPr>
      <w:ind w:firstLine="0"/>
    </w:pPr>
  </w:style>
  <w:style w:type="paragraph" w:styleId="ListContinue5">
    <w:name w:val="List Continue 5"/>
    <w:basedOn w:val="List5"/>
    <w:rsid w:val="008E0634"/>
    <w:pPr>
      <w:ind w:firstLine="0"/>
    </w:pPr>
  </w:style>
  <w:style w:type="paragraph" w:styleId="ListNumber3">
    <w:name w:val="List Number 3"/>
    <w:basedOn w:val="List3"/>
    <w:rsid w:val="008E0634"/>
    <w:pPr>
      <w:numPr>
        <w:numId w:val="5"/>
      </w:numPr>
    </w:pPr>
  </w:style>
  <w:style w:type="paragraph" w:styleId="ListNumber4">
    <w:name w:val="List Number 4"/>
    <w:basedOn w:val="List4"/>
    <w:rsid w:val="008E0634"/>
    <w:pPr>
      <w:numPr>
        <w:numId w:val="6"/>
      </w:numPr>
    </w:pPr>
  </w:style>
  <w:style w:type="paragraph" w:styleId="ListNumber5">
    <w:name w:val="List Number 5"/>
    <w:basedOn w:val="List5"/>
    <w:rsid w:val="008E0634"/>
    <w:pPr>
      <w:numPr>
        <w:numId w:val="7"/>
      </w:numPr>
    </w:pPr>
  </w:style>
  <w:style w:type="paragraph" w:styleId="BlockText">
    <w:name w:val="Block Text"/>
    <w:basedOn w:val="Normal"/>
    <w:rsid w:val="008E0634"/>
    <w:pPr>
      <w:spacing w:after="120"/>
      <w:ind w:left="1440" w:right="1440"/>
    </w:pPr>
  </w:style>
  <w:style w:type="character" w:customStyle="1" w:styleId="Subscript">
    <w:name w:val="Subscript"/>
    <w:basedOn w:val="DefaultParagraphFont"/>
    <w:rsid w:val="008E0634"/>
    <w:rPr>
      <w:sz w:val="16"/>
      <w:vertAlign w:val="subscript"/>
    </w:rPr>
  </w:style>
  <w:style w:type="character" w:customStyle="1" w:styleId="Superscript">
    <w:name w:val="Superscript"/>
    <w:basedOn w:val="DefaultParagraphFont"/>
    <w:rsid w:val="008E0634"/>
    <w:rPr>
      <w:sz w:val="16"/>
      <w:vertAlign w:val="superscript"/>
    </w:rPr>
  </w:style>
  <w:style w:type="character" w:customStyle="1" w:styleId="Symbols">
    <w:name w:val="Symbols"/>
    <w:basedOn w:val="DefaultParagraphFont"/>
    <w:rsid w:val="008E0634"/>
    <w:rPr>
      <w:rFonts w:ascii="Symbol" w:hAnsi="Symbol"/>
    </w:rPr>
  </w:style>
  <w:style w:type="character" w:customStyle="1" w:styleId="MenuOptions">
    <w:name w:val="Menu Options"/>
    <w:basedOn w:val="DefaultParagraphFont"/>
    <w:rsid w:val="008E0634"/>
    <w:rPr>
      <w:rFonts w:ascii="Arial Narrow" w:hAnsi="Arial Narrow"/>
      <w:smallCaps/>
    </w:rPr>
  </w:style>
  <w:style w:type="character" w:customStyle="1" w:styleId="Buttons">
    <w:name w:val="Buttons"/>
    <w:basedOn w:val="DefaultParagraphFont"/>
    <w:rsid w:val="008E0634"/>
    <w:rPr>
      <w:b/>
    </w:rPr>
  </w:style>
  <w:style w:type="character" w:customStyle="1" w:styleId="Underlined">
    <w:name w:val="Underlined"/>
    <w:basedOn w:val="DefaultParagraphFont"/>
    <w:rsid w:val="008E0634"/>
    <w:rPr>
      <w:u w:val="single"/>
    </w:rPr>
  </w:style>
  <w:style w:type="paragraph" w:customStyle="1" w:styleId="TableBodyTextRight">
    <w:name w:val="Table Body Text Right"/>
    <w:basedOn w:val="TableBodyText"/>
    <w:rsid w:val="008E0634"/>
    <w:pPr>
      <w:widowControl w:val="0"/>
      <w:autoSpaceDE w:val="0"/>
      <w:autoSpaceDN w:val="0"/>
      <w:adjustRightInd w:val="0"/>
      <w:jc w:val="right"/>
    </w:pPr>
    <w:rPr>
      <w:rFonts w:cs="Arial"/>
      <w:szCs w:val="18"/>
    </w:rPr>
  </w:style>
  <w:style w:type="paragraph" w:customStyle="1" w:styleId="CopyrightText">
    <w:name w:val="Copyright Text"/>
    <w:basedOn w:val="BodyText"/>
    <w:rsid w:val="008E0634"/>
    <w:rPr>
      <w:sz w:val="18"/>
    </w:rPr>
  </w:style>
  <w:style w:type="paragraph" w:customStyle="1" w:styleId="BodySmallRight">
    <w:name w:val="Body Small Right"/>
    <w:basedOn w:val="BodyTextRight"/>
    <w:rsid w:val="008E0634"/>
    <w:rPr>
      <w:sz w:val="18"/>
      <w:szCs w:val="18"/>
    </w:rPr>
  </w:style>
  <w:style w:type="paragraph" w:customStyle="1" w:styleId="MarginEdition">
    <w:name w:val="Margin Edition"/>
    <w:basedOn w:val="MarginNote"/>
    <w:rsid w:val="008E0634"/>
    <w:pPr>
      <w:spacing w:before="0" w:after="0"/>
    </w:pPr>
    <w:rPr>
      <w:rFonts w:ascii="Times New Roman" w:hAnsi="Times New Roman"/>
      <w:color w:val="999999"/>
    </w:rPr>
  </w:style>
  <w:style w:type="paragraph" w:customStyle="1" w:styleId="Spacer">
    <w:name w:val="Spacer"/>
    <w:basedOn w:val="Normal"/>
    <w:rsid w:val="008E0634"/>
    <w:rPr>
      <w:sz w:val="2"/>
      <w:szCs w:val="2"/>
    </w:rPr>
  </w:style>
  <w:style w:type="character" w:customStyle="1" w:styleId="Small">
    <w:name w:val="Small"/>
    <w:basedOn w:val="DefaultParagraphFont"/>
    <w:rsid w:val="008E0634"/>
    <w:rPr>
      <w:sz w:val="16"/>
    </w:rPr>
  </w:style>
  <w:style w:type="paragraph" w:customStyle="1" w:styleId="WideTable">
    <w:name w:val="Wide Table"/>
    <w:basedOn w:val="Normal"/>
    <w:rsid w:val="008E0634"/>
    <w:pPr>
      <w:ind w:left="-1418"/>
    </w:pPr>
    <w:rPr>
      <w:sz w:val="2"/>
      <w:szCs w:val="2"/>
    </w:rPr>
  </w:style>
  <w:style w:type="character" w:styleId="PageNumber">
    <w:name w:val="page number"/>
    <w:basedOn w:val="DefaultParagraphFont"/>
    <w:rsid w:val="008E0634"/>
  </w:style>
  <w:style w:type="paragraph" w:styleId="Quote">
    <w:name w:val="Quote"/>
    <w:basedOn w:val="Heading1"/>
    <w:link w:val="QuoteChar"/>
    <w:qFormat/>
    <w:rsid w:val="008E0634"/>
    <w:rPr>
      <w:b w:val="0"/>
      <w:sz w:val="72"/>
      <w:szCs w:val="72"/>
      <w:lang w:val="en-NZ"/>
    </w:rPr>
  </w:style>
  <w:style w:type="character" w:customStyle="1" w:styleId="QuoteChar">
    <w:name w:val="Quote Char"/>
    <w:basedOn w:val="DefaultParagraphFont"/>
    <w:link w:val="Quote"/>
    <w:rsid w:val="008E0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634"/>
    <w:pPr>
      <w:pageBreakBefore/>
    </w:pPr>
  </w:style>
  <w:style w:type="paragraph" w:customStyle="1" w:styleId="Border">
    <w:name w:val="Border"/>
    <w:basedOn w:val="Normal"/>
    <w:qFormat/>
    <w:rsid w:val="008E0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634"/>
    <w:rPr>
      <w:b/>
      <w:bCs/>
      <w:i/>
      <w:iCs/>
      <w:color w:val="auto"/>
    </w:rPr>
  </w:style>
  <w:style w:type="paragraph" w:styleId="IntenseQuote">
    <w:name w:val="Intense Quote"/>
    <w:basedOn w:val="Normal"/>
    <w:next w:val="Normal"/>
    <w:link w:val="IntenseQuoteChar"/>
    <w:uiPriority w:val="30"/>
    <w:qFormat/>
    <w:rsid w:val="008E0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634"/>
    <w:rPr>
      <w:smallCaps/>
      <w:color w:val="auto"/>
      <w:u w:val="single"/>
    </w:rPr>
  </w:style>
  <w:style w:type="character" w:styleId="IntenseReference">
    <w:name w:val="Intense Reference"/>
    <w:basedOn w:val="DefaultParagraphFont"/>
    <w:uiPriority w:val="32"/>
    <w:qFormat/>
    <w:rsid w:val="008E0634"/>
    <w:rPr>
      <w:b/>
      <w:bCs/>
      <w:smallCaps/>
      <w:color w:val="auto"/>
      <w:spacing w:val="5"/>
      <w:u w:val="single"/>
    </w:rPr>
  </w:style>
  <w:style w:type="paragraph" w:customStyle="1" w:styleId="2ColumnHeading">
    <w:name w:val="2Column Heading"/>
    <w:basedOn w:val="BodyText"/>
    <w:qFormat/>
    <w:rsid w:val="008E0634"/>
    <w:pPr>
      <w:spacing w:after="60"/>
      <w:ind w:left="-2268"/>
    </w:pPr>
    <w:rPr>
      <w:b/>
    </w:rPr>
  </w:style>
  <w:style w:type="paragraph" w:customStyle="1" w:styleId="Heading1TOC">
    <w:name w:val="Heading1 TOC"/>
    <w:basedOn w:val="Normal"/>
    <w:qFormat/>
    <w:rsid w:val="008E0634"/>
    <w:pPr>
      <w:spacing w:before="240" w:after="120"/>
    </w:pPr>
    <w:rPr>
      <w:rFonts w:ascii="Times New Roman" w:hAnsi="Times New Roman"/>
      <w:b/>
      <w:sz w:val="32"/>
    </w:rPr>
  </w:style>
  <w:style w:type="paragraph" w:customStyle="1" w:styleId="Heading2TOC">
    <w:name w:val="Heading2 TOC"/>
    <w:basedOn w:val="Normal"/>
    <w:qFormat/>
    <w:rsid w:val="008E0634"/>
    <w:pPr>
      <w:spacing w:before="240" w:after="60"/>
    </w:pPr>
    <w:rPr>
      <w:rFonts w:ascii="Times New Roman" w:hAnsi="Times New Roman"/>
      <w:b/>
      <w:sz w:val="28"/>
    </w:rPr>
  </w:style>
  <w:style w:type="character" w:customStyle="1" w:styleId="Underline">
    <w:name w:val="Underline"/>
    <w:basedOn w:val="DefaultParagraphFont"/>
    <w:qFormat/>
    <w:rsid w:val="008E0634"/>
    <w:rPr>
      <w:u w:val="single"/>
    </w:rPr>
  </w:style>
  <w:style w:type="character" w:customStyle="1" w:styleId="BoldandItalics">
    <w:name w:val="Bold and Italics"/>
    <w:qFormat/>
    <w:rsid w:val="008E0634"/>
    <w:rPr>
      <w:b/>
      <w:i/>
      <w:u w:val="none"/>
    </w:rPr>
  </w:style>
  <w:style w:type="paragraph" w:styleId="BalloonText">
    <w:name w:val="Balloon Text"/>
    <w:basedOn w:val="Normal"/>
    <w:link w:val="BalloonTextChar"/>
    <w:rsid w:val="008E0634"/>
    <w:rPr>
      <w:rFonts w:ascii="Tahoma" w:hAnsi="Tahoma" w:cs="Tahoma"/>
      <w:sz w:val="16"/>
      <w:szCs w:val="16"/>
    </w:rPr>
  </w:style>
  <w:style w:type="character" w:customStyle="1" w:styleId="BalloonTextChar">
    <w:name w:val="Balloon Text Char"/>
    <w:basedOn w:val="DefaultParagraphFont"/>
    <w:link w:val="BalloonText"/>
    <w:rsid w:val="008E0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634"/>
    <w:rPr>
      <w:b/>
      <w:color w:val="660033"/>
      <w:spacing w:val="0"/>
    </w:rPr>
  </w:style>
  <w:style w:type="paragraph" w:customStyle="1" w:styleId="Nameditemlist">
    <w:name w:val="Named item list"/>
    <w:basedOn w:val="BodyText"/>
    <w:qFormat/>
    <w:rsid w:val="008E0634"/>
    <w:pPr>
      <w:tabs>
        <w:tab w:val="left" w:pos="2835"/>
      </w:tabs>
      <w:ind w:left="2835" w:hanging="2835"/>
    </w:pPr>
  </w:style>
  <w:style w:type="paragraph" w:customStyle="1" w:styleId="BodyTextnopadding">
    <w:name w:val="Body Text no padding"/>
    <w:basedOn w:val="BodyText"/>
    <w:qFormat/>
    <w:rsid w:val="008E0634"/>
    <w:pPr>
      <w:spacing w:before="0" w:after="0"/>
    </w:pPr>
  </w:style>
  <w:style w:type="paragraph" w:customStyle="1" w:styleId="BodyTextBold">
    <w:name w:val="Body Text Bold"/>
    <w:basedOn w:val="BodyText"/>
    <w:qFormat/>
    <w:rsid w:val="008E0634"/>
    <w:rPr>
      <w:b/>
    </w:rPr>
  </w:style>
  <w:style w:type="character" w:styleId="Hyperlink">
    <w:name w:val="Hyperlink"/>
    <w:basedOn w:val="DefaultParagraphFont"/>
    <w:uiPriority w:val="99"/>
    <w:unhideWhenUsed/>
    <w:rsid w:val="00C56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6885</Characters>
  <Application>Microsoft Office Word</Application>
  <DocSecurity>0</DocSecurity>
  <Lines>344</Lines>
  <Paragraphs>203</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MSTTD4004 Produce woven tapestry samples</dc:title>
  <dc:subject>Approved</dc:subject>
  <dc:creator>Skills Insight</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