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5843" w:rsidP="001B5843">
      <w:pPr>
        <w:pStyle w:val="Title"/>
      </w:pPr>
      <w:r>
        <w:fldChar w:fldCharType="begin"/>
      </w:r>
      <w:r>
        <w:instrText xml:space="preserve"> TITLE   \* MERGEFORMAT </w:instrText>
      </w:r>
      <w:r>
        <w:fldChar w:fldCharType="separate"/>
      </w:r>
      <w:r>
        <w:t>MSTTD4003 Produce woven textile samples</w:t>
      </w:r>
      <w:r>
        <w:fldChar w:fldCharType="end"/>
      </w:r>
    </w:p>
    <w:p w:rsidR="001B5843" w:rsidP="001B5843">
      <w:pPr>
        <w:pStyle w:val="Version"/>
        <w:sectPr w:rsidSect="005D1C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1C3C" w:rsidP="005D1C3C">
      <w:pPr>
        <w:pStyle w:val="SuperHeading"/>
      </w:pPr>
      <w:r w:rsidRPr="005D1C3C">
        <w:t>MSTTD4003 Produce woven textile samples</w:t>
      </w:r>
    </w:p>
    <w:p w:rsidR="00000000" w:rsidRPr="005D1C3C" w:rsidP="005D1C3C">
      <w:pPr>
        <w:pStyle w:val="Heading1"/>
      </w:pPr>
      <w:bookmarkStart w:id="1" w:name="O_1056971"/>
      <w:bookmarkEnd w:id="1"/>
      <w:r w:rsidRPr="005D1C3C">
        <w:t>Modification History</w:t>
      </w:r>
    </w:p>
    <w:p w:rsidR="00000000" w:rsidRPr="005D1C3C" w:rsidP="001B5843">
      <w:pPr>
        <w:pStyle w:val="BodyText"/>
      </w:pPr>
      <w:r w:rsidRPr="005D1C3C">
        <w:t>Release 2. Removal of components irrelevant to weaving terminology from the Knowledge Evidence field. Supersedes and is equivalent to MSTTD4003 Produce woven textile samples (Release 1).</w:t>
      </w:r>
    </w:p>
    <w:p w:rsidR="00000000" w:rsidRPr="005D1C3C" w:rsidP="005D1C3C">
      <w:pPr>
        <w:pStyle w:val="Heading1"/>
      </w:pPr>
      <w:bookmarkStart w:id="2" w:name="O_1056970"/>
      <w:bookmarkEnd w:id="2"/>
      <w:r w:rsidRPr="005D1C3C">
        <w:t>Application</w:t>
      </w:r>
    </w:p>
    <w:p w:rsidR="00000000" w:rsidRPr="005D1C3C" w:rsidP="001B5843">
      <w:pPr>
        <w:pStyle w:val="BodyText"/>
      </w:pPr>
      <w:r w:rsidRPr="005D1C3C">
        <w:t>This unit of comp</w:t>
      </w:r>
      <w:r w:rsidRPr="005D1C3C">
        <w:t>etency covers the skills and knowledge required to perform weaving techniques to produce woven design samples.</w:t>
      </w:r>
    </w:p>
    <w:p w:rsidR="00000000" w:rsidRPr="005D1C3C" w:rsidP="001B5843">
      <w:pPr>
        <w:pStyle w:val="BodyText"/>
      </w:pPr>
      <w:r w:rsidRPr="005D1C3C">
        <w:t xml:space="preserve">The unit of competency applies to interpreting design specifications, and using weaving looms to produce sample woven products. </w:t>
      </w:r>
    </w:p>
    <w:p w:rsidR="00000000" w:rsidRPr="005D1C3C" w:rsidP="001B5843">
      <w:pPr>
        <w:pStyle w:val="BodyText"/>
      </w:pPr>
      <w:r w:rsidRPr="005D1C3C">
        <w:t>Work may be co</w:t>
      </w:r>
      <w:r w:rsidRPr="005D1C3C">
        <w:t>nducted in small to large scale enterprises and may involve individual and team activities.</w:t>
      </w:r>
    </w:p>
    <w:p w:rsidR="00000000" w:rsidRPr="005D1C3C" w:rsidP="001B5843">
      <w:pPr>
        <w:pStyle w:val="BodyText"/>
      </w:pPr>
      <w:r w:rsidRPr="005D1C3C">
        <w:t>No licensing, legislative or certification requirements apply to this unit at the time of publication.</w:t>
      </w:r>
    </w:p>
    <w:p w:rsidR="00000000" w:rsidRPr="005D1C3C" w:rsidP="005D1C3C">
      <w:pPr>
        <w:pStyle w:val="Heading1"/>
      </w:pPr>
      <w:bookmarkStart w:id="3" w:name="O_1056969"/>
      <w:bookmarkEnd w:id="3"/>
      <w:r w:rsidRPr="005D1C3C">
        <w:t>Pre-requisite Unit</w:t>
      </w:r>
    </w:p>
    <w:p w:rsidR="00000000" w:rsidRPr="005D1C3C" w:rsidP="001B5843">
      <w:pPr>
        <w:pStyle w:val="BodyText"/>
      </w:pPr>
      <w:r w:rsidRPr="005D1C3C">
        <w:t>Nil</w:t>
      </w:r>
    </w:p>
    <w:p w:rsidR="00000000" w:rsidRPr="005D1C3C" w:rsidP="005D1C3C">
      <w:pPr>
        <w:pStyle w:val="Heading1"/>
      </w:pPr>
      <w:bookmarkStart w:id="4" w:name="O_1056968"/>
      <w:bookmarkEnd w:id="4"/>
      <w:r w:rsidRPr="005D1C3C">
        <w:t>Competency Field</w:t>
      </w:r>
    </w:p>
    <w:p w:rsidR="00000000" w:rsidRPr="005D1C3C" w:rsidP="001B5843">
      <w:pPr>
        <w:pStyle w:val="BodyText"/>
      </w:pPr>
      <w:r w:rsidRPr="005D1C3C">
        <w:t>Textile design and development</w:t>
      </w:r>
    </w:p>
    <w:p w:rsidR="00000000" w:rsidRPr="005D1C3C" w:rsidP="005D1C3C">
      <w:pPr>
        <w:pStyle w:val="Heading1"/>
      </w:pPr>
      <w:bookmarkStart w:id="5" w:name="O_1056967"/>
      <w:bookmarkEnd w:id="5"/>
      <w:r w:rsidRPr="005D1C3C">
        <w:t>Unit Sector</w:t>
      </w:r>
    </w:p>
    <w:p w:rsidR="00000000" w:rsidRPr="005D1C3C" w:rsidP="001B5843">
      <w:pPr>
        <w:pStyle w:val="BodyText"/>
      </w:pPr>
      <w:r w:rsidRPr="005D1C3C">
        <w:t>Not applicable</w:t>
      </w:r>
    </w:p>
    <w:p w:rsidR="00000000" w:rsidRPr="005D1C3C" w:rsidP="005D1C3C">
      <w:pPr>
        <w:pStyle w:val="Heading1"/>
      </w:pPr>
      <w:bookmarkStart w:id="6" w:name="O_1056966"/>
      <w:bookmarkEnd w:id="6"/>
      <w:r w:rsidRPr="005D1C3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D1C3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Performance criteria describe the performance needed to demonstra</w:t>
            </w:r>
            <w:r w:rsidRPr="005D1C3C">
              <w:t>te achievement of the element.</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t>1</w:t>
            </w:r>
          </w:p>
        </w:tc>
        <w:tc>
          <w:tcPr>
            <w:tcW w:w="1962" w:type="dxa"/>
            <w:vMerge w:val="restart"/>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rPr>
                <w:rStyle w:val="SpecialBold"/>
              </w:rPr>
              <w:t xml:space="preserve">Determine job </w:t>
            </w:r>
            <w:r w:rsidRPr="005D1C3C">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1.1</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Follow standard operating procedures (SOPs)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1.2</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Comply with work health and safety (WHS) requirements at all times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1.3</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Use appropriate personal protective equipment (PPE) in accordance with SOPs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1.4</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Identify job requirements from specifications, drawings, job sheets or work instructions</w:t>
            </w:r>
          </w:p>
        </w:tc>
      </w:tr>
      <w:tr w:rsidTr="005D1C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1C3C">
            <w:pPr>
              <w:pStyle w:val="BodyText"/>
              <w:rPr>
                <w:lang w:val="en-NZ"/>
              </w:rPr>
            </w:pP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t>2</w:t>
            </w:r>
          </w:p>
        </w:tc>
        <w:tc>
          <w:tcPr>
            <w:tcW w:w="1962" w:type="dxa"/>
            <w:vMerge w:val="restart"/>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rPr>
                <w:rStyle w:val="SpecialBold"/>
              </w:rPr>
              <w:t>Prepare to produce woven textile samples</w:t>
            </w: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2.1</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Analyse design specifications and pattern for woven product and discuss with appropriate personnel to confirm production requirements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2.2</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Identify desired effects of weaving and select appropriate weaving technique to achieve required outcome</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2.3</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Sel</w:t>
            </w:r>
            <w:r w:rsidRPr="005D1C3C">
              <w:t>ect yarns, quantities and equipment according to design requirements</w:t>
            </w:r>
          </w:p>
        </w:tc>
      </w:tr>
      <w:tr w:rsidTr="005D1C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1C3C">
            <w:pPr>
              <w:pStyle w:val="BodyText"/>
              <w:rPr>
                <w:lang w:val="en-NZ"/>
              </w:rPr>
            </w:pP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t>3</w:t>
            </w:r>
          </w:p>
        </w:tc>
        <w:tc>
          <w:tcPr>
            <w:tcW w:w="1962" w:type="dxa"/>
            <w:vMerge w:val="restart"/>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rPr>
                <w:rStyle w:val="SpecialBold"/>
              </w:rPr>
              <w:t>Produce woven design sample</w:t>
            </w: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3.1</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Set up workstation, tools and equipment according to specifications for work</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3.2</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Check yarns to be woven against quality standards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3.3</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 xml:space="preserve">Undertake weaving techniques to meet design specifications for sample and according to workplace procedures </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3.4</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Monitor weaving techniques and outcomes throughout to identify production faults</w:t>
            </w:r>
          </w:p>
        </w:tc>
      </w:tr>
      <w:tr w:rsidTr="005D1C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1C3C">
            <w:pPr>
              <w:pStyle w:val="BodyText"/>
              <w:rPr>
                <w:lang w:val="en-NZ"/>
              </w:rPr>
            </w:pP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t>4</w:t>
            </w:r>
          </w:p>
        </w:tc>
        <w:tc>
          <w:tcPr>
            <w:tcW w:w="1962" w:type="dxa"/>
            <w:vMerge w:val="restart"/>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rPr>
                <w:rStyle w:val="SpecialBold"/>
              </w:rPr>
              <w:t>Check quality of sample</w:t>
            </w: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4.1</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Check completed sample against design specifications and pattern to ensure quality standards are met</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4.2</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Identify weaving faults and production problems and determine causes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4.3</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Analyse weaving process, technique and materials used to determine neces</w:t>
            </w:r>
            <w:r w:rsidRPr="005D1C3C">
              <w:t>sary modifications to weaving techniques, processes or patterns</w:t>
            </w:r>
          </w:p>
        </w:tc>
      </w:tr>
      <w:tr w:rsidTr="005D1C3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D1C3C">
            <w:pPr>
              <w:pStyle w:val="BodyText"/>
              <w:rPr>
                <w:lang w:val="en-NZ"/>
              </w:rPr>
            </w:pP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t>5</w:t>
            </w:r>
          </w:p>
        </w:tc>
        <w:tc>
          <w:tcPr>
            <w:tcW w:w="1962" w:type="dxa"/>
            <w:vMerge w:val="restart"/>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rPr>
                <w:rStyle w:val="SpecialBold"/>
              </w:rPr>
              <w:t>Complete production process</w:t>
            </w: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5.1</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Rectify weaving faults and production problems or reproduce sample according to modifications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5.2</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Finish woven sample according to design specifications</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5.3</w:t>
            </w:r>
          </w:p>
        </w:tc>
        <w:tc>
          <w:tcPr>
            <w:tcW w:w="561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Examine outcomes with appropriate personnel and discuss and document possible modifications to design</w:t>
            </w:r>
          </w:p>
        </w:tc>
      </w:tr>
      <w:tr w:rsidTr="005D1C3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5.4</w:t>
            </w:r>
          </w:p>
        </w:tc>
        <w:tc>
          <w:tcPr>
            <w:tcW w:w="5610" w:type="dxa"/>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t>Complete required documentation</w:t>
            </w:r>
          </w:p>
        </w:tc>
      </w:tr>
    </w:tbl>
    <w:p w:rsidR="00000000" w:rsidRPr="005D1C3C" w:rsidP="005D1C3C">
      <w:pPr>
        <w:pStyle w:val="BodyText"/>
      </w:pPr>
    </w:p>
    <w:p w:rsidR="00000000" w:rsidRPr="005D1C3C" w:rsidP="005D1C3C">
      <w:pPr>
        <w:pStyle w:val="AllowPageBreak"/>
      </w:pPr>
    </w:p>
    <w:p w:rsidR="00000000" w:rsidRPr="005D1C3C" w:rsidP="005D1C3C">
      <w:pPr>
        <w:pStyle w:val="Heading1"/>
      </w:pPr>
      <w:bookmarkStart w:id="7" w:name="O_1056965"/>
      <w:bookmarkEnd w:id="7"/>
      <w:r w:rsidRPr="005D1C3C">
        <w:t>Foundation Skills</w:t>
      </w:r>
    </w:p>
    <w:p w:rsidR="00000000" w:rsidRPr="005D1C3C" w:rsidP="001B5843">
      <w:pPr>
        <w:pStyle w:val="BodyText"/>
      </w:pPr>
      <w:r w:rsidRPr="005D1C3C">
        <w:t>This section describes those required skills (language, literacy and numeracy) that are essential to performance.</w:t>
      </w:r>
    </w:p>
    <w:p w:rsidR="00000000" w:rsidRPr="005D1C3C" w:rsidP="001B5843">
      <w:pPr>
        <w:pStyle w:val="BodyText"/>
      </w:pPr>
      <w:r w:rsidRPr="005D1C3C">
        <w:t>Foundation skills essential to performance are explicit in the performance criteria of this unit of competency.</w:t>
      </w:r>
    </w:p>
    <w:p w:rsidR="00000000" w:rsidRPr="005D1C3C" w:rsidP="005D1C3C">
      <w:pPr>
        <w:pStyle w:val="Heading1"/>
      </w:pPr>
      <w:bookmarkStart w:id="8" w:name="O_1056964"/>
      <w:bookmarkEnd w:id="8"/>
      <w:r w:rsidRPr="005D1C3C">
        <w:t>Range of C</w:t>
      </w:r>
      <w:r w:rsidRPr="005D1C3C">
        <w:t>onditions</w:t>
      </w:r>
    </w:p>
    <w:tbl>
      <w:tblPr>
        <w:tblW w:w="0" w:type="auto"/>
        <w:tblCellMar>
          <w:left w:w="62" w:type="dxa"/>
          <w:right w:w="62" w:type="dxa"/>
        </w:tblCellMar>
        <w:tblLook w:val="0000"/>
      </w:tblPr>
      <w:tblGrid>
        <w:gridCol w:w="2163"/>
        <w:gridCol w:w="7033"/>
      </w:tblGrid>
      <w:tr w:rsidTr="001B58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D1C3C">
            <w:pPr>
              <w:pStyle w:val="BodyText"/>
              <w:rPr>
                <w:lang w:val="en-NZ"/>
              </w:rPr>
            </w:pPr>
            <w:r w:rsidRPr="005D1C3C">
              <w:t>This field allows for different work environments and conditions that may affect performance. Essential operating conditions that may be present (depending on the work situation, needs of the candidate, accessibility of the item, and local indust</w:t>
            </w:r>
            <w:r w:rsidRPr="005D1C3C">
              <w:t>ry and regional contexts) are included.</w:t>
            </w:r>
          </w:p>
        </w:tc>
      </w:tr>
      <w:tr w:rsidTr="001B58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rPr>
                <w:rStyle w:val="SpecialBold"/>
              </w:rPr>
              <w:t>Workplace procedures include one or more of the following:</w:t>
            </w:r>
          </w:p>
          <w:p w:rsidR="00000000" w:rsidRPr="005D1C3C" w:rsidP="005D1C3C">
            <w:pPr>
              <w:pStyle w:val="BodyText"/>
            </w:pPr>
          </w:p>
          <w:p w:rsidR="00000000" w:rsidP="005D1C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D1C3C" w:rsidP="005D1C3C">
            <w:pPr>
              <w:pStyle w:val="ListBullet"/>
            </w:pPr>
            <w:r w:rsidRPr="005D1C3C">
              <w:t>requirements prescribed by legislation, awards, agreements and conditions of employment</w:t>
            </w:r>
          </w:p>
          <w:p w:rsidR="00000000" w:rsidRPr="005D1C3C" w:rsidP="005D1C3C">
            <w:pPr>
              <w:pStyle w:val="ListBullet"/>
            </w:pPr>
            <w:r w:rsidRPr="005D1C3C">
              <w:t>SOPs</w:t>
            </w:r>
          </w:p>
          <w:p w:rsidR="00000000" w:rsidRPr="005D1C3C" w:rsidP="005D1C3C">
            <w:pPr>
              <w:pStyle w:val="ListBullet"/>
            </w:pPr>
            <w:r w:rsidRPr="005D1C3C">
              <w:t>work instructions</w:t>
            </w:r>
          </w:p>
          <w:p w:rsidR="00000000" w:rsidRPr="005D1C3C" w:rsidP="005D1C3C">
            <w:pPr>
              <w:pStyle w:val="ListBullet"/>
            </w:pPr>
            <w:r w:rsidRPr="005D1C3C">
              <w:t>PPE</w:t>
            </w:r>
          </w:p>
          <w:p w:rsidR="00000000" w:rsidRPr="005D1C3C" w:rsidP="005D1C3C">
            <w:pPr>
              <w:pStyle w:val="ListBullet"/>
            </w:pPr>
            <w:r w:rsidRPr="005D1C3C">
              <w:t>oral, written and visual communication</w:t>
            </w:r>
          </w:p>
          <w:p w:rsidR="00000000" w:rsidRPr="005D1C3C" w:rsidP="005D1C3C">
            <w:pPr>
              <w:pStyle w:val="ListBullet"/>
            </w:pPr>
            <w:r w:rsidRPr="005D1C3C">
              <w:t>quality practices, including responsibility for maintenance of own work quality and contribution to quality improvement of team or section output</w:t>
            </w:r>
          </w:p>
          <w:p w:rsidR="00000000" w:rsidRPr="005D1C3C" w:rsidP="005D1C3C">
            <w:pPr>
              <w:pStyle w:val="ListBullet"/>
            </w:pPr>
            <w:r w:rsidRPr="005D1C3C">
              <w:t>housekeeping</w:t>
            </w:r>
          </w:p>
          <w:p w:rsidR="00000000" w:rsidRPr="005D1C3C" w:rsidP="005D1C3C">
            <w:pPr>
              <w:pStyle w:val="ListBullet"/>
            </w:pPr>
            <w:r w:rsidRPr="005D1C3C">
              <w:t>tasks related to environmental protection, waste disposal,</w:t>
            </w:r>
            <w:r w:rsidRPr="005D1C3C">
              <w:t xml:space="preserve"> pollution control and recycling</w:t>
            </w:r>
          </w:p>
          <w:p w:rsidR="00000000" w:rsidRPr="005D1C3C" w:rsidP="005D1C3C">
            <w:pPr>
              <w:pStyle w:val="ListBullet"/>
            </w:pPr>
            <w:r w:rsidRPr="005D1C3C">
              <w:t>WHS practices</w:t>
            </w:r>
          </w:p>
          <w:p w:rsidR="00000000" w:rsidP="005D1C3C">
            <w:pPr>
              <w:pStyle w:val="BodyText"/>
              <w:rPr>
                <w:lang w:val="en-NZ"/>
              </w:rPr>
            </w:pPr>
          </w:p>
        </w:tc>
      </w:tr>
      <w:tr w:rsidTr="001B58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rPr>
                <w:rStyle w:val="SpecialBold"/>
              </w:rPr>
              <w:t>Appropriate personnel include one or more of the following:</w:t>
            </w:r>
          </w:p>
          <w:p w:rsidR="00000000" w:rsidP="005D1C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D1C3C" w:rsidP="005D1C3C">
            <w:pPr>
              <w:pStyle w:val="ListBullet"/>
            </w:pPr>
            <w:r w:rsidRPr="005D1C3C">
              <w:t>trainers</w:t>
            </w:r>
          </w:p>
          <w:p w:rsidR="00000000" w:rsidRPr="005D1C3C" w:rsidP="005D1C3C">
            <w:pPr>
              <w:pStyle w:val="ListBullet"/>
            </w:pPr>
            <w:r w:rsidRPr="005D1C3C">
              <w:t>colleagues</w:t>
            </w:r>
          </w:p>
          <w:p w:rsidR="00000000" w:rsidRPr="005D1C3C" w:rsidP="005D1C3C">
            <w:pPr>
              <w:pStyle w:val="ListBullet"/>
            </w:pPr>
            <w:r w:rsidRPr="005D1C3C">
              <w:t>mentors</w:t>
            </w:r>
          </w:p>
          <w:p w:rsidR="00000000" w:rsidRPr="005D1C3C" w:rsidP="005D1C3C">
            <w:pPr>
              <w:pStyle w:val="ListBullet"/>
            </w:pPr>
            <w:r w:rsidRPr="005D1C3C">
              <w:t>designers</w:t>
            </w:r>
          </w:p>
          <w:p w:rsidR="00000000" w:rsidRPr="005D1C3C" w:rsidP="005D1C3C">
            <w:pPr>
              <w:pStyle w:val="ListBullet"/>
            </w:pPr>
            <w:r w:rsidRPr="005D1C3C">
              <w:t>patternmakers</w:t>
            </w:r>
          </w:p>
          <w:p w:rsidR="00000000" w:rsidRPr="005D1C3C" w:rsidP="005D1C3C">
            <w:pPr>
              <w:pStyle w:val="ListBullet"/>
            </w:pPr>
            <w:r w:rsidRPr="005D1C3C">
              <w:t>members of the design team</w:t>
            </w:r>
          </w:p>
          <w:p w:rsidR="00000000" w:rsidP="005D1C3C">
            <w:pPr>
              <w:pStyle w:val="BodyText"/>
              <w:rPr>
                <w:lang w:val="en-NZ"/>
              </w:rPr>
            </w:pPr>
          </w:p>
        </w:tc>
      </w:tr>
      <w:tr w:rsidTr="001B58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rPr>
                <w:rStyle w:val="SpecialBold"/>
              </w:rPr>
              <w:t>Yarns include one or more of the following:</w:t>
            </w:r>
          </w:p>
          <w:p w:rsidR="00000000" w:rsidP="005D1C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D1C3C" w:rsidP="005D1C3C">
            <w:pPr>
              <w:pStyle w:val="ListBullet"/>
            </w:pPr>
            <w:r w:rsidRPr="005D1C3C">
              <w:t>singles yarns</w:t>
            </w:r>
          </w:p>
          <w:p w:rsidR="00000000" w:rsidRPr="005D1C3C" w:rsidP="005D1C3C">
            <w:pPr>
              <w:pStyle w:val="ListBullet"/>
            </w:pPr>
            <w:r w:rsidRPr="005D1C3C">
              <w:t>plied yarns:</w:t>
            </w:r>
          </w:p>
          <w:p w:rsidR="00000000" w:rsidRPr="005D1C3C" w:rsidP="005D1C3C">
            <w:pPr>
              <w:pStyle w:val="ListBullet"/>
            </w:pPr>
            <w:r w:rsidRPr="005D1C3C">
              <w:t>wool</w:t>
            </w:r>
          </w:p>
          <w:p w:rsidR="00000000" w:rsidRPr="005D1C3C" w:rsidP="005D1C3C">
            <w:pPr>
              <w:pStyle w:val="ListBullet"/>
            </w:pPr>
            <w:r w:rsidRPr="005D1C3C">
              <w:t>cotton</w:t>
            </w:r>
          </w:p>
          <w:p w:rsidR="00000000" w:rsidRPr="005D1C3C" w:rsidP="005D1C3C">
            <w:pPr>
              <w:pStyle w:val="ListBullet"/>
            </w:pPr>
            <w:r w:rsidRPr="005D1C3C">
              <w:t>silk</w:t>
            </w:r>
          </w:p>
          <w:p w:rsidR="00000000" w:rsidRPr="005D1C3C" w:rsidP="005D1C3C">
            <w:pPr>
              <w:pStyle w:val="ListBullet"/>
            </w:pPr>
            <w:r w:rsidRPr="005D1C3C">
              <w:t xml:space="preserve">novelty </w:t>
            </w:r>
          </w:p>
          <w:p w:rsidR="00000000" w:rsidRPr="005D1C3C" w:rsidP="005D1C3C">
            <w:pPr>
              <w:pStyle w:val="ListBullet"/>
            </w:pPr>
            <w:r w:rsidRPr="005D1C3C">
              <w:t>synthetics</w:t>
            </w:r>
          </w:p>
          <w:p w:rsidR="00000000" w:rsidRPr="005D1C3C" w:rsidP="005D1C3C">
            <w:pPr>
              <w:pStyle w:val="ListBullet"/>
            </w:pPr>
            <w:r w:rsidRPr="005D1C3C">
              <w:t>metallics</w:t>
            </w:r>
          </w:p>
          <w:p w:rsidR="00000000" w:rsidRPr="005D1C3C" w:rsidP="005D1C3C">
            <w:pPr>
              <w:pStyle w:val="ListBullet"/>
            </w:pPr>
            <w:r w:rsidRPr="005D1C3C">
              <w:t>unspun fleece</w:t>
            </w:r>
          </w:p>
          <w:p w:rsidR="00000000" w:rsidRPr="005D1C3C" w:rsidP="005D1C3C">
            <w:pPr>
              <w:pStyle w:val="ListBullet"/>
            </w:pPr>
            <w:r w:rsidRPr="005D1C3C">
              <w:t>rovings</w:t>
            </w:r>
          </w:p>
          <w:p w:rsidR="00000000" w:rsidRPr="005D1C3C" w:rsidP="005D1C3C">
            <w:pPr>
              <w:pStyle w:val="ListBullet"/>
            </w:pPr>
            <w:r w:rsidRPr="005D1C3C">
              <w:t>rag strips</w:t>
            </w:r>
          </w:p>
          <w:p w:rsidR="00000000" w:rsidRPr="005D1C3C" w:rsidP="005D1C3C">
            <w:pPr>
              <w:pStyle w:val="ListBullet"/>
            </w:pPr>
            <w:r w:rsidRPr="005D1C3C">
              <w:t>hand spun</w:t>
            </w:r>
          </w:p>
          <w:p w:rsidR="00000000" w:rsidRPr="005D1C3C" w:rsidP="005D1C3C">
            <w:pPr>
              <w:pStyle w:val="ListBullet"/>
            </w:pPr>
            <w:r w:rsidRPr="005D1C3C">
              <w:t xml:space="preserve">ribbon </w:t>
            </w:r>
          </w:p>
          <w:p w:rsidR="00000000" w:rsidRPr="005D1C3C" w:rsidP="005D1C3C">
            <w:pPr>
              <w:pStyle w:val="ListBullet"/>
            </w:pPr>
            <w:r w:rsidRPr="005D1C3C">
              <w:t>silk tops</w:t>
            </w:r>
          </w:p>
          <w:p w:rsidR="00000000" w:rsidRPr="005D1C3C" w:rsidP="005D1C3C">
            <w:pPr>
              <w:pStyle w:val="ListBullet"/>
            </w:pPr>
            <w:r w:rsidRPr="005D1C3C">
              <w:t>nylon filament</w:t>
            </w:r>
          </w:p>
          <w:p w:rsidR="00000000" w:rsidP="005D1C3C">
            <w:pPr>
              <w:pStyle w:val="BodyText"/>
              <w:rPr>
                <w:lang w:val="en-NZ"/>
              </w:rPr>
            </w:pPr>
          </w:p>
        </w:tc>
      </w:tr>
      <w:tr w:rsidTr="001B58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rPr>
                <w:rStyle w:val="SpecialBold"/>
              </w:rPr>
              <w:t>Sample includes one or more of the following:</w:t>
            </w:r>
          </w:p>
          <w:p w:rsidR="00000000" w:rsidP="005D1C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D1C3C" w:rsidP="005D1C3C">
            <w:pPr>
              <w:pStyle w:val="ListBullet"/>
            </w:pPr>
            <w:r w:rsidRPr="005D1C3C">
              <w:t>complete woven product</w:t>
            </w:r>
          </w:p>
          <w:p w:rsidR="00000000" w:rsidRPr="005D1C3C" w:rsidP="005D1C3C">
            <w:pPr>
              <w:pStyle w:val="ListBullet"/>
            </w:pPr>
            <w:r w:rsidRPr="005D1C3C">
              <w:t>sample weave</w:t>
            </w:r>
          </w:p>
          <w:p w:rsidR="00000000" w:rsidP="005D1C3C">
            <w:pPr>
              <w:pStyle w:val="BodyText"/>
              <w:rPr>
                <w:lang w:val="en-NZ"/>
              </w:rPr>
            </w:pPr>
          </w:p>
        </w:tc>
      </w:tr>
      <w:tr w:rsidTr="001B58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1C3C" w:rsidP="005D1C3C">
            <w:pPr>
              <w:pStyle w:val="BodyText"/>
            </w:pPr>
            <w:r w:rsidRPr="005D1C3C">
              <w:rPr>
                <w:rStyle w:val="SpecialBold"/>
              </w:rPr>
              <w:t>Weaving tools and equipment include one or more of the following:</w:t>
            </w:r>
          </w:p>
          <w:p w:rsidR="00000000" w:rsidP="005D1C3C">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D1C3C" w:rsidP="005D1C3C">
            <w:pPr>
              <w:pStyle w:val="ListBullet"/>
            </w:pPr>
            <w:r w:rsidRPr="005D1C3C">
              <w:t>4-shaft Loom</w:t>
            </w:r>
          </w:p>
          <w:p w:rsidR="00000000" w:rsidRPr="005D1C3C" w:rsidP="005D1C3C">
            <w:pPr>
              <w:pStyle w:val="ListBullet"/>
            </w:pPr>
            <w:r w:rsidRPr="005D1C3C">
              <w:t>shuttles (stick, rag and ski)</w:t>
            </w:r>
          </w:p>
          <w:p w:rsidR="00000000" w:rsidRPr="005D1C3C" w:rsidP="005D1C3C">
            <w:pPr>
              <w:pStyle w:val="ListBullet"/>
            </w:pPr>
            <w:r w:rsidRPr="005D1C3C">
              <w:t>warping boards</w:t>
            </w:r>
          </w:p>
          <w:p w:rsidR="00000000" w:rsidRPr="005D1C3C" w:rsidP="005D1C3C">
            <w:pPr>
              <w:pStyle w:val="ListBullet"/>
            </w:pPr>
            <w:r w:rsidRPr="005D1C3C">
              <w:t>cross sticks</w:t>
            </w:r>
          </w:p>
          <w:p w:rsidR="00000000" w:rsidRPr="005D1C3C" w:rsidP="005D1C3C">
            <w:pPr>
              <w:pStyle w:val="ListBullet"/>
            </w:pPr>
            <w:r w:rsidRPr="005D1C3C">
              <w:t>scissors</w:t>
            </w:r>
          </w:p>
          <w:p w:rsidR="00000000" w:rsidRPr="005D1C3C" w:rsidP="005D1C3C">
            <w:pPr>
              <w:pStyle w:val="ListBullet"/>
            </w:pPr>
            <w:r w:rsidRPr="005D1C3C">
              <w:t xml:space="preserve">measuring tape </w:t>
            </w:r>
          </w:p>
        </w:tc>
      </w:tr>
    </w:tbl>
    <w:p w:rsidR="00000000" w:rsidRPr="005D1C3C" w:rsidP="005D1C3C">
      <w:pPr>
        <w:pStyle w:val="BodyText"/>
      </w:pPr>
    </w:p>
    <w:p w:rsidR="00000000" w:rsidRPr="005D1C3C" w:rsidP="005D1C3C">
      <w:pPr>
        <w:pStyle w:val="AllowPageBreak"/>
      </w:pPr>
    </w:p>
    <w:p w:rsidR="00000000" w:rsidRPr="005D1C3C" w:rsidP="005D1C3C">
      <w:pPr>
        <w:pStyle w:val="Heading1"/>
      </w:pPr>
      <w:bookmarkStart w:id="9" w:name="O_1056963"/>
      <w:bookmarkEnd w:id="9"/>
      <w:r w:rsidRPr="005D1C3C">
        <w:t>Unit Mapping Information</w:t>
      </w:r>
    </w:p>
    <w:p w:rsidR="00000000" w:rsidRPr="005D1C3C" w:rsidP="001B5843">
      <w:pPr>
        <w:pStyle w:val="BodyText"/>
      </w:pPr>
      <w:r w:rsidRPr="005D1C3C">
        <w:t>Release 2. Supersedes and is equivalent to MSTTD4003 Produce woven textile samples (Release 1).</w:t>
      </w:r>
    </w:p>
    <w:p w:rsidR="00000000" w:rsidRPr="005D1C3C" w:rsidP="001B5843">
      <w:pPr>
        <w:pStyle w:val="BodyText"/>
      </w:pPr>
      <w:r w:rsidRPr="005D1C3C">
        <w:t>Release 1. Supersedes and is equivalent to LMTTD4003A Produce woven textile samples.</w:t>
      </w:r>
    </w:p>
    <w:p w:rsidR="00000000" w:rsidRPr="005D1C3C" w:rsidP="005D1C3C">
      <w:pPr>
        <w:pStyle w:val="Heading1"/>
      </w:pPr>
      <w:bookmarkStart w:id="10" w:name="O_1056972"/>
      <w:bookmarkEnd w:id="10"/>
      <w:r w:rsidRPr="005D1C3C">
        <w:t>Links</w:t>
      </w:r>
    </w:p>
    <w:p w:rsidR="00000000" w:rsidRPr="005D1C3C" w:rsidP="001B5843">
      <w:pPr>
        <w:pStyle w:val="BodyText"/>
      </w:pPr>
      <w:r w:rsidRPr="005D1C3C">
        <w:t>Companion Volume implementation guides are found i</w:t>
      </w:r>
      <w:r w:rsidRPr="005D1C3C">
        <w:t xml:space="preserve">n VETNet - </w:t>
      </w:r>
      <w:r>
        <w:fldChar w:fldCharType="begin"/>
      </w:r>
      <w:r>
        <w:instrText xml:space="preserve"> HYPERLINK "https://vetnet.gov.au/Pages/TrainingDocs.aspx?q=a203ec5c-de7d-406b-b3e1-8f1a9b76e92e" </w:instrText>
      </w:r>
      <w:r>
        <w:fldChar w:fldCharType="separate"/>
      </w:r>
      <w:r w:rsidRPr="00D22EBD">
        <w:rPr>
          <w:rStyle w:val="Hyperlink"/>
        </w:rPr>
        <w:t>https://vetnet.gov.au/Pages/TrainingDocs.aspx?q=a203ec5c-de7d-406b-b3e1-8f1a9b76e92e</w:t>
      </w:r>
      <w:r>
        <w:fldChar w:fldCharType="end"/>
      </w:r>
    </w:p>
    <w:p w:rsidR="00000000" w:rsidRPr="005D1C3C" w:rsidP="001B5843">
      <w:pPr>
        <w:pStyle w:val="BodyText"/>
        <w:sectPr w:rsidSect="005D1C3C">
          <w:headerReference w:type="default" r:id="rId10"/>
          <w:footerReference w:type="default" r:id="rId11"/>
          <w:pgSz w:w="11908" w:h="16833"/>
          <w:pgMar w:top="1702" w:right="1418" w:bottom="1702" w:left="1418" w:header="992" w:footer="992" w:gutter="0"/>
          <w:cols w:space="720"/>
          <w:noEndnote/>
          <w:docGrid w:linePitch="299"/>
        </w:sectPr>
      </w:pPr>
    </w:p>
    <w:p w:rsidR="00000000" w:rsidRPr="005D1C3C" w:rsidP="005D1C3C">
      <w:pPr>
        <w:pStyle w:val="SuperHeading"/>
      </w:pPr>
      <w:r w:rsidRPr="005D1C3C">
        <w:t>Assessment Requirements for MSTTD4003 Produce woven textile samples</w:t>
      </w:r>
    </w:p>
    <w:p w:rsidR="00000000" w:rsidRPr="005D1C3C" w:rsidP="005D1C3C">
      <w:pPr>
        <w:pStyle w:val="Heading1"/>
      </w:pPr>
      <w:bookmarkStart w:id="11" w:name="O_1056961"/>
      <w:bookmarkEnd w:id="11"/>
      <w:r w:rsidRPr="005D1C3C">
        <w:t>Modification History</w:t>
      </w:r>
    </w:p>
    <w:p w:rsidR="00000000" w:rsidRPr="005D1C3C" w:rsidP="001B5843">
      <w:pPr>
        <w:pStyle w:val="BodyText"/>
      </w:pPr>
      <w:r w:rsidRPr="005D1C3C">
        <w:t>Release 2. Removal of components irrelevant to weaving terminology from the Knowledge Evidence field. Supersedes and is equivalent to MSTTD4003 Produce woven textile samples (Release 1).</w:t>
      </w:r>
    </w:p>
    <w:p w:rsidR="00000000" w:rsidRPr="005D1C3C" w:rsidP="005D1C3C">
      <w:pPr>
        <w:pStyle w:val="Heading1"/>
      </w:pPr>
      <w:bookmarkStart w:id="12" w:name="O_1056960"/>
      <w:bookmarkEnd w:id="12"/>
      <w:r w:rsidRPr="005D1C3C">
        <w:t>Performance Evidence</w:t>
      </w:r>
    </w:p>
    <w:p w:rsidR="00000000" w:rsidRPr="005D1C3C" w:rsidP="001B5843">
      <w:pPr>
        <w:pStyle w:val="BodyText"/>
      </w:pPr>
      <w:r w:rsidRPr="005D1C3C">
        <w:t>Evidence required to demonstr</w:t>
      </w:r>
      <w:r w:rsidRPr="005D1C3C">
        <w:t>ate competence in this unit must be relevant to and satisfy the requirements of the elements and performance criteria, and include:</w:t>
      </w:r>
    </w:p>
    <w:p w:rsidR="00000000" w:rsidRPr="005D1C3C" w:rsidP="005D1C3C">
      <w:pPr>
        <w:pStyle w:val="ListBullet"/>
      </w:pPr>
      <w:r w:rsidRPr="005D1C3C">
        <w:t xml:space="preserve">reading and following work instructions, standard operating procedures (SOPs), safe work practices </w:t>
      </w:r>
    </w:p>
    <w:p w:rsidR="00000000" w:rsidRPr="005D1C3C" w:rsidP="005D1C3C">
      <w:pPr>
        <w:pStyle w:val="ListBullet"/>
      </w:pPr>
      <w:r w:rsidRPr="005D1C3C">
        <w:t>analysing design specif</w:t>
      </w:r>
      <w:r w:rsidRPr="005D1C3C">
        <w:t>ications and interpreting production requirements</w:t>
      </w:r>
    </w:p>
    <w:p w:rsidR="00000000" w:rsidRPr="005D1C3C" w:rsidP="005D1C3C">
      <w:pPr>
        <w:pStyle w:val="ListBullet"/>
      </w:pPr>
      <w:r w:rsidRPr="005D1C3C">
        <w:t>producing at least two (2) woven samples according to design specifications</w:t>
      </w:r>
    </w:p>
    <w:p w:rsidR="00000000" w:rsidRPr="005D1C3C" w:rsidP="005D1C3C">
      <w:pPr>
        <w:pStyle w:val="ListBullet"/>
      </w:pPr>
      <w:r w:rsidRPr="005D1C3C">
        <w:t xml:space="preserve">identifying and addressing faults </w:t>
      </w:r>
    </w:p>
    <w:p w:rsidR="00000000" w:rsidRPr="005D1C3C" w:rsidP="005D1C3C">
      <w:pPr>
        <w:pStyle w:val="ListBullet"/>
      </w:pPr>
      <w:r w:rsidRPr="005D1C3C">
        <w:t xml:space="preserve">making minor adjustments to equipment </w:t>
      </w:r>
    </w:p>
    <w:p w:rsidR="00000000" w:rsidRPr="005D1C3C" w:rsidP="005D1C3C">
      <w:pPr>
        <w:pStyle w:val="ListBullet"/>
      </w:pPr>
      <w:r w:rsidRPr="005D1C3C">
        <w:t xml:space="preserve">monitoring own work, conducting quality check of sample </w:t>
      </w:r>
      <w:r w:rsidRPr="005D1C3C">
        <w:t>outcome and modifying process, if necessary</w:t>
      </w:r>
    </w:p>
    <w:p w:rsidR="00000000" w:rsidRPr="005D1C3C" w:rsidP="005D1C3C">
      <w:pPr>
        <w:pStyle w:val="ListBullet"/>
      </w:pPr>
      <w:r w:rsidRPr="005D1C3C">
        <w:t>applying workplace procedures</w:t>
      </w:r>
    </w:p>
    <w:p w:rsidR="00000000" w:rsidRPr="005D1C3C" w:rsidP="005D1C3C">
      <w:pPr>
        <w:pStyle w:val="ListBullet"/>
      </w:pPr>
      <w:r w:rsidRPr="005D1C3C">
        <w:t>documenting outcomes and maintaining records.</w:t>
      </w:r>
    </w:p>
    <w:p w:rsidR="00000000" w:rsidRPr="005D1C3C" w:rsidP="005D1C3C">
      <w:pPr>
        <w:pStyle w:val="AllowPageBreak"/>
      </w:pPr>
    </w:p>
    <w:p w:rsidR="00000000" w:rsidRPr="005D1C3C" w:rsidP="005D1C3C">
      <w:pPr>
        <w:pStyle w:val="Heading1"/>
      </w:pPr>
      <w:bookmarkStart w:id="13" w:name="O_1056959"/>
      <w:bookmarkEnd w:id="13"/>
      <w:r w:rsidRPr="005D1C3C">
        <w:t>Knowledge Evidence</w:t>
      </w:r>
    </w:p>
    <w:p w:rsidR="00000000" w:rsidRPr="005D1C3C" w:rsidP="001B5843">
      <w:pPr>
        <w:pStyle w:val="BodyText"/>
      </w:pPr>
      <w:r w:rsidRPr="005D1C3C">
        <w:t>Evidence must be provided that demonstrates knowledge of:</w:t>
      </w:r>
    </w:p>
    <w:p w:rsidR="00000000" w:rsidRPr="005D1C3C" w:rsidP="005D1C3C">
      <w:pPr>
        <w:pStyle w:val="ListBullet"/>
      </w:pPr>
      <w:r w:rsidRPr="005D1C3C">
        <w:t xml:space="preserve">safe work practices and procedures and </w:t>
      </w:r>
      <w:r w:rsidRPr="005D1C3C">
        <w:t>use of personal protective equipment (PPE)</w:t>
      </w:r>
    </w:p>
    <w:p w:rsidR="00000000" w:rsidRPr="005D1C3C" w:rsidP="005D1C3C">
      <w:pPr>
        <w:pStyle w:val="ListBullet"/>
      </w:pPr>
      <w:r w:rsidRPr="005D1C3C">
        <w:t>production requirements:</w:t>
      </w:r>
    </w:p>
    <w:p w:rsidR="00000000" w:rsidRPr="005D1C3C" w:rsidP="005D1C3C">
      <w:pPr>
        <w:pStyle w:val="ListBullet2"/>
      </w:pPr>
      <w:r w:rsidRPr="005D1C3C">
        <w:t>tension</w:t>
      </w:r>
    </w:p>
    <w:p w:rsidR="00000000" w:rsidRPr="005D1C3C" w:rsidP="005D1C3C">
      <w:pPr>
        <w:pStyle w:val="ListBullet2"/>
      </w:pPr>
      <w:r w:rsidRPr="005D1C3C">
        <w:t>colour</w:t>
      </w:r>
    </w:p>
    <w:p w:rsidR="00000000" w:rsidRPr="005D1C3C" w:rsidP="005D1C3C">
      <w:pPr>
        <w:pStyle w:val="ListBullet2"/>
      </w:pPr>
      <w:r w:rsidRPr="005D1C3C">
        <w:t>pattern</w:t>
      </w:r>
    </w:p>
    <w:p w:rsidR="00000000" w:rsidRPr="005D1C3C" w:rsidP="005D1C3C">
      <w:pPr>
        <w:pStyle w:val="ListBullet"/>
      </w:pPr>
      <w:r w:rsidRPr="005D1C3C">
        <w:t>weaving modification techniques</w:t>
      </w:r>
    </w:p>
    <w:p w:rsidR="00000000" w:rsidRPr="005D1C3C" w:rsidP="005D1C3C">
      <w:pPr>
        <w:pStyle w:val="ListBullet"/>
      </w:pPr>
      <w:r w:rsidRPr="005D1C3C">
        <w:t>weaving loom techniques:</w:t>
      </w:r>
    </w:p>
    <w:p w:rsidR="00000000" w:rsidRPr="005D1C3C" w:rsidP="005D1C3C">
      <w:pPr>
        <w:pStyle w:val="ListBullet2"/>
      </w:pPr>
      <w:r w:rsidRPr="005D1C3C">
        <w:t>plain weave</w:t>
      </w:r>
    </w:p>
    <w:p w:rsidR="00000000" w:rsidRPr="005D1C3C" w:rsidP="005D1C3C">
      <w:pPr>
        <w:pStyle w:val="ListBullet2"/>
      </w:pPr>
      <w:r w:rsidRPr="005D1C3C">
        <w:t>twill weave</w:t>
      </w:r>
    </w:p>
    <w:p w:rsidR="00000000" w:rsidRPr="005D1C3C" w:rsidP="005D1C3C">
      <w:pPr>
        <w:pStyle w:val="ListBullet2"/>
      </w:pPr>
      <w:r w:rsidRPr="005D1C3C">
        <w:t>satin or sateen weave</w:t>
      </w:r>
    </w:p>
    <w:p w:rsidR="00000000" w:rsidRPr="005D1C3C" w:rsidP="005D1C3C">
      <w:pPr>
        <w:pStyle w:val="ListBullet2"/>
      </w:pPr>
      <w:r w:rsidRPr="005D1C3C">
        <w:t>soumak</w:t>
      </w:r>
    </w:p>
    <w:p w:rsidR="00000000" w:rsidRPr="005D1C3C" w:rsidP="005D1C3C">
      <w:pPr>
        <w:pStyle w:val="ListBullet2"/>
      </w:pPr>
      <w:r w:rsidRPr="005D1C3C">
        <w:t>leno</w:t>
      </w:r>
    </w:p>
    <w:p w:rsidR="00000000" w:rsidRPr="005D1C3C" w:rsidP="005D1C3C">
      <w:pPr>
        <w:pStyle w:val="ListBullet2"/>
      </w:pPr>
      <w:r w:rsidRPr="005D1C3C">
        <w:t>rya</w:t>
      </w:r>
    </w:p>
    <w:p w:rsidR="00000000" w:rsidRPr="005D1C3C" w:rsidP="005D1C3C">
      <w:pPr>
        <w:pStyle w:val="ListBullet2"/>
      </w:pPr>
      <w:r w:rsidRPr="005D1C3C">
        <w:t>inlay</w:t>
      </w:r>
    </w:p>
    <w:p w:rsidR="00000000" w:rsidRPr="005D1C3C" w:rsidP="005D1C3C">
      <w:pPr>
        <w:pStyle w:val="ListBullet2"/>
      </w:pPr>
      <w:r w:rsidRPr="005D1C3C">
        <w:t>wrapped ends</w:t>
      </w:r>
    </w:p>
    <w:p w:rsidR="00000000" w:rsidRPr="005D1C3C" w:rsidP="005D1C3C">
      <w:pPr>
        <w:pStyle w:val="ListBullet2"/>
      </w:pPr>
      <w:r w:rsidRPr="005D1C3C">
        <w:t>Spanish lace</w:t>
      </w:r>
    </w:p>
    <w:p w:rsidR="00000000" w:rsidRPr="005D1C3C" w:rsidP="005D1C3C">
      <w:pPr>
        <w:pStyle w:val="ListBullet2"/>
      </w:pPr>
      <w:r w:rsidRPr="005D1C3C">
        <w:t>hatchings</w:t>
      </w:r>
    </w:p>
    <w:p w:rsidR="00000000" w:rsidRPr="005D1C3C" w:rsidP="005D1C3C">
      <w:pPr>
        <w:pStyle w:val="ListBullet2"/>
      </w:pPr>
      <w:r w:rsidRPr="005D1C3C">
        <w:t>honeycomb</w:t>
      </w:r>
    </w:p>
    <w:p w:rsidR="00000000" w:rsidRPr="005D1C3C" w:rsidP="005D1C3C">
      <w:pPr>
        <w:pStyle w:val="ListBullet2"/>
      </w:pPr>
      <w:r w:rsidRPr="005D1C3C">
        <w:t>traditional bronson</w:t>
      </w:r>
    </w:p>
    <w:p w:rsidR="00000000" w:rsidRPr="005D1C3C" w:rsidP="005D1C3C">
      <w:pPr>
        <w:pStyle w:val="ListBullet2"/>
      </w:pPr>
      <w:r w:rsidRPr="005D1C3C">
        <w:t>warp faced weaves</w:t>
      </w:r>
    </w:p>
    <w:p w:rsidR="00000000" w:rsidRPr="005D1C3C" w:rsidP="005D1C3C">
      <w:pPr>
        <w:pStyle w:val="ListBullet2"/>
      </w:pPr>
      <w:r w:rsidRPr="005D1C3C">
        <w:t>weft faced weaves</w:t>
      </w:r>
    </w:p>
    <w:p w:rsidR="00000000" w:rsidRPr="005D1C3C" w:rsidP="005D1C3C">
      <w:pPr>
        <w:pStyle w:val="ListBullet"/>
      </w:pPr>
      <w:r w:rsidRPr="005D1C3C">
        <w:t xml:space="preserve">yarn characteristics  </w:t>
      </w:r>
    </w:p>
    <w:p w:rsidR="00000000" w:rsidRPr="005D1C3C" w:rsidP="005D1C3C">
      <w:pPr>
        <w:pStyle w:val="ListBullet"/>
      </w:pPr>
      <w:r w:rsidRPr="005D1C3C">
        <w:t>typical fault conditions:</w:t>
      </w:r>
    </w:p>
    <w:p w:rsidR="00000000" w:rsidRPr="005D1C3C" w:rsidP="005D1C3C">
      <w:pPr>
        <w:pStyle w:val="ListBullet2"/>
      </w:pPr>
      <w:r w:rsidRPr="005D1C3C">
        <w:t>incorrect warp tension</w:t>
      </w:r>
    </w:p>
    <w:p w:rsidR="00000000" w:rsidRPr="005D1C3C" w:rsidP="005D1C3C">
      <w:pPr>
        <w:pStyle w:val="ListBullet2"/>
      </w:pPr>
      <w:r w:rsidRPr="005D1C3C">
        <w:t>broken warp threads</w:t>
      </w:r>
    </w:p>
    <w:p w:rsidR="00000000" w:rsidRPr="005D1C3C" w:rsidP="005D1C3C">
      <w:pPr>
        <w:pStyle w:val="ListBullet2"/>
      </w:pPr>
      <w:r w:rsidRPr="005D1C3C">
        <w:t>incorrect beating of weft</w:t>
      </w:r>
    </w:p>
    <w:p w:rsidR="00000000" w:rsidRPr="005D1C3C" w:rsidP="005D1C3C">
      <w:pPr>
        <w:pStyle w:val="ListBullet2"/>
      </w:pPr>
      <w:r w:rsidRPr="005D1C3C">
        <w:t>incorrect threading, tie-up, treadling of design</w:t>
      </w:r>
    </w:p>
    <w:p w:rsidR="00000000" w:rsidRPr="005D1C3C" w:rsidP="005D1C3C">
      <w:pPr>
        <w:pStyle w:val="ListBullet2"/>
      </w:pPr>
      <w:r w:rsidRPr="005D1C3C">
        <w:t>incorrect use of mate</w:t>
      </w:r>
      <w:r w:rsidRPr="005D1C3C">
        <w:t>rials</w:t>
      </w:r>
    </w:p>
    <w:p w:rsidR="00000000" w:rsidRPr="005D1C3C" w:rsidP="005D1C3C">
      <w:pPr>
        <w:pStyle w:val="ListBullet2"/>
      </w:pPr>
      <w:r w:rsidRPr="005D1C3C">
        <w:t>incorrect use of equipment</w:t>
      </w:r>
    </w:p>
    <w:p w:rsidR="00000000" w:rsidRPr="005D1C3C" w:rsidP="005D1C3C">
      <w:pPr>
        <w:pStyle w:val="ListBullet2"/>
      </w:pPr>
      <w:r w:rsidRPr="005D1C3C">
        <w:t>holes</w:t>
      </w:r>
    </w:p>
    <w:p w:rsidR="00000000" w:rsidRPr="005D1C3C" w:rsidP="005D1C3C">
      <w:pPr>
        <w:pStyle w:val="ListBullet2"/>
      </w:pPr>
      <w:r w:rsidRPr="005D1C3C">
        <w:t>foreign matter</w:t>
      </w:r>
    </w:p>
    <w:p w:rsidR="00000000" w:rsidRPr="005D1C3C" w:rsidP="005D1C3C">
      <w:pPr>
        <w:pStyle w:val="ListBullet2"/>
      </w:pPr>
      <w:r w:rsidRPr="005D1C3C">
        <w:t xml:space="preserve">loom or equipment faults </w:t>
      </w:r>
    </w:p>
    <w:p w:rsidR="00000000" w:rsidRPr="005D1C3C" w:rsidP="005D1C3C">
      <w:pPr>
        <w:pStyle w:val="ListBullet"/>
      </w:pPr>
      <w:r w:rsidRPr="005D1C3C">
        <w:t>fault-finding procedures</w:t>
      </w:r>
    </w:p>
    <w:p w:rsidR="00000000" w:rsidRPr="005D1C3C" w:rsidP="005D1C3C">
      <w:pPr>
        <w:pStyle w:val="ListBullet"/>
      </w:pPr>
      <w:r w:rsidRPr="005D1C3C">
        <w:t>types and styles of woven fabrics</w:t>
      </w:r>
    </w:p>
    <w:p w:rsidR="00000000" w:rsidRPr="005D1C3C" w:rsidP="005D1C3C">
      <w:pPr>
        <w:pStyle w:val="ListBullet"/>
      </w:pPr>
      <w:r w:rsidRPr="005D1C3C">
        <w:t>simple equipment maintenance techniques</w:t>
      </w:r>
    </w:p>
    <w:p w:rsidR="00000000" w:rsidRPr="005D1C3C" w:rsidP="005D1C3C">
      <w:pPr>
        <w:pStyle w:val="ListBullet"/>
      </w:pPr>
      <w:r w:rsidRPr="005D1C3C">
        <w:t>quality practices</w:t>
      </w:r>
    </w:p>
    <w:p w:rsidR="00000000" w:rsidRPr="005D1C3C" w:rsidP="005D1C3C">
      <w:pPr>
        <w:pStyle w:val="ListBullet"/>
      </w:pPr>
      <w:r w:rsidRPr="005D1C3C">
        <w:t>workplace procedures</w:t>
      </w:r>
    </w:p>
    <w:p w:rsidR="00000000" w:rsidRPr="005D1C3C" w:rsidP="005D1C3C">
      <w:pPr>
        <w:pStyle w:val="ListBullet"/>
      </w:pPr>
      <w:r w:rsidRPr="005D1C3C">
        <w:t>recording and reporting practices.</w:t>
      </w:r>
    </w:p>
    <w:p w:rsidR="00000000" w:rsidRPr="005D1C3C" w:rsidP="005D1C3C">
      <w:pPr>
        <w:pStyle w:val="AllowPageBreak"/>
      </w:pPr>
    </w:p>
    <w:p w:rsidR="00000000" w:rsidRPr="005D1C3C" w:rsidP="005D1C3C">
      <w:pPr>
        <w:pStyle w:val="Heading1"/>
      </w:pPr>
      <w:bookmarkStart w:id="14" w:name="O_1056958"/>
      <w:bookmarkEnd w:id="14"/>
      <w:r w:rsidRPr="005D1C3C">
        <w:t>Assessment Conditions</w:t>
      </w:r>
    </w:p>
    <w:p w:rsidR="00000000" w:rsidRPr="005D1C3C" w:rsidP="005D1C3C">
      <w:pPr>
        <w:pStyle w:val="ListBullet"/>
      </w:pPr>
      <w:r w:rsidRPr="005D1C3C">
        <w:t>Assessors must:</w:t>
      </w:r>
    </w:p>
    <w:p w:rsidR="00000000" w:rsidRPr="005D1C3C" w:rsidP="005D1C3C">
      <w:pPr>
        <w:pStyle w:val="ListBullet2"/>
      </w:pPr>
      <w:r w:rsidRPr="005D1C3C">
        <w:t>satisfy the assessor competency requirements that are in place at the time of the assessment, as set by the VET regulator</w:t>
      </w:r>
    </w:p>
    <w:p w:rsidR="00000000" w:rsidRPr="005D1C3C" w:rsidP="005D1C3C">
      <w:pPr>
        <w:pStyle w:val="ListBullet2"/>
      </w:pPr>
      <w:r w:rsidRPr="005D1C3C">
        <w:t>have vocational competency in producing woven textiles samples, at least to the level being assessed, with relevant industry knowledge and experience.</w:t>
      </w:r>
    </w:p>
    <w:p w:rsidR="00000000" w:rsidRPr="005D1C3C" w:rsidP="005D1C3C">
      <w:pPr>
        <w:pStyle w:val="ListBullet"/>
      </w:pPr>
      <w:r w:rsidRPr="005D1C3C">
        <w:t>Assessment should occur in operational workplace situations. Where this is not possible, or where person</w:t>
      </w:r>
      <w:r w:rsidRPr="005D1C3C">
        <w:t>al safety or environmental damage are limiting factors, assessment must occur in a sufficiently rigorous simulated environment reflecting realistic operational workplace conditions. This must cover all aspects of workplace performance, including environmen</w:t>
      </w:r>
      <w:r w:rsidRPr="005D1C3C">
        <w:t>t, task skills, task management skills, contingency management skills and job role environment skills.</w:t>
      </w:r>
    </w:p>
    <w:p w:rsidR="00000000" w:rsidRPr="005D1C3C" w:rsidP="005D1C3C">
      <w:pPr>
        <w:pStyle w:val="ListBullet"/>
      </w:pPr>
      <w:r w:rsidRPr="005D1C3C">
        <w:t xml:space="preserve">Assessment processes and techniques must be appropriate to the language, literacy and numeracy requirements of the work being performed and the needs of </w:t>
      </w:r>
      <w:r w:rsidRPr="005D1C3C">
        <w:t>the candidate.</w:t>
      </w:r>
    </w:p>
    <w:p w:rsidR="00000000" w:rsidRPr="005D1C3C" w:rsidP="005D1C3C">
      <w:pPr>
        <w:pStyle w:val="ListBullet"/>
      </w:pPr>
      <w:r w:rsidRPr="005D1C3C">
        <w:t>Conditions for assessment must include access to all tools, equipment, materials and documentation required, including relevant workplace procedures, product and manufacturing specifications associated with this unit.</w:t>
      </w:r>
    </w:p>
    <w:p w:rsidR="00000000" w:rsidRPr="005D1C3C" w:rsidP="005D1C3C">
      <w:pPr>
        <w:pStyle w:val="AllowPageBreak"/>
      </w:pPr>
    </w:p>
    <w:p w:rsidR="00000000" w:rsidRPr="005D1C3C" w:rsidP="005D1C3C">
      <w:pPr>
        <w:pStyle w:val="Heading1"/>
      </w:pPr>
      <w:bookmarkStart w:id="15" w:name="O_1056973"/>
      <w:bookmarkEnd w:id="15"/>
      <w:r w:rsidRPr="005D1C3C">
        <w:t>Link</w:t>
      </w:r>
      <w:r w:rsidRPr="005D1C3C">
        <w:t>s</w:t>
      </w:r>
    </w:p>
    <w:p w:rsidR="00000000" w:rsidRPr="005D1C3C" w:rsidP="001B5843">
      <w:pPr>
        <w:pStyle w:val="BodyText"/>
      </w:pPr>
      <w:r w:rsidRPr="005D1C3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22EBD">
        <w:rPr>
          <w:rStyle w:val="Hyperlink"/>
        </w:rPr>
        <w:t>https://vetnet.gov.au/Pages/TrainingDocs.aspx?q=a203ec5c-de7d-406b-b3e1-8f1a9b76e92e</w:t>
      </w:r>
      <w:r>
        <w:fldChar w:fldCharType="end"/>
      </w:r>
    </w:p>
    <w:p w:rsidR="00000000" w:rsidRPr="005D1C3C" w:rsidP="005D1C3C"/>
    <w:sectPr w:rsidSect="005D1C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rsidRPr="001B5843" w:rsidP="001B58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3" w:rsidP="005D1C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5843" w:rsidP="005D1C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5843" w:rsidP="005D1C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rsidP="005D1C3C">
    <w:pPr>
      <w:pStyle w:val="Footer"/>
      <w:framePr w:wrap="around"/>
    </w:pPr>
    <w:r>
      <w:fldChar w:fldCharType="begin"/>
    </w:r>
    <w:r>
      <w:instrText xml:space="preserve"> DOCPROPERTY  Subject  \* MERGEFORMAT </w:instrText>
    </w:r>
    <w:r>
      <w:fldChar w:fldCharType="separate"/>
    </w:r>
    <w:r w:rsidR="001B5843">
      <w:t>Approved</w:t>
    </w:r>
    <w:r w:rsidR="001B5843">
      <w:fldChar w:fldCharType="end"/>
    </w:r>
    <w:r>
      <w:tab/>
      <w:t xml:space="preserve">Page </w:t>
    </w:r>
    <w:r>
      <w:fldChar w:fldCharType="begin"/>
    </w:r>
    <w:r>
      <w:instrText xml:space="preserve"> PAGE  \* Arabic  \* MERGEFORMAT </w:instrText>
    </w:r>
    <w:r>
      <w:fldChar w:fldCharType="separate"/>
    </w:r>
    <w:r w:rsidR="001B58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5843">
      <w:rPr>
        <w:noProof/>
      </w:rPr>
      <w:t>5</w:t>
    </w:r>
    <w:r>
      <w:rPr>
        <w:noProof/>
      </w:rPr>
      <w:fldChar w:fldCharType="end"/>
    </w:r>
  </w:p>
  <w:p w:rsidR="005D1C3C" w:rsidP="005D1C3C">
    <w:pPr>
      <w:pStyle w:val="Footer"/>
      <w:framePr w:wrap="around"/>
    </w:pPr>
    <w:r>
      <w:t xml:space="preserve">© Commonwealth of Australia, </w:t>
    </w:r>
    <w:r>
      <w:fldChar w:fldCharType="begin"/>
    </w:r>
    <w:r>
      <w:instrText xml:space="preserve"> DATE  \@ "yyyy"  \* MERGEFORMAT </w:instrText>
    </w:r>
    <w:r>
      <w:fldChar w:fldCharType="separate"/>
    </w:r>
    <w:r w:rsidR="001B5843">
      <w:rPr>
        <w:noProof/>
      </w:rPr>
      <w:t>2025</w:t>
    </w:r>
    <w:r>
      <w:fldChar w:fldCharType="end"/>
    </w:r>
    <w:r>
      <w:tab/>
    </w:r>
    <w:r>
      <w:fldChar w:fldCharType="begin"/>
    </w:r>
    <w:r>
      <w:instrText xml:space="preserve"> DOCPROPERTY  Author  \* MERGEFORMAT </w:instrText>
    </w:r>
    <w:r>
      <w:fldChar w:fldCharType="separate"/>
    </w:r>
    <w:r w:rsidR="001B5843">
      <w:t>Skills Insight</w:t>
    </w:r>
    <w:r w:rsidR="001B5843">
      <w:fldChar w:fldCharType="end"/>
    </w:r>
  </w:p>
  <w:p w:rsidR="005D1C3C" w:rsidP="005D1C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C3C" w:rsidRPr="001B5843" w:rsidP="001B58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843" w:rsidRPr="002D2AF8" w:rsidP="005D1C3C">
    <w:pPr>
      <w:pStyle w:val="Header"/>
      <w:framePr w:wrap="around"/>
    </w:pPr>
    <w:r>
      <w:fldChar w:fldCharType="begin"/>
    </w:r>
    <w:r>
      <w:instrText xml:space="preserve"> TITLE   \* MERGEFORMAT </w:instrText>
    </w:r>
    <w:r>
      <w:fldChar w:fldCharType="separate"/>
    </w:r>
    <w:r>
      <w:t>MSTTD4003 Produce woven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5843" w:rsidP="005D1C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C3C" w:rsidRPr="002D2AF8" w:rsidP="005D1C3C">
    <w:pPr>
      <w:pStyle w:val="Header"/>
      <w:framePr w:wrap="around"/>
    </w:pPr>
    <w:r>
      <w:fldChar w:fldCharType="begin"/>
    </w:r>
    <w:r>
      <w:instrText xml:space="preserve"> TITLE   \* MERGEFORMAT </w:instrText>
    </w:r>
    <w:r>
      <w:fldChar w:fldCharType="separate"/>
    </w:r>
    <w:r w:rsidR="001B5843">
      <w:t>MSTTD4003 Produce woven textile samples</w:t>
    </w:r>
    <w:r w:rsidR="001B5843">
      <w:fldChar w:fldCharType="end"/>
    </w:r>
    <w:r>
      <w:tab/>
      <w:t xml:space="preserve">Date this document was generated: </w:t>
    </w:r>
    <w:r>
      <w:fldChar w:fldCharType="begin"/>
    </w:r>
    <w:r>
      <w:instrText xml:space="preserve"> CREATEDATE  \@ "d MMMM yyyy"  \* MERGEFORMAT </w:instrText>
    </w:r>
    <w:r>
      <w:fldChar w:fldCharType="separate"/>
    </w:r>
    <w:r w:rsidR="001B5843">
      <w:rPr>
        <w:noProof/>
      </w:rPr>
      <w:t>2 March 2025</w:t>
    </w:r>
    <w:r>
      <w:fldChar w:fldCharType="end"/>
    </w:r>
  </w:p>
  <w:p w:rsidR="005D1C3C" w:rsidP="005D1C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07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04E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44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C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C3C"/>
    <w:pPr>
      <w:spacing w:before="360" w:after="60"/>
      <w:outlineLvl w:val="0"/>
    </w:pPr>
    <w:rPr>
      <w:sz w:val="32"/>
    </w:rPr>
  </w:style>
  <w:style w:type="paragraph" w:styleId="Heading2">
    <w:name w:val="heading 2"/>
    <w:basedOn w:val="HeadingBase"/>
    <w:next w:val="BodyText"/>
    <w:link w:val="Heading2Char"/>
    <w:qFormat/>
    <w:rsid w:val="005D1C3C"/>
    <w:pPr>
      <w:keepLines/>
      <w:spacing w:before="240" w:after="120"/>
      <w:outlineLvl w:val="1"/>
    </w:pPr>
    <w:rPr>
      <w:sz w:val="28"/>
      <w:szCs w:val="40"/>
    </w:rPr>
  </w:style>
  <w:style w:type="paragraph" w:styleId="Heading3">
    <w:name w:val="heading 3"/>
    <w:basedOn w:val="HeadingBase"/>
    <w:next w:val="BodyText"/>
    <w:link w:val="Heading3Char"/>
    <w:qFormat/>
    <w:rsid w:val="005D1C3C"/>
    <w:pPr>
      <w:spacing w:before="180" w:after="120"/>
      <w:outlineLvl w:val="2"/>
    </w:pPr>
    <w:rPr>
      <w:spacing w:val="-10"/>
      <w:kern w:val="32"/>
    </w:rPr>
  </w:style>
  <w:style w:type="paragraph" w:styleId="Heading4">
    <w:name w:val="heading 4"/>
    <w:basedOn w:val="HeadingBase"/>
    <w:next w:val="BodyText"/>
    <w:link w:val="Heading4Char"/>
    <w:qFormat/>
    <w:rsid w:val="005D1C3C"/>
    <w:pPr>
      <w:spacing w:before="160" w:after="120"/>
      <w:outlineLvl w:val="3"/>
    </w:pPr>
    <w:rPr>
      <w:sz w:val="22"/>
    </w:rPr>
  </w:style>
  <w:style w:type="paragraph" w:styleId="Heading5">
    <w:name w:val="heading 5"/>
    <w:basedOn w:val="HeadingBase"/>
    <w:next w:val="Normal"/>
    <w:link w:val="Heading5Char"/>
    <w:qFormat/>
    <w:rsid w:val="005D1C3C"/>
    <w:pPr>
      <w:spacing w:before="80"/>
      <w:outlineLvl w:val="4"/>
    </w:pPr>
    <w:rPr>
      <w:color w:val="918585"/>
      <w:sz w:val="20"/>
    </w:rPr>
  </w:style>
  <w:style w:type="paragraph" w:styleId="Heading6">
    <w:name w:val="heading 6"/>
    <w:basedOn w:val="HeadingBase"/>
    <w:next w:val="Normal"/>
    <w:link w:val="Heading6Char"/>
    <w:qFormat/>
    <w:rsid w:val="005D1C3C"/>
    <w:pPr>
      <w:spacing w:before="60"/>
      <w:outlineLvl w:val="5"/>
    </w:pPr>
    <w:rPr>
      <w:color w:val="918585"/>
      <w:sz w:val="20"/>
    </w:rPr>
  </w:style>
  <w:style w:type="paragraph" w:styleId="Heading7">
    <w:name w:val="heading 7"/>
    <w:basedOn w:val="Normal"/>
    <w:next w:val="Normal"/>
    <w:link w:val="Heading7Char"/>
    <w:qFormat/>
    <w:rsid w:val="005D1C3C"/>
    <w:pPr>
      <w:ind w:left="720"/>
      <w:outlineLvl w:val="6"/>
    </w:pPr>
    <w:rPr>
      <w:i/>
    </w:rPr>
  </w:style>
  <w:style w:type="paragraph" w:styleId="Heading8">
    <w:name w:val="heading 8"/>
    <w:basedOn w:val="Normal"/>
    <w:next w:val="Normal"/>
    <w:link w:val="Heading8Char"/>
    <w:qFormat/>
    <w:rsid w:val="005D1C3C"/>
    <w:pPr>
      <w:ind w:left="720"/>
      <w:outlineLvl w:val="7"/>
    </w:pPr>
    <w:rPr>
      <w:i/>
    </w:rPr>
  </w:style>
  <w:style w:type="paragraph" w:styleId="Heading9">
    <w:name w:val="heading 9"/>
    <w:basedOn w:val="Normal"/>
    <w:next w:val="Normal"/>
    <w:link w:val="Heading9Char"/>
    <w:qFormat/>
    <w:rsid w:val="005D1C3C"/>
    <w:pPr>
      <w:ind w:left="720"/>
      <w:outlineLvl w:val="8"/>
    </w:pPr>
    <w:rPr>
      <w:i/>
    </w:rPr>
  </w:style>
  <w:style w:type="character" w:default="1" w:styleId="DefaultParagraphFont">
    <w:name w:val="Default Paragraph Font"/>
    <w:uiPriority w:val="1"/>
    <w:unhideWhenUsed/>
    <w:rsid w:val="005D1C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C3C"/>
  </w:style>
  <w:style w:type="character" w:customStyle="1" w:styleId="Heading1Char">
    <w:name w:val="Heading 1 Char"/>
    <w:basedOn w:val="DefaultParagraphFont"/>
    <w:link w:val="Heading1"/>
    <w:rsid w:val="005D1C3C"/>
    <w:rPr>
      <w:rFonts w:ascii="Times New Roman" w:eastAsia="Times New Roman" w:hAnsi="Times New Roman" w:cs="Times New Roman"/>
      <w:b/>
      <w:sz w:val="32"/>
      <w:szCs w:val="20"/>
      <w:lang w:eastAsia="en-US"/>
    </w:rPr>
  </w:style>
  <w:style w:type="paragraph" w:styleId="BodyText">
    <w:name w:val="Body Text"/>
    <w:basedOn w:val="Normal"/>
    <w:link w:val="BodyTextChar"/>
    <w:rsid w:val="005D1C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C3C"/>
    <w:rPr>
      <w:rFonts w:ascii="Times New Roman" w:eastAsia="Times New Roman" w:hAnsi="Times New Roman" w:cs="Times New Roman"/>
      <w:sz w:val="24"/>
      <w:lang w:eastAsia="en-US"/>
    </w:rPr>
  </w:style>
  <w:style w:type="paragraph" w:styleId="ListBullet">
    <w:name w:val="List Bullet"/>
    <w:basedOn w:val="List"/>
    <w:rsid w:val="005D1C3C"/>
    <w:pPr>
      <w:numPr>
        <w:numId w:val="12"/>
      </w:numPr>
      <w:tabs>
        <w:tab w:val="clear" w:pos="340"/>
      </w:tabs>
      <w:spacing w:before="40" w:after="40"/>
    </w:pPr>
  </w:style>
  <w:style w:type="character" w:customStyle="1" w:styleId="SpecialBold">
    <w:name w:val="Special Bold"/>
    <w:basedOn w:val="DefaultParagraphFont"/>
    <w:rsid w:val="005D1C3C"/>
    <w:rPr>
      <w:b/>
      <w:spacing w:val="0"/>
    </w:rPr>
  </w:style>
  <w:style w:type="paragraph" w:styleId="ListBullet2">
    <w:name w:val="List Bullet 2"/>
    <w:basedOn w:val="List2"/>
    <w:rsid w:val="005D1C3C"/>
    <w:pPr>
      <w:numPr>
        <w:numId w:val="13"/>
      </w:numPr>
      <w:tabs>
        <w:tab w:val="clear" w:pos="680"/>
      </w:tabs>
    </w:pPr>
  </w:style>
  <w:style w:type="paragraph" w:customStyle="1" w:styleId="SuperHeading">
    <w:name w:val="SuperHeading"/>
    <w:basedOn w:val="Normal"/>
    <w:rsid w:val="005D1C3C"/>
    <w:pPr>
      <w:spacing w:before="240" w:after="120"/>
      <w:outlineLvl w:val="0"/>
    </w:pPr>
    <w:rPr>
      <w:rFonts w:ascii="Times New Roman" w:hAnsi="Times New Roman"/>
      <w:b/>
      <w:sz w:val="32"/>
    </w:rPr>
  </w:style>
  <w:style w:type="paragraph" w:customStyle="1" w:styleId="AllowPageBreak">
    <w:name w:val="AllowPageBreak"/>
    <w:rsid w:val="005D1C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C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C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C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C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C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C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C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C3C"/>
    <w:rPr>
      <w:rFonts w:ascii="Courier New" w:eastAsia="Times New Roman" w:hAnsi="Courier New" w:cs="Times New Roman"/>
      <w:i/>
      <w:szCs w:val="20"/>
      <w:lang w:eastAsia="en-US"/>
    </w:rPr>
  </w:style>
  <w:style w:type="paragraph" w:customStyle="1" w:styleId="HeadingBase">
    <w:name w:val="Heading Base"/>
    <w:rsid w:val="005D1C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C3C"/>
    <w:pPr>
      <w:tabs>
        <w:tab w:val="right" w:leader="dot" w:pos="9072"/>
      </w:tabs>
      <w:ind w:left="567"/>
    </w:pPr>
    <w:rPr>
      <w:szCs w:val="22"/>
    </w:rPr>
  </w:style>
  <w:style w:type="paragraph" w:customStyle="1" w:styleId="TOCBase">
    <w:name w:val="TOC Base"/>
    <w:rsid w:val="005D1C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C3C"/>
    <w:pPr>
      <w:tabs>
        <w:tab w:val="right" w:leader="dot" w:pos="9072"/>
      </w:tabs>
      <w:spacing w:before="40" w:after="40"/>
      <w:ind w:left="284"/>
    </w:pPr>
    <w:rPr>
      <w:rFonts w:ascii="Times New Roman" w:hAnsi="Times New Roman"/>
    </w:rPr>
  </w:style>
  <w:style w:type="paragraph" w:styleId="TOC1">
    <w:name w:val="toc 1"/>
    <w:basedOn w:val="TOCBase"/>
    <w:next w:val="Normal"/>
    <w:rsid w:val="005D1C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C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C3C"/>
    <w:rPr>
      <w:rFonts w:ascii="Times New Roman" w:eastAsia="Times New Roman" w:hAnsi="Times New Roman" w:cs="Times New Roman"/>
      <w:sz w:val="16"/>
      <w:lang w:eastAsia="en-US"/>
    </w:rPr>
  </w:style>
  <w:style w:type="paragraph" w:styleId="Title">
    <w:name w:val="Title"/>
    <w:basedOn w:val="HeadingBase"/>
    <w:link w:val="TitleChar"/>
    <w:qFormat/>
    <w:rsid w:val="005D1C3C"/>
    <w:pPr>
      <w:spacing w:before="5040"/>
      <w:jc w:val="center"/>
    </w:pPr>
    <w:rPr>
      <w:sz w:val="48"/>
      <w:szCs w:val="72"/>
      <w:lang w:val="en-US"/>
    </w:rPr>
  </w:style>
  <w:style w:type="character" w:customStyle="1" w:styleId="TitleChar">
    <w:name w:val="Title Char"/>
    <w:basedOn w:val="DefaultParagraphFont"/>
    <w:link w:val="Title"/>
    <w:rsid w:val="005D1C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C3C"/>
    <w:pPr>
      <w:tabs>
        <w:tab w:val="left" w:pos="3600"/>
        <w:tab w:val="left" w:pos="3958"/>
      </w:tabs>
    </w:pPr>
  </w:style>
  <w:style w:type="paragraph" w:styleId="List">
    <w:name w:val="List"/>
    <w:basedOn w:val="BodyText"/>
    <w:next w:val="BodyText"/>
    <w:rsid w:val="005D1C3C"/>
    <w:pPr>
      <w:tabs>
        <w:tab w:val="left" w:pos="340"/>
      </w:tabs>
      <w:spacing w:before="60" w:after="60"/>
      <w:ind w:left="340" w:hanging="340"/>
    </w:pPr>
  </w:style>
  <w:style w:type="paragraph" w:customStyle="1" w:styleId="Note">
    <w:name w:val="Note"/>
    <w:basedOn w:val="BodyText"/>
    <w:rsid w:val="005D1C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C3C"/>
    <w:pPr>
      <w:framePr w:wrap="auto" w:hAnchor="text" w:y="6049"/>
    </w:pPr>
    <w:rPr>
      <w:color w:val="000000"/>
      <w:sz w:val="40"/>
    </w:rPr>
  </w:style>
  <w:style w:type="paragraph" w:customStyle="1" w:styleId="TOCTitle">
    <w:name w:val="TOCTitle"/>
    <w:basedOn w:val="Heading1"/>
    <w:rsid w:val="005D1C3C"/>
    <w:pPr>
      <w:spacing w:after="240"/>
      <w:jc w:val="center"/>
      <w:outlineLvl w:val="9"/>
    </w:pPr>
    <w:rPr>
      <w:caps/>
    </w:rPr>
  </w:style>
  <w:style w:type="paragraph" w:customStyle="1" w:styleId="Version">
    <w:name w:val="Version"/>
    <w:rsid w:val="005D1C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1C3C"/>
    <w:pPr>
      <w:keepNext w:val="0"/>
      <w:tabs>
        <w:tab w:val="right" w:pos="4176"/>
      </w:tabs>
      <w:ind w:left="198" w:hanging="198"/>
    </w:pPr>
    <w:rPr>
      <w:rFonts w:ascii="Garamond" w:hAnsi="Garamond"/>
    </w:rPr>
  </w:style>
  <w:style w:type="paragraph" w:styleId="IndexHeading">
    <w:name w:val="index heading"/>
    <w:basedOn w:val="Normal"/>
    <w:next w:val="Index1"/>
    <w:semiHidden/>
    <w:rsid w:val="005D1C3C"/>
    <w:pPr>
      <w:spacing w:before="120" w:after="120"/>
    </w:pPr>
    <w:rPr>
      <w:rFonts w:ascii="Arial" w:hAnsi="Arial"/>
      <w:b/>
      <w:color w:val="918585"/>
      <w:sz w:val="24"/>
    </w:rPr>
  </w:style>
  <w:style w:type="paragraph" w:styleId="Header">
    <w:name w:val="header"/>
    <w:basedOn w:val="Normal"/>
    <w:link w:val="HeaderChar"/>
    <w:rsid w:val="005D1C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C3C"/>
    <w:rPr>
      <w:rFonts w:ascii="Times New Roman" w:eastAsia="Times New Roman" w:hAnsi="Times New Roman" w:cs="Times New Roman"/>
      <w:sz w:val="16"/>
      <w:szCs w:val="20"/>
      <w:lang w:val="en-GB" w:eastAsia="en-US"/>
    </w:rPr>
  </w:style>
  <w:style w:type="paragraph" w:customStyle="1" w:styleId="Chapter">
    <w:name w:val="Chapter"/>
    <w:basedOn w:val="Normal"/>
    <w:rsid w:val="005D1C3C"/>
    <w:pPr>
      <w:spacing w:before="240"/>
    </w:pPr>
    <w:rPr>
      <w:rFonts w:ascii="Times New Roman" w:hAnsi="Times New Roman"/>
      <w:smallCaps/>
      <w:spacing w:val="80"/>
      <w:sz w:val="28"/>
    </w:rPr>
  </w:style>
  <w:style w:type="paragraph" w:customStyle="1" w:styleId="InChapter">
    <w:name w:val="InChapter"/>
    <w:basedOn w:val="Heading3"/>
    <w:rsid w:val="005D1C3C"/>
    <w:pPr>
      <w:spacing w:after="240"/>
      <w:outlineLvl w:val="9"/>
    </w:pPr>
    <w:rPr>
      <w:noProof/>
    </w:rPr>
  </w:style>
  <w:style w:type="paragraph" w:styleId="Index2">
    <w:name w:val="index 2"/>
    <w:basedOn w:val="Normal"/>
    <w:next w:val="Normal"/>
    <w:semiHidden/>
    <w:rsid w:val="005D1C3C"/>
    <w:pPr>
      <w:tabs>
        <w:tab w:val="right" w:pos="4176"/>
      </w:tabs>
      <w:ind w:left="568" w:hanging="284"/>
    </w:pPr>
    <w:rPr>
      <w:rFonts w:ascii="Garamond" w:hAnsi="Garamond"/>
    </w:rPr>
  </w:style>
  <w:style w:type="paragraph" w:customStyle="1" w:styleId="Byline">
    <w:name w:val="Byline"/>
    <w:rsid w:val="005D1C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C3C"/>
    <w:pPr>
      <w:tabs>
        <w:tab w:val="clear" w:pos="3600"/>
        <w:tab w:val="clear" w:pos="3958"/>
      </w:tabs>
      <w:jc w:val="right"/>
    </w:pPr>
  </w:style>
  <w:style w:type="character" w:styleId="Emphasis">
    <w:name w:val="Emphasis"/>
    <w:basedOn w:val="DefaultParagraphFont"/>
    <w:qFormat/>
    <w:rsid w:val="005D1C3C"/>
    <w:rPr>
      <w:i/>
    </w:rPr>
  </w:style>
  <w:style w:type="paragraph" w:styleId="Caption">
    <w:name w:val="caption"/>
    <w:basedOn w:val="BodyText"/>
    <w:next w:val="Normal"/>
    <w:qFormat/>
    <w:rsid w:val="005D1C3C"/>
    <w:pPr>
      <w:framePr w:w="2268" w:hSpace="181" w:vSpace="181" w:wrap="around" w:vAnchor="text" w:hAnchor="page" w:x="1135" w:y="285" w:anchorLock="1"/>
    </w:pPr>
    <w:rPr>
      <w:i/>
    </w:rPr>
  </w:style>
  <w:style w:type="paragraph" w:customStyle="1" w:styleId="MiniTOCTitle">
    <w:name w:val="MiniTOCTitle"/>
    <w:basedOn w:val="Heading4"/>
    <w:rsid w:val="005D1C3C"/>
    <w:pPr>
      <w:spacing w:before="240"/>
      <w:outlineLvl w:val="9"/>
    </w:pPr>
    <w:rPr>
      <w:noProof/>
      <w:sz w:val="24"/>
    </w:rPr>
  </w:style>
  <w:style w:type="paragraph" w:customStyle="1" w:styleId="MiniTOCItem">
    <w:name w:val="MiniTOCItem"/>
    <w:basedOn w:val="ListBullet"/>
    <w:rsid w:val="005D1C3C"/>
    <w:pPr>
      <w:numPr>
        <w:numId w:val="0"/>
      </w:numPr>
      <w:tabs>
        <w:tab w:val="right" w:leader="dot" w:pos="6521"/>
      </w:tabs>
      <w:spacing w:before="0" w:after="0"/>
    </w:pPr>
  </w:style>
  <w:style w:type="paragraph" w:customStyle="1" w:styleId="TOFTitle">
    <w:name w:val="TOFTitle"/>
    <w:basedOn w:val="TOCTitle"/>
    <w:rsid w:val="005D1C3C"/>
  </w:style>
  <w:style w:type="paragraph" w:styleId="TableofFigures">
    <w:name w:val="table of figures"/>
    <w:basedOn w:val="Normal"/>
    <w:next w:val="Normal"/>
    <w:semiHidden/>
    <w:rsid w:val="005D1C3C"/>
    <w:pPr>
      <w:tabs>
        <w:tab w:val="right" w:leader="dot" w:pos="9072"/>
      </w:tabs>
      <w:ind w:left="970" w:hanging="403"/>
    </w:pPr>
    <w:rPr>
      <w:rFonts w:ascii="Times New Roman" w:hAnsi="Times New Roman"/>
      <w:b/>
    </w:rPr>
  </w:style>
  <w:style w:type="paragraph" w:styleId="ListNumber">
    <w:name w:val="List Number"/>
    <w:basedOn w:val="List"/>
    <w:rsid w:val="005D1C3C"/>
    <w:pPr>
      <w:numPr>
        <w:numId w:val="15"/>
      </w:numPr>
      <w:tabs>
        <w:tab w:val="clear" w:pos="340"/>
      </w:tabs>
    </w:pPr>
  </w:style>
  <w:style w:type="character" w:customStyle="1" w:styleId="WingdingSymbols">
    <w:name w:val="Wingding Symbols"/>
    <w:rsid w:val="005D1C3C"/>
    <w:rPr>
      <w:rFonts w:ascii="Wingdings" w:hAnsi="Wingdings"/>
    </w:rPr>
  </w:style>
  <w:style w:type="paragraph" w:customStyle="1" w:styleId="TableHeading">
    <w:name w:val="Table Heading"/>
    <w:basedOn w:val="HeadingBase"/>
    <w:rsid w:val="005D1C3C"/>
    <w:pPr>
      <w:keepLines/>
      <w:pBdr>
        <w:bottom w:val="single" w:sz="6" w:space="1" w:color="918585"/>
      </w:pBdr>
      <w:spacing w:before="240"/>
    </w:pPr>
  </w:style>
  <w:style w:type="character" w:customStyle="1" w:styleId="HotSpot">
    <w:name w:val="HotSpot"/>
    <w:rsid w:val="005D1C3C"/>
    <w:rPr>
      <w:color w:val="0033CC"/>
      <w:u w:val="none"/>
    </w:rPr>
  </w:style>
  <w:style w:type="paragraph" w:customStyle="1" w:styleId="BodyTextRight">
    <w:name w:val="Body Text Right"/>
    <w:basedOn w:val="BodyText"/>
    <w:rsid w:val="005D1C3C"/>
    <w:pPr>
      <w:spacing w:before="0" w:after="0"/>
      <w:jc w:val="right"/>
    </w:pPr>
  </w:style>
  <w:style w:type="paragraph" w:styleId="Index3">
    <w:name w:val="index 3"/>
    <w:basedOn w:val="ListNumber2"/>
    <w:next w:val="Normal"/>
    <w:semiHidden/>
    <w:rsid w:val="005D1C3C"/>
    <w:pPr>
      <w:numPr>
        <w:numId w:val="0"/>
      </w:numPr>
      <w:tabs>
        <w:tab w:val="right" w:leader="dot" w:pos="4176"/>
      </w:tabs>
    </w:pPr>
  </w:style>
  <w:style w:type="paragraph" w:styleId="ListNumber2">
    <w:name w:val="List Number 2"/>
    <w:basedOn w:val="List2"/>
    <w:rsid w:val="005D1C3C"/>
    <w:pPr>
      <w:numPr>
        <w:numId w:val="10"/>
      </w:numPr>
      <w:tabs>
        <w:tab w:val="clear" w:pos="1060"/>
      </w:tabs>
    </w:pPr>
  </w:style>
  <w:style w:type="paragraph" w:customStyle="1" w:styleId="MarginNote">
    <w:name w:val="Margin Note"/>
    <w:basedOn w:val="BodyText"/>
    <w:rsid w:val="005D1C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C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C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C3C"/>
    <w:rPr>
      <w:sz w:val="32"/>
    </w:rPr>
  </w:style>
  <w:style w:type="paragraph" w:customStyle="1" w:styleId="HeadingProcedure">
    <w:name w:val="Heading Procedure"/>
    <w:basedOn w:val="HeadingBase"/>
    <w:next w:val="Normal"/>
    <w:rsid w:val="005D1C3C"/>
    <w:pPr>
      <w:tabs>
        <w:tab w:val="left" w:pos="0"/>
      </w:tabs>
      <w:spacing w:before="120" w:after="60"/>
    </w:pPr>
    <w:rPr>
      <w:i/>
      <w:color w:val="918585"/>
      <w:sz w:val="22"/>
    </w:rPr>
  </w:style>
  <w:style w:type="paragraph" w:customStyle="1" w:styleId="TableBodyText">
    <w:name w:val="Table Body Text"/>
    <w:basedOn w:val="BodyText"/>
    <w:rsid w:val="005D1C3C"/>
    <w:pPr>
      <w:spacing w:before="60" w:after="60"/>
    </w:pPr>
  </w:style>
  <w:style w:type="paragraph" w:styleId="ListContinue">
    <w:name w:val="List Continue"/>
    <w:basedOn w:val="List"/>
    <w:rsid w:val="005D1C3C"/>
    <w:pPr>
      <w:ind w:firstLine="0"/>
    </w:pPr>
  </w:style>
  <w:style w:type="paragraph" w:customStyle="1" w:styleId="ListNote">
    <w:name w:val="List Note"/>
    <w:basedOn w:val="List"/>
    <w:rsid w:val="005D1C3C"/>
    <w:pPr>
      <w:pBdr>
        <w:top w:val="single" w:sz="6" w:space="2" w:color="918585"/>
        <w:bottom w:val="single" w:sz="6" w:space="2" w:color="918585"/>
      </w:pBdr>
      <w:tabs>
        <w:tab w:val="left" w:pos="1021"/>
      </w:tabs>
      <w:ind w:firstLine="0"/>
    </w:pPr>
  </w:style>
  <w:style w:type="paragraph" w:customStyle="1" w:styleId="Warning">
    <w:name w:val="Warning"/>
    <w:basedOn w:val="BodyText"/>
    <w:rsid w:val="005D1C3C"/>
    <w:pPr>
      <w:shd w:val="clear" w:color="auto" w:fill="D9D9D9"/>
      <w:tabs>
        <w:tab w:val="left" w:pos="992"/>
      </w:tabs>
      <w:ind w:left="119" w:right="119"/>
    </w:pPr>
    <w:rPr>
      <w:sz w:val="20"/>
    </w:rPr>
  </w:style>
  <w:style w:type="paragraph" w:customStyle="1" w:styleId="MarginIcons">
    <w:name w:val="Margin Icons"/>
    <w:basedOn w:val="BodyText"/>
    <w:rsid w:val="005D1C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C3C"/>
    <w:rPr>
      <w:rFonts w:ascii="Courier New" w:hAnsi="Courier New"/>
    </w:rPr>
  </w:style>
  <w:style w:type="paragraph" w:customStyle="1" w:styleId="NoteBullet">
    <w:name w:val="Note Bullet"/>
    <w:basedOn w:val="Note"/>
    <w:rsid w:val="005D1C3C"/>
    <w:pPr>
      <w:tabs>
        <w:tab w:val="clear" w:pos="680"/>
      </w:tabs>
      <w:spacing w:before="60" w:after="60"/>
    </w:pPr>
  </w:style>
  <w:style w:type="paragraph" w:customStyle="1" w:styleId="SubHeading2">
    <w:name w:val="SubHeading2"/>
    <w:basedOn w:val="HeadingBase"/>
    <w:rsid w:val="005D1C3C"/>
    <w:pPr>
      <w:spacing w:before="240" w:after="60"/>
    </w:pPr>
    <w:rPr>
      <w:sz w:val="20"/>
    </w:rPr>
  </w:style>
  <w:style w:type="paragraph" w:customStyle="1" w:styleId="SubHeading1">
    <w:name w:val="SubHeading1"/>
    <w:basedOn w:val="HeadingBase"/>
    <w:rsid w:val="005D1C3C"/>
    <w:pPr>
      <w:spacing w:before="240" w:after="60"/>
    </w:pPr>
    <w:rPr>
      <w:color w:val="918585"/>
      <w:sz w:val="22"/>
    </w:rPr>
  </w:style>
  <w:style w:type="paragraph" w:customStyle="1" w:styleId="SideHeading">
    <w:name w:val="Side Heading"/>
    <w:basedOn w:val="HeadingBase"/>
    <w:rsid w:val="005D1C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C3C"/>
    <w:pPr>
      <w:tabs>
        <w:tab w:val="num" w:pos="360"/>
      </w:tabs>
    </w:pPr>
  </w:style>
  <w:style w:type="paragraph" w:styleId="PlainText">
    <w:name w:val="Plain Text"/>
    <w:basedOn w:val="Normal"/>
    <w:link w:val="PlainTextChar"/>
    <w:rsid w:val="005D1C3C"/>
    <w:rPr>
      <w:sz w:val="20"/>
    </w:rPr>
  </w:style>
  <w:style w:type="character" w:customStyle="1" w:styleId="PlainTextChar">
    <w:name w:val="Plain Text Char"/>
    <w:basedOn w:val="DefaultParagraphFont"/>
    <w:link w:val="PlainText"/>
    <w:rsid w:val="005D1C3C"/>
    <w:rPr>
      <w:rFonts w:ascii="Courier New" w:eastAsia="Times New Roman" w:hAnsi="Courier New" w:cs="Times New Roman"/>
      <w:sz w:val="20"/>
      <w:szCs w:val="20"/>
      <w:lang w:eastAsia="en-US"/>
    </w:rPr>
  </w:style>
  <w:style w:type="character" w:customStyle="1" w:styleId="MenuOption">
    <w:name w:val="Menu Option"/>
    <w:basedOn w:val="DefaultParagraphFont"/>
    <w:rsid w:val="005D1C3C"/>
    <w:rPr>
      <w:b/>
      <w:smallCaps/>
    </w:rPr>
  </w:style>
  <w:style w:type="paragraph" w:customStyle="1" w:styleId="TableListNumber">
    <w:name w:val="Table List Number"/>
    <w:basedOn w:val="ListNumber"/>
    <w:rsid w:val="005D1C3C"/>
    <w:pPr>
      <w:numPr>
        <w:numId w:val="0"/>
      </w:numPr>
    </w:pPr>
  </w:style>
  <w:style w:type="paragraph" w:styleId="TOC4">
    <w:name w:val="toc 4"/>
    <w:basedOn w:val="TOCBase"/>
    <w:next w:val="Normal"/>
    <w:semiHidden/>
    <w:rsid w:val="005D1C3C"/>
    <w:pPr>
      <w:tabs>
        <w:tab w:val="right" w:leader="dot" w:pos="9071"/>
      </w:tabs>
      <w:ind w:left="1701"/>
    </w:pPr>
  </w:style>
  <w:style w:type="paragraph" w:customStyle="1" w:styleId="ListAlpha">
    <w:name w:val="List Alpha"/>
    <w:basedOn w:val="List"/>
    <w:rsid w:val="005D1C3C"/>
    <w:pPr>
      <w:numPr>
        <w:numId w:val="9"/>
      </w:numPr>
    </w:pPr>
  </w:style>
  <w:style w:type="paragraph" w:customStyle="1" w:styleId="ListAlpha2">
    <w:name w:val="List Alpha 2"/>
    <w:basedOn w:val="List2"/>
    <w:rsid w:val="005D1C3C"/>
    <w:pPr>
      <w:numPr>
        <w:numId w:val="8"/>
      </w:numPr>
    </w:pPr>
  </w:style>
  <w:style w:type="paragraph" w:styleId="List2">
    <w:name w:val="List 2"/>
    <w:basedOn w:val="BodyText"/>
    <w:rsid w:val="005D1C3C"/>
    <w:pPr>
      <w:tabs>
        <w:tab w:val="left" w:pos="680"/>
      </w:tabs>
      <w:spacing w:before="60" w:after="60"/>
      <w:ind w:left="680" w:hanging="340"/>
    </w:pPr>
  </w:style>
  <w:style w:type="paragraph" w:styleId="List3">
    <w:name w:val="List 3"/>
    <w:basedOn w:val="BodyText"/>
    <w:rsid w:val="005D1C3C"/>
    <w:pPr>
      <w:tabs>
        <w:tab w:val="left" w:pos="1021"/>
      </w:tabs>
      <w:spacing w:before="60" w:after="60"/>
      <w:ind w:left="1020" w:hanging="340"/>
    </w:pPr>
  </w:style>
  <w:style w:type="paragraph" w:styleId="List4">
    <w:name w:val="List 4"/>
    <w:basedOn w:val="BodyText"/>
    <w:rsid w:val="005D1C3C"/>
    <w:pPr>
      <w:tabs>
        <w:tab w:val="left" w:pos="1361"/>
      </w:tabs>
      <w:spacing w:before="60" w:after="60"/>
      <w:ind w:left="1361" w:hanging="340"/>
    </w:pPr>
  </w:style>
  <w:style w:type="paragraph" w:styleId="List5">
    <w:name w:val="List 5"/>
    <w:basedOn w:val="BodyText"/>
    <w:rsid w:val="005D1C3C"/>
    <w:pPr>
      <w:tabs>
        <w:tab w:val="left" w:pos="1701"/>
      </w:tabs>
      <w:spacing w:before="60" w:after="60"/>
      <w:ind w:left="1701" w:hanging="340"/>
    </w:pPr>
  </w:style>
  <w:style w:type="paragraph" w:styleId="ListBullet3">
    <w:name w:val="List Bullet 3"/>
    <w:basedOn w:val="List3"/>
    <w:rsid w:val="005D1C3C"/>
    <w:pPr>
      <w:numPr>
        <w:numId w:val="14"/>
      </w:numPr>
      <w:tabs>
        <w:tab w:val="clear" w:pos="1021"/>
      </w:tabs>
      <w:ind w:left="1037" w:hanging="357"/>
    </w:pPr>
  </w:style>
  <w:style w:type="paragraph" w:styleId="ListBullet4">
    <w:name w:val="List Bullet 4"/>
    <w:basedOn w:val="List4"/>
    <w:rsid w:val="005D1C3C"/>
    <w:pPr>
      <w:numPr>
        <w:numId w:val="3"/>
      </w:numPr>
      <w:tabs>
        <w:tab w:val="clear" w:pos="1361"/>
      </w:tabs>
    </w:pPr>
  </w:style>
  <w:style w:type="paragraph" w:styleId="ListBullet5">
    <w:name w:val="List Bullet 5"/>
    <w:basedOn w:val="List5"/>
    <w:rsid w:val="005D1C3C"/>
    <w:pPr>
      <w:numPr>
        <w:numId w:val="4"/>
      </w:numPr>
    </w:pPr>
  </w:style>
  <w:style w:type="paragraph" w:styleId="ListContinue2">
    <w:name w:val="List Continue 2"/>
    <w:basedOn w:val="List2"/>
    <w:rsid w:val="005D1C3C"/>
    <w:pPr>
      <w:ind w:firstLine="0"/>
    </w:pPr>
  </w:style>
  <w:style w:type="paragraph" w:styleId="ListContinue3">
    <w:name w:val="List Continue 3"/>
    <w:basedOn w:val="List3"/>
    <w:rsid w:val="005D1C3C"/>
    <w:pPr>
      <w:ind w:left="1021" w:firstLine="0"/>
    </w:pPr>
  </w:style>
  <w:style w:type="paragraph" w:styleId="ListContinue4">
    <w:name w:val="List Continue 4"/>
    <w:basedOn w:val="List4"/>
    <w:rsid w:val="005D1C3C"/>
    <w:pPr>
      <w:ind w:firstLine="0"/>
    </w:pPr>
  </w:style>
  <w:style w:type="paragraph" w:styleId="ListContinue5">
    <w:name w:val="List Continue 5"/>
    <w:basedOn w:val="List5"/>
    <w:rsid w:val="005D1C3C"/>
    <w:pPr>
      <w:ind w:firstLine="0"/>
    </w:pPr>
  </w:style>
  <w:style w:type="paragraph" w:styleId="ListNumber3">
    <w:name w:val="List Number 3"/>
    <w:basedOn w:val="List3"/>
    <w:rsid w:val="005D1C3C"/>
    <w:pPr>
      <w:numPr>
        <w:numId w:val="5"/>
      </w:numPr>
    </w:pPr>
  </w:style>
  <w:style w:type="paragraph" w:styleId="ListNumber4">
    <w:name w:val="List Number 4"/>
    <w:basedOn w:val="List4"/>
    <w:rsid w:val="005D1C3C"/>
    <w:pPr>
      <w:numPr>
        <w:numId w:val="6"/>
      </w:numPr>
    </w:pPr>
  </w:style>
  <w:style w:type="paragraph" w:styleId="ListNumber5">
    <w:name w:val="List Number 5"/>
    <w:basedOn w:val="List5"/>
    <w:rsid w:val="005D1C3C"/>
    <w:pPr>
      <w:numPr>
        <w:numId w:val="7"/>
      </w:numPr>
    </w:pPr>
  </w:style>
  <w:style w:type="paragraph" w:styleId="BlockText">
    <w:name w:val="Block Text"/>
    <w:basedOn w:val="Normal"/>
    <w:rsid w:val="005D1C3C"/>
    <w:pPr>
      <w:spacing w:after="120"/>
      <w:ind w:left="1440" w:right="1440"/>
    </w:pPr>
  </w:style>
  <w:style w:type="character" w:customStyle="1" w:styleId="Subscript">
    <w:name w:val="Subscript"/>
    <w:basedOn w:val="DefaultParagraphFont"/>
    <w:rsid w:val="005D1C3C"/>
    <w:rPr>
      <w:sz w:val="16"/>
      <w:vertAlign w:val="subscript"/>
    </w:rPr>
  </w:style>
  <w:style w:type="character" w:customStyle="1" w:styleId="Superscript">
    <w:name w:val="Superscript"/>
    <w:basedOn w:val="DefaultParagraphFont"/>
    <w:rsid w:val="005D1C3C"/>
    <w:rPr>
      <w:sz w:val="16"/>
      <w:vertAlign w:val="superscript"/>
    </w:rPr>
  </w:style>
  <w:style w:type="character" w:customStyle="1" w:styleId="Symbols">
    <w:name w:val="Symbols"/>
    <w:basedOn w:val="DefaultParagraphFont"/>
    <w:rsid w:val="005D1C3C"/>
    <w:rPr>
      <w:rFonts w:ascii="Symbol" w:hAnsi="Symbol"/>
    </w:rPr>
  </w:style>
  <w:style w:type="character" w:customStyle="1" w:styleId="MenuOptions">
    <w:name w:val="Menu Options"/>
    <w:basedOn w:val="DefaultParagraphFont"/>
    <w:rsid w:val="005D1C3C"/>
    <w:rPr>
      <w:rFonts w:ascii="Arial Narrow" w:hAnsi="Arial Narrow"/>
      <w:smallCaps/>
    </w:rPr>
  </w:style>
  <w:style w:type="character" w:customStyle="1" w:styleId="Buttons">
    <w:name w:val="Buttons"/>
    <w:basedOn w:val="DefaultParagraphFont"/>
    <w:rsid w:val="005D1C3C"/>
    <w:rPr>
      <w:b/>
    </w:rPr>
  </w:style>
  <w:style w:type="character" w:customStyle="1" w:styleId="Underlined">
    <w:name w:val="Underlined"/>
    <w:basedOn w:val="DefaultParagraphFont"/>
    <w:rsid w:val="005D1C3C"/>
    <w:rPr>
      <w:u w:val="single"/>
    </w:rPr>
  </w:style>
  <w:style w:type="paragraph" w:customStyle="1" w:styleId="TableBodyTextRight">
    <w:name w:val="Table Body Text Right"/>
    <w:basedOn w:val="TableBodyText"/>
    <w:rsid w:val="005D1C3C"/>
    <w:pPr>
      <w:widowControl w:val="0"/>
      <w:autoSpaceDE w:val="0"/>
      <w:autoSpaceDN w:val="0"/>
      <w:adjustRightInd w:val="0"/>
      <w:jc w:val="right"/>
    </w:pPr>
    <w:rPr>
      <w:rFonts w:cs="Arial"/>
      <w:szCs w:val="18"/>
    </w:rPr>
  </w:style>
  <w:style w:type="paragraph" w:customStyle="1" w:styleId="CopyrightText">
    <w:name w:val="Copyright Text"/>
    <w:basedOn w:val="BodyText"/>
    <w:rsid w:val="005D1C3C"/>
    <w:rPr>
      <w:sz w:val="18"/>
    </w:rPr>
  </w:style>
  <w:style w:type="paragraph" w:customStyle="1" w:styleId="BodySmallRight">
    <w:name w:val="Body Small Right"/>
    <w:basedOn w:val="BodyTextRight"/>
    <w:rsid w:val="005D1C3C"/>
    <w:rPr>
      <w:sz w:val="18"/>
      <w:szCs w:val="18"/>
    </w:rPr>
  </w:style>
  <w:style w:type="paragraph" w:customStyle="1" w:styleId="MarginEdition">
    <w:name w:val="Margin Edition"/>
    <w:basedOn w:val="MarginNote"/>
    <w:rsid w:val="005D1C3C"/>
    <w:pPr>
      <w:spacing w:before="0" w:after="0"/>
    </w:pPr>
    <w:rPr>
      <w:rFonts w:ascii="Times New Roman" w:hAnsi="Times New Roman"/>
      <w:color w:val="999999"/>
    </w:rPr>
  </w:style>
  <w:style w:type="paragraph" w:customStyle="1" w:styleId="Spacer">
    <w:name w:val="Spacer"/>
    <w:basedOn w:val="Normal"/>
    <w:rsid w:val="005D1C3C"/>
    <w:rPr>
      <w:sz w:val="2"/>
      <w:szCs w:val="2"/>
    </w:rPr>
  </w:style>
  <w:style w:type="character" w:customStyle="1" w:styleId="Small">
    <w:name w:val="Small"/>
    <w:basedOn w:val="DefaultParagraphFont"/>
    <w:rsid w:val="005D1C3C"/>
    <w:rPr>
      <w:sz w:val="16"/>
    </w:rPr>
  </w:style>
  <w:style w:type="paragraph" w:customStyle="1" w:styleId="WideTable">
    <w:name w:val="Wide Table"/>
    <w:basedOn w:val="Normal"/>
    <w:rsid w:val="005D1C3C"/>
    <w:pPr>
      <w:ind w:left="-1418"/>
    </w:pPr>
    <w:rPr>
      <w:sz w:val="2"/>
      <w:szCs w:val="2"/>
    </w:rPr>
  </w:style>
  <w:style w:type="character" w:styleId="PageNumber">
    <w:name w:val="page number"/>
    <w:basedOn w:val="DefaultParagraphFont"/>
    <w:rsid w:val="005D1C3C"/>
  </w:style>
  <w:style w:type="paragraph" w:styleId="Quote">
    <w:name w:val="Quote"/>
    <w:basedOn w:val="Heading1"/>
    <w:link w:val="QuoteChar"/>
    <w:qFormat/>
    <w:rsid w:val="005D1C3C"/>
    <w:rPr>
      <w:b w:val="0"/>
      <w:sz w:val="72"/>
      <w:szCs w:val="72"/>
      <w:lang w:val="en-NZ"/>
    </w:rPr>
  </w:style>
  <w:style w:type="character" w:customStyle="1" w:styleId="QuoteChar">
    <w:name w:val="Quote Char"/>
    <w:basedOn w:val="DefaultParagraphFont"/>
    <w:link w:val="Quote"/>
    <w:rsid w:val="005D1C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C3C"/>
    <w:pPr>
      <w:pageBreakBefore/>
    </w:pPr>
  </w:style>
  <w:style w:type="paragraph" w:customStyle="1" w:styleId="Border">
    <w:name w:val="Border"/>
    <w:basedOn w:val="Normal"/>
    <w:qFormat/>
    <w:rsid w:val="005D1C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C3C"/>
    <w:rPr>
      <w:b/>
      <w:bCs/>
      <w:i/>
      <w:iCs/>
      <w:color w:val="auto"/>
    </w:rPr>
  </w:style>
  <w:style w:type="paragraph" w:styleId="IntenseQuote">
    <w:name w:val="Intense Quote"/>
    <w:basedOn w:val="Normal"/>
    <w:next w:val="Normal"/>
    <w:link w:val="IntenseQuoteChar"/>
    <w:uiPriority w:val="30"/>
    <w:qFormat/>
    <w:rsid w:val="005D1C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C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C3C"/>
    <w:rPr>
      <w:smallCaps/>
      <w:color w:val="auto"/>
      <w:u w:val="single"/>
    </w:rPr>
  </w:style>
  <w:style w:type="character" w:styleId="IntenseReference">
    <w:name w:val="Intense Reference"/>
    <w:basedOn w:val="DefaultParagraphFont"/>
    <w:uiPriority w:val="32"/>
    <w:qFormat/>
    <w:rsid w:val="005D1C3C"/>
    <w:rPr>
      <w:b/>
      <w:bCs/>
      <w:smallCaps/>
      <w:color w:val="auto"/>
      <w:spacing w:val="5"/>
      <w:u w:val="single"/>
    </w:rPr>
  </w:style>
  <w:style w:type="paragraph" w:customStyle="1" w:styleId="2ColumnHeading">
    <w:name w:val="2Column Heading"/>
    <w:basedOn w:val="BodyText"/>
    <w:qFormat/>
    <w:rsid w:val="005D1C3C"/>
    <w:pPr>
      <w:spacing w:after="60"/>
      <w:ind w:left="-2268"/>
    </w:pPr>
    <w:rPr>
      <w:b/>
    </w:rPr>
  </w:style>
  <w:style w:type="paragraph" w:customStyle="1" w:styleId="Heading1TOC">
    <w:name w:val="Heading1 TOC"/>
    <w:basedOn w:val="Normal"/>
    <w:qFormat/>
    <w:rsid w:val="005D1C3C"/>
    <w:pPr>
      <w:spacing w:before="240" w:after="120"/>
    </w:pPr>
    <w:rPr>
      <w:rFonts w:ascii="Times New Roman" w:hAnsi="Times New Roman"/>
      <w:b/>
      <w:sz w:val="32"/>
    </w:rPr>
  </w:style>
  <w:style w:type="paragraph" w:customStyle="1" w:styleId="Heading2TOC">
    <w:name w:val="Heading2 TOC"/>
    <w:basedOn w:val="Normal"/>
    <w:qFormat/>
    <w:rsid w:val="005D1C3C"/>
    <w:pPr>
      <w:spacing w:before="240" w:after="60"/>
    </w:pPr>
    <w:rPr>
      <w:rFonts w:ascii="Times New Roman" w:hAnsi="Times New Roman"/>
      <w:b/>
      <w:sz w:val="28"/>
    </w:rPr>
  </w:style>
  <w:style w:type="character" w:customStyle="1" w:styleId="Underline">
    <w:name w:val="Underline"/>
    <w:basedOn w:val="DefaultParagraphFont"/>
    <w:qFormat/>
    <w:rsid w:val="005D1C3C"/>
    <w:rPr>
      <w:u w:val="single"/>
    </w:rPr>
  </w:style>
  <w:style w:type="character" w:customStyle="1" w:styleId="BoldandItalics">
    <w:name w:val="Bold and Italics"/>
    <w:qFormat/>
    <w:rsid w:val="005D1C3C"/>
    <w:rPr>
      <w:b/>
      <w:i/>
      <w:u w:val="none"/>
    </w:rPr>
  </w:style>
  <w:style w:type="paragraph" w:styleId="BalloonText">
    <w:name w:val="Balloon Text"/>
    <w:basedOn w:val="Normal"/>
    <w:link w:val="BalloonTextChar"/>
    <w:rsid w:val="005D1C3C"/>
    <w:rPr>
      <w:rFonts w:ascii="Tahoma" w:hAnsi="Tahoma" w:cs="Tahoma"/>
      <w:sz w:val="16"/>
      <w:szCs w:val="16"/>
    </w:rPr>
  </w:style>
  <w:style w:type="character" w:customStyle="1" w:styleId="BalloonTextChar">
    <w:name w:val="Balloon Text Char"/>
    <w:basedOn w:val="DefaultParagraphFont"/>
    <w:link w:val="BalloonText"/>
    <w:rsid w:val="005D1C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C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C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C3C"/>
    <w:rPr>
      <w:b/>
      <w:color w:val="660033"/>
      <w:spacing w:val="0"/>
    </w:rPr>
  </w:style>
  <w:style w:type="paragraph" w:customStyle="1" w:styleId="Nameditemlist">
    <w:name w:val="Named item list"/>
    <w:basedOn w:val="BodyText"/>
    <w:qFormat/>
    <w:rsid w:val="005D1C3C"/>
    <w:pPr>
      <w:tabs>
        <w:tab w:val="left" w:pos="2835"/>
      </w:tabs>
      <w:ind w:left="2835" w:hanging="2835"/>
    </w:pPr>
  </w:style>
  <w:style w:type="paragraph" w:customStyle="1" w:styleId="BodyTextnopadding">
    <w:name w:val="Body Text no padding"/>
    <w:basedOn w:val="BodyText"/>
    <w:qFormat/>
    <w:rsid w:val="005D1C3C"/>
    <w:pPr>
      <w:spacing w:before="0" w:after="0"/>
    </w:pPr>
  </w:style>
  <w:style w:type="paragraph" w:customStyle="1" w:styleId="BodyTextBold">
    <w:name w:val="Body Text Bold"/>
    <w:basedOn w:val="BodyText"/>
    <w:qFormat/>
    <w:rsid w:val="005D1C3C"/>
    <w:rPr>
      <w:b/>
    </w:rPr>
  </w:style>
  <w:style w:type="character" w:styleId="Hyperlink">
    <w:name w:val="Hyperlink"/>
    <w:basedOn w:val="DefaultParagraphFont"/>
    <w:uiPriority w:val="99"/>
    <w:unhideWhenUsed/>
    <w:rsid w:val="001B58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7137</Characters>
  <Application>Microsoft Office Word</Application>
  <DocSecurity>0</DocSecurity>
  <Lines>339</Lines>
  <Paragraphs>210</Paragraphs>
  <ScaleCrop>false</ScaleCrop>
  <Company>Author-it Software Corporation Ltd.</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MSTTD4003 Produce woven textile samples</dc:title>
  <dc:subject>Approved</dc:subject>
  <dc:creator>Skills Insight</dc:creator>
  <cp:keywords>Release: 2</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