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709" w:rsidP="00F63709">
      <w:pPr>
        <w:pStyle w:val="Title"/>
      </w:pPr>
      <w:r>
        <w:fldChar w:fldCharType="begin"/>
      </w:r>
      <w:r>
        <w:instrText xml:space="preserve"> TITLE   \* MERGEFORMAT </w:instrText>
      </w:r>
      <w:r>
        <w:fldChar w:fldCharType="separate"/>
      </w:r>
      <w:r>
        <w:t>MSTSS00009 Dispose of Waste Products in TCF Operations</w:t>
      </w:r>
      <w:r>
        <w:fldChar w:fldCharType="end"/>
      </w:r>
    </w:p>
    <w:p w:rsidR="00F63709" w:rsidP="00F63709">
      <w:pPr>
        <w:pStyle w:val="Version"/>
        <w:sectPr w:rsidSect="00DB22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22A" w:rsidP="00DB222A">
      <w:pPr>
        <w:pStyle w:val="SuperHeading"/>
      </w:pPr>
      <w:r w:rsidRPr="00DB222A">
        <w:t>MSTSS00009 Dispose of Waste Products in TCF Operations</w:t>
      </w:r>
    </w:p>
    <w:p w:rsidR="00000000" w:rsidRPr="00DB222A" w:rsidP="00DB222A">
      <w:pPr>
        <w:pStyle w:val="Heading1"/>
      </w:pPr>
      <w:bookmarkStart w:id="1" w:name="O_1065352"/>
      <w:bookmarkEnd w:id="1"/>
      <w:r w:rsidRPr="00DB222A">
        <w:t>Modification History</w:t>
      </w:r>
    </w:p>
    <w:p w:rsidR="00000000" w:rsidRPr="00DB222A" w:rsidP="00F63709">
      <w:pPr>
        <w:pStyle w:val="BodyText"/>
      </w:pPr>
      <w:r w:rsidRPr="00DB222A">
        <w:t>Release 1. New skill set.</w:t>
      </w:r>
    </w:p>
    <w:p w:rsidR="00000000" w:rsidRPr="00DB222A" w:rsidP="00DB222A">
      <w:pPr>
        <w:pStyle w:val="Heading1"/>
      </w:pPr>
      <w:bookmarkStart w:id="2" w:name="O_1065353"/>
      <w:bookmarkEnd w:id="2"/>
      <w:r w:rsidRPr="00DB222A">
        <w:t>Description</w:t>
      </w:r>
    </w:p>
    <w:p w:rsidR="00000000" w:rsidRPr="00DB222A" w:rsidP="00F63709">
      <w:pPr>
        <w:pStyle w:val="BodyText"/>
      </w:pPr>
      <w:r w:rsidRPr="00DB222A">
        <w:t>This skill set reflects the skill requirements to safely and effectively dispose of waste products in textile, clothing and footwear (TCF) businesses.</w:t>
      </w:r>
    </w:p>
    <w:p w:rsidR="00000000" w:rsidRPr="00DB222A" w:rsidP="00DB222A">
      <w:pPr>
        <w:pStyle w:val="Heading1"/>
      </w:pPr>
      <w:bookmarkStart w:id="3" w:name="O_1065354"/>
      <w:bookmarkEnd w:id="3"/>
      <w:r w:rsidRPr="00DB222A">
        <w:t>Pathways Information</w:t>
      </w:r>
    </w:p>
    <w:p w:rsidR="00000000" w:rsidRPr="00DB222A" w:rsidP="00F63709">
      <w:pPr>
        <w:pStyle w:val="BodyText"/>
      </w:pPr>
      <w:r w:rsidRPr="00DB222A">
        <w:t xml:space="preserve">These units provide towards a range of qualifications in the textiles, clothing and footwear industry, including: </w:t>
      </w:r>
    </w:p>
    <w:p w:rsidR="00000000" w:rsidRPr="00DB222A" w:rsidP="00DB222A">
      <w:pPr>
        <w:pStyle w:val="ListBullet"/>
      </w:pPr>
      <w:r w:rsidRPr="00DB222A">
        <w:t>MST20419 Certificate II in Laundry Operations</w:t>
      </w:r>
    </w:p>
    <w:p w:rsidR="00000000" w:rsidRPr="00DB222A" w:rsidP="00DB222A">
      <w:pPr>
        <w:pStyle w:val="ListBullet"/>
      </w:pPr>
      <w:r w:rsidRPr="00DB222A">
        <w:t>MST30619 Certificate III in Laundry Operations</w:t>
      </w:r>
    </w:p>
    <w:p w:rsidR="00000000" w:rsidRPr="00DB222A" w:rsidP="00DB222A">
      <w:pPr>
        <w:pStyle w:val="AllowPageBreak"/>
      </w:pPr>
    </w:p>
    <w:p w:rsidR="00000000" w:rsidRPr="00DB222A" w:rsidP="00DB222A">
      <w:pPr>
        <w:pStyle w:val="Heading1"/>
      </w:pPr>
      <w:bookmarkStart w:id="4" w:name="O_1065355"/>
      <w:bookmarkEnd w:id="4"/>
      <w:r w:rsidRPr="00DB222A">
        <w:t>Licensing/Regulatory Information</w:t>
      </w:r>
    </w:p>
    <w:p w:rsidR="00000000" w:rsidRPr="00DB222A" w:rsidP="00F63709">
      <w:pPr>
        <w:pStyle w:val="BodyText"/>
      </w:pPr>
      <w:r w:rsidRPr="00DB222A">
        <w:t>Nil.</w:t>
      </w:r>
    </w:p>
    <w:p w:rsidR="00000000" w:rsidRPr="00DB222A" w:rsidP="00DB222A">
      <w:pPr>
        <w:pStyle w:val="Heading1"/>
      </w:pPr>
      <w:bookmarkStart w:id="5" w:name="O_1065356"/>
      <w:bookmarkEnd w:id="5"/>
      <w:r w:rsidRPr="00DB222A">
        <w:t>Skill Set Requirements</w:t>
      </w:r>
    </w:p>
    <w:tbl>
      <w:tblPr>
        <w:tblW w:w="0" w:type="auto"/>
        <w:tblLayout w:type="fixed"/>
        <w:tblCellMar>
          <w:left w:w="62" w:type="dxa"/>
          <w:right w:w="62" w:type="dxa"/>
        </w:tblCellMar>
        <w:tblLook w:val="0000"/>
      </w:tblPr>
      <w:tblGrid>
        <w:gridCol w:w="1732"/>
        <w:gridCol w:w="4140"/>
        <w:gridCol w:w="3240"/>
      </w:tblGrid>
      <w:tr w:rsidTr="00F63709">
        <w:tblPrEx>
          <w:tblW w:w="0" w:type="auto"/>
          <w:tblLayout w:type="fixed"/>
          <w:tblCellMar>
            <w:left w:w="62" w:type="dxa"/>
            <w:right w:w="62" w:type="dxa"/>
          </w:tblCellMar>
          <w:tblLook w:val="0000"/>
        </w:tblPrEx>
        <w:trPr>
          <w:trHeight w:val="345"/>
        </w:trPr>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22A" w:rsidP="00DB222A">
            <w:pPr>
              <w:pStyle w:val="BodyText"/>
            </w:pPr>
            <w:r w:rsidRPr="00DB222A">
              <w:rPr>
                <w:rStyle w:val="SpecialBold"/>
              </w:rPr>
              <w:t>Unit Code</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22A" w:rsidP="00DB222A">
            <w:pPr>
              <w:pStyle w:val="BodyText"/>
            </w:pPr>
            <w:r w:rsidRPr="00DB222A">
              <w:rPr>
                <w:rStyle w:val="SpecialBold"/>
              </w:rPr>
              <w:t xml:space="preserve">Unit Title </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r w:rsidRPr="00DB222A">
              <w:rPr>
                <w:rStyle w:val="SpecialBold"/>
              </w:rPr>
              <w:t>Prerequisites</w:t>
            </w:r>
          </w:p>
        </w:tc>
      </w:tr>
      <w:tr w:rsidTr="00F63709">
        <w:tblPrEx>
          <w:tblW w:w="0" w:type="auto"/>
          <w:tblLayout w:type="fixed"/>
          <w:tblCellMar>
            <w:left w:w="62" w:type="dxa"/>
            <w:right w:w="62" w:type="dxa"/>
          </w:tblCellMar>
          <w:tblLook w:val="0000"/>
        </w:tblPrEx>
        <w:trPr>
          <w:trHeight w:val="687"/>
        </w:trPr>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r w:rsidRPr="00DB222A">
              <w:t>MSMENV272</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r w:rsidRPr="00DB222A">
              <w:t>Participate in environmentally sustainable work practices</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p>
        </w:tc>
      </w:tr>
      <w:tr w:rsidTr="00F63709">
        <w:tblPrEx>
          <w:tblW w:w="0" w:type="auto"/>
          <w:tblLayout w:type="fixed"/>
          <w:tblCellMar>
            <w:left w:w="62" w:type="dxa"/>
            <w:right w:w="62" w:type="dxa"/>
          </w:tblCellMar>
          <w:tblLook w:val="0000"/>
        </w:tblPrEx>
        <w:trPr>
          <w:trHeight w:val="724"/>
        </w:trPr>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r w:rsidRPr="00DB222A">
              <w:t>MSTGN3012</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r w:rsidRPr="00DB222A">
              <w:t>Work safely with chemicals in TCF operations</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p>
        </w:tc>
      </w:tr>
      <w:tr w:rsidTr="00F63709">
        <w:tblPrEx>
          <w:tblW w:w="0" w:type="auto"/>
          <w:tblLayout w:type="fixed"/>
          <w:tblCellMar>
            <w:left w:w="62" w:type="dxa"/>
            <w:right w:w="62" w:type="dxa"/>
          </w:tblCellMar>
          <w:tblLook w:val="0000"/>
        </w:tblPrEx>
        <w:trPr>
          <w:trHeight w:val="724"/>
        </w:trPr>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r w:rsidRPr="00DB222A">
              <w:t>MSTGN3017</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r w:rsidRPr="00DB222A">
              <w:t>Monitor and operate trade waste process</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p>
        </w:tc>
      </w:tr>
      <w:tr w:rsidTr="00F63709">
        <w:tblPrEx>
          <w:tblW w:w="0" w:type="auto"/>
          <w:tblLayout w:type="fixed"/>
          <w:tblCellMar>
            <w:left w:w="62" w:type="dxa"/>
            <w:right w:w="62" w:type="dxa"/>
          </w:tblCellMar>
          <w:tblLook w:val="0000"/>
        </w:tblPrEx>
        <w:trPr>
          <w:trHeight w:val="724"/>
        </w:trPr>
        <w:tc>
          <w:tcPr>
            <w:tcW w:w="1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r w:rsidRPr="00DB222A">
              <w:t>PMBWASTE302</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22A">
            <w:pPr>
              <w:pStyle w:val="BodyText"/>
              <w:rPr>
                <w:lang w:val="en-NZ"/>
              </w:rPr>
            </w:pPr>
            <w:r w:rsidRPr="00DB222A">
              <w:t>Coordinate waste disposal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22A" w:rsidP="00DB222A">
            <w:pPr>
              <w:pStyle w:val="BodyText"/>
            </w:pPr>
          </w:p>
        </w:tc>
      </w:tr>
    </w:tbl>
    <w:p w:rsidR="00000000" w:rsidRPr="00DB222A" w:rsidP="00DB222A">
      <w:pPr>
        <w:pStyle w:val="BodyText"/>
      </w:pPr>
    </w:p>
    <w:p w:rsidR="00000000" w:rsidRPr="00DB222A" w:rsidP="00DB222A">
      <w:pPr>
        <w:pStyle w:val="AllowPageBreak"/>
      </w:pPr>
    </w:p>
    <w:p w:rsidR="00000000" w:rsidRPr="00DB222A" w:rsidP="00DB222A">
      <w:pPr>
        <w:pStyle w:val="Heading1"/>
      </w:pPr>
      <w:bookmarkStart w:id="6" w:name="O_1065357"/>
      <w:bookmarkEnd w:id="6"/>
      <w:r w:rsidRPr="00DB222A">
        <w:t>Target Group</w:t>
      </w:r>
    </w:p>
    <w:p w:rsidR="00000000" w:rsidRPr="00DB222A" w:rsidP="00F63709">
      <w:pPr>
        <w:pStyle w:val="BodyText"/>
      </w:pPr>
      <w:r w:rsidRPr="00DB222A">
        <w:t>This skill set is suitable for those who work in textile, clothing and footwear (TCF) operations, and whose role includes disposing of waste products safely and effectively in accordance with regulations.</w:t>
      </w:r>
    </w:p>
    <w:p w:rsidR="00000000" w:rsidRPr="00DB222A" w:rsidP="00DB222A">
      <w:pPr>
        <w:pStyle w:val="Heading1"/>
      </w:pPr>
      <w:bookmarkStart w:id="7" w:name="O_1065358"/>
      <w:bookmarkEnd w:id="7"/>
      <w:r w:rsidRPr="00DB222A">
        <w:t>Suggested words for Statement of</w:t>
      </w:r>
      <w:r w:rsidRPr="00DB222A">
        <w:t xml:space="preserve"> Attainment</w:t>
      </w:r>
    </w:p>
    <w:p w:rsidR="00000000" w:rsidRPr="00DB222A" w:rsidP="00F63709">
      <w:pPr>
        <w:pStyle w:val="BodyText"/>
      </w:pPr>
      <w:r w:rsidRPr="00DB222A">
        <w:t>These competencies from the MST Textiles, Clothing and Footwear Training Package meet industry requirements for the safe and effective disposal of waste in accordance with regulations.</w:t>
      </w:r>
    </w:p>
    <w:p w:rsidR="00000000" w:rsidRPr="00DB222A" w:rsidP="00DB222A">
      <w:pPr>
        <w:pStyle w:val="Heading1"/>
      </w:pPr>
      <w:bookmarkStart w:id="8" w:name="O_1065359"/>
      <w:bookmarkEnd w:id="8"/>
      <w:r w:rsidRPr="00DB222A">
        <w:t>Custom Content Section</w:t>
      </w:r>
    </w:p>
    <w:p w:rsidR="00000000" w:rsidRPr="00DB222A" w:rsidP="00F63709">
      <w:pPr>
        <w:pStyle w:val="BodyText"/>
      </w:pPr>
      <w:r w:rsidRPr="00DB222A">
        <w:t>Not applicable.</w:t>
      </w:r>
    </w:p>
    <w:p w:rsidR="00000000" w:rsidRPr="00DB222A" w:rsidP="00DB222A"/>
    <w:sectPr w:rsidSect="00DB22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2A" w:rsidRPr="00F63709" w:rsidP="00F63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09" w:rsidP="00DB2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63709" w:rsidP="00DB222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3709" w:rsidP="00DB2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22A" w:rsidRPr="00F63709" w:rsidP="00F637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709" w:rsidRPr="002D2AF8" w:rsidP="00DB222A">
    <w:pPr>
      <w:pStyle w:val="Header"/>
      <w:framePr w:wrap="around"/>
    </w:pPr>
    <w:r>
      <w:fldChar w:fldCharType="begin"/>
    </w:r>
    <w:r>
      <w:instrText xml:space="preserve"> TITLE   \* MERGEFORMAT </w:instrText>
    </w:r>
    <w:r>
      <w:fldChar w:fldCharType="separate"/>
    </w:r>
    <w:r>
      <w:t>MSTSS00009 Dispose of Waste Products in TCF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F63709" w:rsidP="00DB2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3E8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F6A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22A"/>
    <w:pPr>
      <w:spacing w:before="360" w:after="60"/>
      <w:outlineLvl w:val="0"/>
    </w:pPr>
    <w:rPr>
      <w:sz w:val="32"/>
    </w:rPr>
  </w:style>
  <w:style w:type="paragraph" w:styleId="Heading2">
    <w:name w:val="heading 2"/>
    <w:basedOn w:val="HeadingBase"/>
    <w:next w:val="BodyText"/>
    <w:link w:val="Heading2Char"/>
    <w:qFormat/>
    <w:rsid w:val="00DB222A"/>
    <w:pPr>
      <w:keepLines/>
      <w:spacing w:before="240" w:after="120"/>
      <w:outlineLvl w:val="1"/>
    </w:pPr>
    <w:rPr>
      <w:sz w:val="28"/>
      <w:szCs w:val="40"/>
    </w:rPr>
  </w:style>
  <w:style w:type="paragraph" w:styleId="Heading3">
    <w:name w:val="heading 3"/>
    <w:basedOn w:val="HeadingBase"/>
    <w:next w:val="BodyText"/>
    <w:link w:val="Heading3Char"/>
    <w:qFormat/>
    <w:rsid w:val="00DB222A"/>
    <w:pPr>
      <w:spacing w:before="180" w:after="120"/>
      <w:outlineLvl w:val="2"/>
    </w:pPr>
    <w:rPr>
      <w:spacing w:val="-10"/>
      <w:kern w:val="32"/>
    </w:rPr>
  </w:style>
  <w:style w:type="paragraph" w:styleId="Heading4">
    <w:name w:val="heading 4"/>
    <w:basedOn w:val="HeadingBase"/>
    <w:next w:val="BodyText"/>
    <w:link w:val="Heading4Char"/>
    <w:qFormat/>
    <w:rsid w:val="00DB222A"/>
    <w:pPr>
      <w:spacing w:before="160" w:after="120"/>
      <w:outlineLvl w:val="3"/>
    </w:pPr>
    <w:rPr>
      <w:sz w:val="22"/>
    </w:rPr>
  </w:style>
  <w:style w:type="paragraph" w:styleId="Heading5">
    <w:name w:val="heading 5"/>
    <w:basedOn w:val="HeadingBase"/>
    <w:next w:val="Normal"/>
    <w:link w:val="Heading5Char"/>
    <w:qFormat/>
    <w:rsid w:val="00DB222A"/>
    <w:pPr>
      <w:spacing w:before="80"/>
      <w:outlineLvl w:val="4"/>
    </w:pPr>
    <w:rPr>
      <w:color w:val="918585"/>
      <w:sz w:val="20"/>
    </w:rPr>
  </w:style>
  <w:style w:type="paragraph" w:styleId="Heading6">
    <w:name w:val="heading 6"/>
    <w:basedOn w:val="HeadingBase"/>
    <w:next w:val="Normal"/>
    <w:link w:val="Heading6Char"/>
    <w:qFormat/>
    <w:rsid w:val="00DB222A"/>
    <w:pPr>
      <w:spacing w:before="60"/>
      <w:outlineLvl w:val="5"/>
    </w:pPr>
    <w:rPr>
      <w:color w:val="918585"/>
      <w:sz w:val="20"/>
    </w:rPr>
  </w:style>
  <w:style w:type="paragraph" w:styleId="Heading7">
    <w:name w:val="heading 7"/>
    <w:basedOn w:val="Normal"/>
    <w:next w:val="Normal"/>
    <w:link w:val="Heading7Char"/>
    <w:qFormat/>
    <w:rsid w:val="00DB222A"/>
    <w:pPr>
      <w:ind w:left="720"/>
      <w:outlineLvl w:val="6"/>
    </w:pPr>
    <w:rPr>
      <w:i/>
    </w:rPr>
  </w:style>
  <w:style w:type="paragraph" w:styleId="Heading8">
    <w:name w:val="heading 8"/>
    <w:basedOn w:val="Normal"/>
    <w:next w:val="Normal"/>
    <w:link w:val="Heading8Char"/>
    <w:qFormat/>
    <w:rsid w:val="00DB222A"/>
    <w:pPr>
      <w:ind w:left="720"/>
      <w:outlineLvl w:val="7"/>
    </w:pPr>
    <w:rPr>
      <w:i/>
    </w:rPr>
  </w:style>
  <w:style w:type="paragraph" w:styleId="Heading9">
    <w:name w:val="heading 9"/>
    <w:basedOn w:val="Normal"/>
    <w:next w:val="Normal"/>
    <w:link w:val="Heading9Char"/>
    <w:qFormat/>
    <w:rsid w:val="00DB222A"/>
    <w:pPr>
      <w:ind w:left="720"/>
      <w:outlineLvl w:val="8"/>
    </w:pPr>
    <w:rPr>
      <w:i/>
    </w:rPr>
  </w:style>
  <w:style w:type="character" w:default="1" w:styleId="DefaultParagraphFont">
    <w:name w:val="Default Paragraph Font"/>
    <w:uiPriority w:val="1"/>
    <w:unhideWhenUsed/>
    <w:rsid w:val="00DB2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22A"/>
  </w:style>
  <w:style w:type="character" w:customStyle="1" w:styleId="Heading1Char">
    <w:name w:val="Heading 1 Char"/>
    <w:basedOn w:val="DefaultParagraphFont"/>
    <w:link w:val="Heading1"/>
    <w:rsid w:val="00DB222A"/>
    <w:rPr>
      <w:rFonts w:ascii="Times New Roman" w:eastAsia="Times New Roman" w:hAnsi="Times New Roman" w:cs="Times New Roman"/>
      <w:b/>
      <w:sz w:val="32"/>
      <w:szCs w:val="20"/>
      <w:lang w:eastAsia="en-US"/>
    </w:rPr>
  </w:style>
  <w:style w:type="paragraph" w:styleId="BodyText">
    <w:name w:val="Body Text"/>
    <w:basedOn w:val="Normal"/>
    <w:link w:val="BodyTextChar"/>
    <w:rsid w:val="00DB22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22A"/>
    <w:rPr>
      <w:rFonts w:ascii="Times New Roman" w:eastAsia="Times New Roman" w:hAnsi="Times New Roman" w:cs="Times New Roman"/>
      <w:sz w:val="24"/>
      <w:lang w:eastAsia="en-US"/>
    </w:rPr>
  </w:style>
  <w:style w:type="paragraph" w:styleId="ListBullet">
    <w:name w:val="List Bullet"/>
    <w:basedOn w:val="List"/>
    <w:rsid w:val="00DB222A"/>
    <w:pPr>
      <w:numPr>
        <w:numId w:val="11"/>
      </w:numPr>
      <w:tabs>
        <w:tab w:val="clear" w:pos="340"/>
      </w:tabs>
      <w:spacing w:before="40" w:after="40"/>
    </w:pPr>
  </w:style>
  <w:style w:type="character" w:customStyle="1" w:styleId="SpecialBold">
    <w:name w:val="Special Bold"/>
    <w:basedOn w:val="DefaultParagraphFont"/>
    <w:rsid w:val="00DB222A"/>
    <w:rPr>
      <w:b/>
      <w:spacing w:val="0"/>
    </w:rPr>
  </w:style>
  <w:style w:type="paragraph" w:customStyle="1" w:styleId="SuperHeading">
    <w:name w:val="SuperHeading"/>
    <w:basedOn w:val="Normal"/>
    <w:rsid w:val="00DB222A"/>
    <w:pPr>
      <w:spacing w:before="240" w:after="120"/>
      <w:outlineLvl w:val="0"/>
    </w:pPr>
    <w:rPr>
      <w:rFonts w:ascii="Times New Roman" w:hAnsi="Times New Roman"/>
      <w:b/>
      <w:sz w:val="32"/>
    </w:rPr>
  </w:style>
  <w:style w:type="paragraph" w:customStyle="1" w:styleId="AllowPageBreak">
    <w:name w:val="AllowPageBreak"/>
    <w:rsid w:val="00DB22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22A"/>
    <w:rPr>
      <w:rFonts w:ascii="Courier New" w:eastAsia="Times New Roman" w:hAnsi="Courier New" w:cs="Times New Roman"/>
      <w:i/>
      <w:szCs w:val="20"/>
      <w:lang w:eastAsia="en-US"/>
    </w:rPr>
  </w:style>
  <w:style w:type="paragraph" w:customStyle="1" w:styleId="HeadingBase">
    <w:name w:val="Heading Base"/>
    <w:rsid w:val="00DB2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22A"/>
    <w:pPr>
      <w:tabs>
        <w:tab w:val="right" w:leader="dot" w:pos="9072"/>
      </w:tabs>
      <w:ind w:left="567"/>
    </w:pPr>
    <w:rPr>
      <w:szCs w:val="22"/>
    </w:rPr>
  </w:style>
  <w:style w:type="paragraph" w:customStyle="1" w:styleId="TOCBase">
    <w:name w:val="TOC Base"/>
    <w:rsid w:val="00DB2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22A"/>
    <w:pPr>
      <w:tabs>
        <w:tab w:val="right" w:leader="dot" w:pos="9072"/>
      </w:tabs>
      <w:spacing w:before="40" w:after="40"/>
      <w:ind w:left="284"/>
    </w:pPr>
    <w:rPr>
      <w:rFonts w:ascii="Times New Roman" w:hAnsi="Times New Roman"/>
    </w:rPr>
  </w:style>
  <w:style w:type="paragraph" w:styleId="TOC1">
    <w:name w:val="toc 1"/>
    <w:basedOn w:val="TOCBase"/>
    <w:next w:val="Normal"/>
    <w:rsid w:val="00DB2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22A"/>
    <w:rPr>
      <w:rFonts w:ascii="Times New Roman" w:eastAsia="Times New Roman" w:hAnsi="Times New Roman" w:cs="Times New Roman"/>
      <w:sz w:val="16"/>
      <w:lang w:eastAsia="en-US"/>
    </w:rPr>
  </w:style>
  <w:style w:type="paragraph" w:styleId="Title">
    <w:name w:val="Title"/>
    <w:basedOn w:val="HeadingBase"/>
    <w:link w:val="TitleChar"/>
    <w:qFormat/>
    <w:rsid w:val="00DB222A"/>
    <w:pPr>
      <w:spacing w:before="5040"/>
      <w:jc w:val="center"/>
    </w:pPr>
    <w:rPr>
      <w:sz w:val="48"/>
      <w:szCs w:val="72"/>
      <w:lang w:val="en-US"/>
    </w:rPr>
  </w:style>
  <w:style w:type="character" w:customStyle="1" w:styleId="TitleChar">
    <w:name w:val="Title Char"/>
    <w:basedOn w:val="DefaultParagraphFont"/>
    <w:link w:val="Title"/>
    <w:rsid w:val="00DB2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22A"/>
    <w:pPr>
      <w:tabs>
        <w:tab w:val="left" w:pos="3600"/>
        <w:tab w:val="left" w:pos="3958"/>
      </w:tabs>
    </w:pPr>
  </w:style>
  <w:style w:type="paragraph" w:styleId="List">
    <w:name w:val="List"/>
    <w:basedOn w:val="BodyText"/>
    <w:next w:val="BodyText"/>
    <w:rsid w:val="00DB222A"/>
    <w:pPr>
      <w:tabs>
        <w:tab w:val="left" w:pos="340"/>
      </w:tabs>
      <w:spacing w:before="60" w:after="60"/>
      <w:ind w:left="340" w:hanging="340"/>
    </w:pPr>
  </w:style>
  <w:style w:type="paragraph" w:customStyle="1" w:styleId="Note">
    <w:name w:val="Note"/>
    <w:basedOn w:val="BodyText"/>
    <w:rsid w:val="00DB2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22A"/>
    <w:pPr>
      <w:framePr w:wrap="auto" w:hAnchor="text" w:y="6049"/>
    </w:pPr>
    <w:rPr>
      <w:color w:val="000000"/>
      <w:sz w:val="40"/>
    </w:rPr>
  </w:style>
  <w:style w:type="paragraph" w:customStyle="1" w:styleId="TOCTitle">
    <w:name w:val="TOCTitle"/>
    <w:basedOn w:val="Heading1"/>
    <w:rsid w:val="00DB222A"/>
    <w:pPr>
      <w:spacing w:after="240"/>
      <w:jc w:val="center"/>
      <w:outlineLvl w:val="9"/>
    </w:pPr>
    <w:rPr>
      <w:caps/>
    </w:rPr>
  </w:style>
  <w:style w:type="paragraph" w:customStyle="1" w:styleId="Version">
    <w:name w:val="Version"/>
    <w:rsid w:val="00DB22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22A"/>
    <w:pPr>
      <w:numPr>
        <w:numId w:val="12"/>
      </w:numPr>
      <w:tabs>
        <w:tab w:val="clear" w:pos="680"/>
      </w:tabs>
    </w:pPr>
  </w:style>
  <w:style w:type="paragraph" w:styleId="Index1">
    <w:name w:val="index 1"/>
    <w:basedOn w:val="Normal"/>
    <w:next w:val="Normal"/>
    <w:semiHidden/>
    <w:rsid w:val="00DB222A"/>
    <w:pPr>
      <w:keepNext w:val="0"/>
      <w:tabs>
        <w:tab w:val="right" w:pos="4176"/>
      </w:tabs>
      <w:ind w:left="198" w:hanging="198"/>
    </w:pPr>
    <w:rPr>
      <w:rFonts w:ascii="Garamond" w:hAnsi="Garamond"/>
    </w:rPr>
  </w:style>
  <w:style w:type="paragraph" w:styleId="IndexHeading">
    <w:name w:val="index heading"/>
    <w:basedOn w:val="Normal"/>
    <w:next w:val="Index1"/>
    <w:semiHidden/>
    <w:rsid w:val="00DB222A"/>
    <w:pPr>
      <w:spacing w:before="120" w:after="120"/>
    </w:pPr>
    <w:rPr>
      <w:rFonts w:ascii="Arial" w:hAnsi="Arial"/>
      <w:b/>
      <w:color w:val="918585"/>
      <w:sz w:val="24"/>
    </w:rPr>
  </w:style>
  <w:style w:type="paragraph" w:styleId="Header">
    <w:name w:val="header"/>
    <w:basedOn w:val="Normal"/>
    <w:link w:val="HeaderChar"/>
    <w:rsid w:val="00DB2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22A"/>
    <w:rPr>
      <w:rFonts w:ascii="Times New Roman" w:eastAsia="Times New Roman" w:hAnsi="Times New Roman" w:cs="Times New Roman"/>
      <w:sz w:val="16"/>
      <w:szCs w:val="20"/>
      <w:lang w:val="en-GB" w:eastAsia="en-US"/>
    </w:rPr>
  </w:style>
  <w:style w:type="paragraph" w:customStyle="1" w:styleId="Chapter">
    <w:name w:val="Chapter"/>
    <w:basedOn w:val="Normal"/>
    <w:rsid w:val="00DB222A"/>
    <w:pPr>
      <w:spacing w:before="240"/>
    </w:pPr>
    <w:rPr>
      <w:rFonts w:ascii="Times New Roman" w:hAnsi="Times New Roman"/>
      <w:smallCaps/>
      <w:spacing w:val="80"/>
      <w:sz w:val="28"/>
    </w:rPr>
  </w:style>
  <w:style w:type="paragraph" w:customStyle="1" w:styleId="InChapter">
    <w:name w:val="InChapter"/>
    <w:basedOn w:val="Heading3"/>
    <w:rsid w:val="00DB222A"/>
    <w:pPr>
      <w:spacing w:after="240"/>
      <w:outlineLvl w:val="9"/>
    </w:pPr>
    <w:rPr>
      <w:noProof/>
    </w:rPr>
  </w:style>
  <w:style w:type="paragraph" w:styleId="Index2">
    <w:name w:val="index 2"/>
    <w:basedOn w:val="Normal"/>
    <w:next w:val="Normal"/>
    <w:semiHidden/>
    <w:rsid w:val="00DB222A"/>
    <w:pPr>
      <w:tabs>
        <w:tab w:val="right" w:pos="4176"/>
      </w:tabs>
      <w:ind w:left="568" w:hanging="284"/>
    </w:pPr>
    <w:rPr>
      <w:rFonts w:ascii="Garamond" w:hAnsi="Garamond"/>
    </w:rPr>
  </w:style>
  <w:style w:type="paragraph" w:customStyle="1" w:styleId="Byline">
    <w:name w:val="Byline"/>
    <w:rsid w:val="00DB2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22A"/>
    <w:pPr>
      <w:tabs>
        <w:tab w:val="clear" w:pos="3600"/>
        <w:tab w:val="clear" w:pos="3958"/>
      </w:tabs>
      <w:jc w:val="right"/>
    </w:pPr>
  </w:style>
  <w:style w:type="character" w:styleId="Emphasis">
    <w:name w:val="Emphasis"/>
    <w:basedOn w:val="DefaultParagraphFont"/>
    <w:qFormat/>
    <w:rsid w:val="00DB222A"/>
    <w:rPr>
      <w:i/>
    </w:rPr>
  </w:style>
  <w:style w:type="paragraph" w:styleId="Caption">
    <w:name w:val="caption"/>
    <w:basedOn w:val="BodyText"/>
    <w:next w:val="Normal"/>
    <w:qFormat/>
    <w:rsid w:val="00DB222A"/>
    <w:pPr>
      <w:framePr w:w="2268" w:hSpace="181" w:vSpace="181" w:wrap="around" w:vAnchor="text" w:hAnchor="page" w:x="1135" w:y="285" w:anchorLock="1"/>
    </w:pPr>
    <w:rPr>
      <w:i/>
    </w:rPr>
  </w:style>
  <w:style w:type="paragraph" w:customStyle="1" w:styleId="MiniTOCTitle">
    <w:name w:val="MiniTOCTitle"/>
    <w:basedOn w:val="Heading4"/>
    <w:rsid w:val="00DB222A"/>
    <w:pPr>
      <w:spacing w:before="240"/>
      <w:outlineLvl w:val="9"/>
    </w:pPr>
    <w:rPr>
      <w:noProof/>
      <w:sz w:val="24"/>
    </w:rPr>
  </w:style>
  <w:style w:type="paragraph" w:customStyle="1" w:styleId="MiniTOCItem">
    <w:name w:val="MiniTOCItem"/>
    <w:basedOn w:val="ListBullet"/>
    <w:rsid w:val="00DB222A"/>
    <w:pPr>
      <w:numPr>
        <w:numId w:val="0"/>
      </w:numPr>
      <w:tabs>
        <w:tab w:val="right" w:leader="dot" w:pos="6521"/>
      </w:tabs>
      <w:spacing w:before="0" w:after="0"/>
    </w:pPr>
  </w:style>
  <w:style w:type="paragraph" w:customStyle="1" w:styleId="TOFTitle">
    <w:name w:val="TOFTitle"/>
    <w:basedOn w:val="TOCTitle"/>
    <w:rsid w:val="00DB222A"/>
  </w:style>
  <w:style w:type="paragraph" w:styleId="TableofFigures">
    <w:name w:val="table of figures"/>
    <w:basedOn w:val="Normal"/>
    <w:next w:val="Normal"/>
    <w:semiHidden/>
    <w:rsid w:val="00DB222A"/>
    <w:pPr>
      <w:tabs>
        <w:tab w:val="right" w:leader="dot" w:pos="9072"/>
      </w:tabs>
      <w:ind w:left="970" w:hanging="403"/>
    </w:pPr>
    <w:rPr>
      <w:rFonts w:ascii="Times New Roman" w:hAnsi="Times New Roman"/>
      <w:b/>
    </w:rPr>
  </w:style>
  <w:style w:type="paragraph" w:styleId="ListNumber">
    <w:name w:val="List Number"/>
    <w:basedOn w:val="List"/>
    <w:rsid w:val="00DB222A"/>
    <w:pPr>
      <w:numPr>
        <w:numId w:val="14"/>
      </w:numPr>
      <w:tabs>
        <w:tab w:val="clear" w:pos="340"/>
      </w:tabs>
    </w:pPr>
  </w:style>
  <w:style w:type="character" w:customStyle="1" w:styleId="WingdingSymbols">
    <w:name w:val="Wingding Symbols"/>
    <w:rsid w:val="00DB222A"/>
    <w:rPr>
      <w:rFonts w:ascii="Wingdings" w:hAnsi="Wingdings"/>
    </w:rPr>
  </w:style>
  <w:style w:type="paragraph" w:customStyle="1" w:styleId="TableHeading">
    <w:name w:val="Table Heading"/>
    <w:basedOn w:val="HeadingBase"/>
    <w:rsid w:val="00DB222A"/>
    <w:pPr>
      <w:keepLines/>
      <w:pBdr>
        <w:bottom w:val="single" w:sz="6" w:space="1" w:color="918585"/>
      </w:pBdr>
      <w:spacing w:before="240"/>
    </w:pPr>
  </w:style>
  <w:style w:type="character" w:customStyle="1" w:styleId="HotSpot">
    <w:name w:val="HotSpot"/>
    <w:rsid w:val="00DB222A"/>
    <w:rPr>
      <w:color w:val="0033CC"/>
      <w:u w:val="none"/>
    </w:rPr>
  </w:style>
  <w:style w:type="paragraph" w:customStyle="1" w:styleId="BodyTextRight">
    <w:name w:val="Body Text Right"/>
    <w:basedOn w:val="BodyText"/>
    <w:rsid w:val="00DB222A"/>
    <w:pPr>
      <w:spacing w:before="0" w:after="0"/>
      <w:jc w:val="right"/>
    </w:pPr>
  </w:style>
  <w:style w:type="paragraph" w:styleId="Index3">
    <w:name w:val="index 3"/>
    <w:basedOn w:val="ListNumber2"/>
    <w:next w:val="Normal"/>
    <w:semiHidden/>
    <w:rsid w:val="00DB222A"/>
    <w:pPr>
      <w:numPr>
        <w:numId w:val="0"/>
      </w:numPr>
      <w:tabs>
        <w:tab w:val="right" w:leader="dot" w:pos="4176"/>
      </w:tabs>
    </w:pPr>
  </w:style>
  <w:style w:type="paragraph" w:styleId="ListNumber2">
    <w:name w:val="List Number 2"/>
    <w:basedOn w:val="List2"/>
    <w:rsid w:val="00DB222A"/>
    <w:pPr>
      <w:numPr>
        <w:numId w:val="9"/>
      </w:numPr>
      <w:tabs>
        <w:tab w:val="clear" w:pos="1060"/>
      </w:tabs>
    </w:pPr>
  </w:style>
  <w:style w:type="paragraph" w:customStyle="1" w:styleId="MarginNote">
    <w:name w:val="Margin Note"/>
    <w:basedOn w:val="BodyText"/>
    <w:rsid w:val="00DB2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22A"/>
    <w:rPr>
      <w:sz w:val="32"/>
    </w:rPr>
  </w:style>
  <w:style w:type="paragraph" w:customStyle="1" w:styleId="HeadingProcedure">
    <w:name w:val="Heading Procedure"/>
    <w:basedOn w:val="HeadingBase"/>
    <w:next w:val="Normal"/>
    <w:rsid w:val="00DB222A"/>
    <w:pPr>
      <w:tabs>
        <w:tab w:val="left" w:pos="0"/>
      </w:tabs>
      <w:spacing w:before="120" w:after="60"/>
    </w:pPr>
    <w:rPr>
      <w:i/>
      <w:color w:val="918585"/>
      <w:sz w:val="22"/>
    </w:rPr>
  </w:style>
  <w:style w:type="paragraph" w:customStyle="1" w:styleId="TableBodyText">
    <w:name w:val="Table Body Text"/>
    <w:basedOn w:val="BodyText"/>
    <w:rsid w:val="00DB222A"/>
    <w:pPr>
      <w:spacing w:before="60" w:after="60"/>
    </w:pPr>
  </w:style>
  <w:style w:type="paragraph" w:styleId="ListContinue">
    <w:name w:val="List Continue"/>
    <w:basedOn w:val="List"/>
    <w:rsid w:val="00DB222A"/>
    <w:pPr>
      <w:ind w:firstLine="0"/>
    </w:pPr>
  </w:style>
  <w:style w:type="paragraph" w:customStyle="1" w:styleId="ListNote">
    <w:name w:val="List Note"/>
    <w:basedOn w:val="List"/>
    <w:rsid w:val="00DB222A"/>
    <w:pPr>
      <w:pBdr>
        <w:top w:val="single" w:sz="6" w:space="2" w:color="918585"/>
        <w:bottom w:val="single" w:sz="6" w:space="2" w:color="918585"/>
      </w:pBdr>
      <w:tabs>
        <w:tab w:val="left" w:pos="1021"/>
      </w:tabs>
      <w:ind w:firstLine="0"/>
    </w:pPr>
  </w:style>
  <w:style w:type="paragraph" w:customStyle="1" w:styleId="Warning">
    <w:name w:val="Warning"/>
    <w:basedOn w:val="BodyText"/>
    <w:rsid w:val="00DB222A"/>
    <w:pPr>
      <w:shd w:val="clear" w:color="auto" w:fill="D9D9D9"/>
      <w:tabs>
        <w:tab w:val="left" w:pos="992"/>
      </w:tabs>
      <w:ind w:left="119" w:right="119"/>
    </w:pPr>
    <w:rPr>
      <w:sz w:val="20"/>
    </w:rPr>
  </w:style>
  <w:style w:type="paragraph" w:customStyle="1" w:styleId="MarginIcons">
    <w:name w:val="Margin Icons"/>
    <w:basedOn w:val="BodyText"/>
    <w:rsid w:val="00DB2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22A"/>
    <w:rPr>
      <w:rFonts w:ascii="Courier New" w:hAnsi="Courier New"/>
    </w:rPr>
  </w:style>
  <w:style w:type="paragraph" w:customStyle="1" w:styleId="NoteBullet">
    <w:name w:val="Note Bullet"/>
    <w:basedOn w:val="Note"/>
    <w:rsid w:val="00DB222A"/>
    <w:pPr>
      <w:tabs>
        <w:tab w:val="clear" w:pos="680"/>
      </w:tabs>
      <w:spacing w:before="60" w:after="60"/>
    </w:pPr>
  </w:style>
  <w:style w:type="paragraph" w:customStyle="1" w:styleId="SubHeading2">
    <w:name w:val="SubHeading2"/>
    <w:basedOn w:val="HeadingBase"/>
    <w:rsid w:val="00DB222A"/>
    <w:pPr>
      <w:spacing w:before="240" w:after="60"/>
    </w:pPr>
    <w:rPr>
      <w:sz w:val="20"/>
    </w:rPr>
  </w:style>
  <w:style w:type="paragraph" w:customStyle="1" w:styleId="SubHeading1">
    <w:name w:val="SubHeading1"/>
    <w:basedOn w:val="HeadingBase"/>
    <w:rsid w:val="00DB222A"/>
    <w:pPr>
      <w:spacing w:before="240" w:after="60"/>
    </w:pPr>
    <w:rPr>
      <w:color w:val="918585"/>
      <w:sz w:val="22"/>
    </w:rPr>
  </w:style>
  <w:style w:type="paragraph" w:customStyle="1" w:styleId="SideHeading">
    <w:name w:val="Side Heading"/>
    <w:basedOn w:val="HeadingBase"/>
    <w:rsid w:val="00DB2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22A"/>
    <w:pPr>
      <w:numPr>
        <w:numId w:val="10"/>
      </w:numPr>
    </w:pPr>
  </w:style>
  <w:style w:type="paragraph" w:styleId="PlainText">
    <w:name w:val="Plain Text"/>
    <w:basedOn w:val="Normal"/>
    <w:link w:val="PlainTextChar"/>
    <w:rsid w:val="00DB222A"/>
    <w:rPr>
      <w:sz w:val="20"/>
    </w:rPr>
  </w:style>
  <w:style w:type="character" w:customStyle="1" w:styleId="PlainTextChar">
    <w:name w:val="Plain Text Char"/>
    <w:basedOn w:val="DefaultParagraphFont"/>
    <w:link w:val="PlainText"/>
    <w:rsid w:val="00DB222A"/>
    <w:rPr>
      <w:rFonts w:ascii="Courier New" w:eastAsia="Times New Roman" w:hAnsi="Courier New" w:cs="Times New Roman"/>
      <w:sz w:val="20"/>
      <w:szCs w:val="20"/>
      <w:lang w:eastAsia="en-US"/>
    </w:rPr>
  </w:style>
  <w:style w:type="character" w:customStyle="1" w:styleId="MenuOption">
    <w:name w:val="Menu Option"/>
    <w:basedOn w:val="DefaultParagraphFont"/>
    <w:rsid w:val="00DB222A"/>
    <w:rPr>
      <w:b/>
      <w:smallCaps/>
    </w:rPr>
  </w:style>
  <w:style w:type="paragraph" w:customStyle="1" w:styleId="TableListNumber">
    <w:name w:val="Table List Number"/>
    <w:basedOn w:val="ListNumber"/>
    <w:rsid w:val="00DB222A"/>
    <w:pPr>
      <w:numPr>
        <w:numId w:val="0"/>
      </w:numPr>
    </w:pPr>
  </w:style>
  <w:style w:type="paragraph" w:styleId="TOC4">
    <w:name w:val="toc 4"/>
    <w:basedOn w:val="TOCBase"/>
    <w:next w:val="Normal"/>
    <w:semiHidden/>
    <w:rsid w:val="00DB222A"/>
    <w:pPr>
      <w:tabs>
        <w:tab w:val="right" w:leader="dot" w:pos="9071"/>
      </w:tabs>
      <w:ind w:left="1701"/>
    </w:pPr>
  </w:style>
  <w:style w:type="paragraph" w:customStyle="1" w:styleId="ListAlpha">
    <w:name w:val="List Alpha"/>
    <w:basedOn w:val="List"/>
    <w:rsid w:val="00DB222A"/>
    <w:pPr>
      <w:numPr>
        <w:numId w:val="8"/>
      </w:numPr>
    </w:pPr>
  </w:style>
  <w:style w:type="paragraph" w:customStyle="1" w:styleId="ListAlpha2">
    <w:name w:val="List Alpha 2"/>
    <w:basedOn w:val="List2"/>
    <w:rsid w:val="00DB222A"/>
    <w:pPr>
      <w:numPr>
        <w:numId w:val="7"/>
      </w:numPr>
    </w:pPr>
  </w:style>
  <w:style w:type="paragraph" w:styleId="List2">
    <w:name w:val="List 2"/>
    <w:basedOn w:val="BodyText"/>
    <w:rsid w:val="00DB222A"/>
    <w:pPr>
      <w:tabs>
        <w:tab w:val="left" w:pos="680"/>
      </w:tabs>
      <w:spacing w:before="60" w:after="60"/>
      <w:ind w:left="680" w:hanging="340"/>
    </w:pPr>
  </w:style>
  <w:style w:type="paragraph" w:styleId="List3">
    <w:name w:val="List 3"/>
    <w:basedOn w:val="BodyText"/>
    <w:rsid w:val="00DB222A"/>
    <w:pPr>
      <w:tabs>
        <w:tab w:val="left" w:pos="1021"/>
      </w:tabs>
      <w:spacing w:before="60" w:after="60"/>
      <w:ind w:left="1020" w:hanging="340"/>
    </w:pPr>
  </w:style>
  <w:style w:type="paragraph" w:styleId="List4">
    <w:name w:val="List 4"/>
    <w:basedOn w:val="BodyText"/>
    <w:rsid w:val="00DB222A"/>
    <w:pPr>
      <w:tabs>
        <w:tab w:val="left" w:pos="1361"/>
      </w:tabs>
      <w:spacing w:before="60" w:after="60"/>
      <w:ind w:left="1361" w:hanging="340"/>
    </w:pPr>
  </w:style>
  <w:style w:type="paragraph" w:styleId="List5">
    <w:name w:val="List 5"/>
    <w:basedOn w:val="BodyText"/>
    <w:rsid w:val="00DB222A"/>
    <w:pPr>
      <w:tabs>
        <w:tab w:val="left" w:pos="1701"/>
      </w:tabs>
      <w:spacing w:before="60" w:after="60"/>
      <w:ind w:left="1701" w:hanging="340"/>
    </w:pPr>
  </w:style>
  <w:style w:type="paragraph" w:styleId="ListBullet3">
    <w:name w:val="List Bullet 3"/>
    <w:basedOn w:val="List3"/>
    <w:rsid w:val="00DB222A"/>
    <w:pPr>
      <w:numPr>
        <w:numId w:val="13"/>
      </w:numPr>
      <w:tabs>
        <w:tab w:val="clear" w:pos="1021"/>
      </w:tabs>
      <w:ind w:left="1037" w:hanging="357"/>
    </w:pPr>
  </w:style>
  <w:style w:type="paragraph" w:styleId="ListBullet4">
    <w:name w:val="List Bullet 4"/>
    <w:basedOn w:val="List4"/>
    <w:rsid w:val="00DB222A"/>
    <w:pPr>
      <w:numPr>
        <w:numId w:val="2"/>
      </w:numPr>
      <w:tabs>
        <w:tab w:val="clear" w:pos="1361"/>
      </w:tabs>
    </w:pPr>
  </w:style>
  <w:style w:type="paragraph" w:styleId="ListBullet5">
    <w:name w:val="List Bullet 5"/>
    <w:basedOn w:val="List5"/>
    <w:rsid w:val="00DB222A"/>
    <w:pPr>
      <w:numPr>
        <w:numId w:val="3"/>
      </w:numPr>
    </w:pPr>
  </w:style>
  <w:style w:type="paragraph" w:styleId="ListContinue2">
    <w:name w:val="List Continue 2"/>
    <w:basedOn w:val="List2"/>
    <w:rsid w:val="00DB222A"/>
    <w:pPr>
      <w:ind w:firstLine="0"/>
    </w:pPr>
  </w:style>
  <w:style w:type="paragraph" w:styleId="ListContinue3">
    <w:name w:val="List Continue 3"/>
    <w:basedOn w:val="List3"/>
    <w:rsid w:val="00DB222A"/>
    <w:pPr>
      <w:ind w:left="1021" w:firstLine="0"/>
    </w:pPr>
  </w:style>
  <w:style w:type="paragraph" w:styleId="ListContinue4">
    <w:name w:val="List Continue 4"/>
    <w:basedOn w:val="List4"/>
    <w:rsid w:val="00DB222A"/>
    <w:pPr>
      <w:ind w:firstLine="0"/>
    </w:pPr>
  </w:style>
  <w:style w:type="paragraph" w:styleId="ListContinue5">
    <w:name w:val="List Continue 5"/>
    <w:basedOn w:val="List5"/>
    <w:rsid w:val="00DB222A"/>
    <w:pPr>
      <w:ind w:firstLine="0"/>
    </w:pPr>
  </w:style>
  <w:style w:type="paragraph" w:styleId="ListNumber3">
    <w:name w:val="List Number 3"/>
    <w:basedOn w:val="List3"/>
    <w:rsid w:val="00DB222A"/>
    <w:pPr>
      <w:numPr>
        <w:numId w:val="4"/>
      </w:numPr>
    </w:pPr>
  </w:style>
  <w:style w:type="paragraph" w:styleId="ListNumber4">
    <w:name w:val="List Number 4"/>
    <w:basedOn w:val="List4"/>
    <w:rsid w:val="00DB222A"/>
    <w:pPr>
      <w:numPr>
        <w:numId w:val="5"/>
      </w:numPr>
    </w:pPr>
  </w:style>
  <w:style w:type="paragraph" w:styleId="ListNumber5">
    <w:name w:val="List Number 5"/>
    <w:basedOn w:val="List5"/>
    <w:rsid w:val="00DB222A"/>
    <w:pPr>
      <w:numPr>
        <w:numId w:val="6"/>
      </w:numPr>
    </w:pPr>
  </w:style>
  <w:style w:type="paragraph" w:styleId="BlockText">
    <w:name w:val="Block Text"/>
    <w:basedOn w:val="Normal"/>
    <w:rsid w:val="00DB222A"/>
    <w:pPr>
      <w:spacing w:after="120"/>
      <w:ind w:left="1440" w:right="1440"/>
    </w:pPr>
  </w:style>
  <w:style w:type="character" w:customStyle="1" w:styleId="Subscript">
    <w:name w:val="Subscript"/>
    <w:basedOn w:val="DefaultParagraphFont"/>
    <w:rsid w:val="00DB222A"/>
    <w:rPr>
      <w:sz w:val="16"/>
      <w:vertAlign w:val="subscript"/>
    </w:rPr>
  </w:style>
  <w:style w:type="character" w:customStyle="1" w:styleId="Superscript">
    <w:name w:val="Superscript"/>
    <w:basedOn w:val="DefaultParagraphFont"/>
    <w:rsid w:val="00DB222A"/>
    <w:rPr>
      <w:sz w:val="16"/>
      <w:vertAlign w:val="superscript"/>
    </w:rPr>
  </w:style>
  <w:style w:type="character" w:customStyle="1" w:styleId="Symbols">
    <w:name w:val="Symbols"/>
    <w:basedOn w:val="DefaultParagraphFont"/>
    <w:rsid w:val="00DB222A"/>
    <w:rPr>
      <w:rFonts w:ascii="Symbol" w:hAnsi="Symbol"/>
    </w:rPr>
  </w:style>
  <w:style w:type="character" w:customStyle="1" w:styleId="MenuOptions">
    <w:name w:val="Menu Options"/>
    <w:basedOn w:val="DefaultParagraphFont"/>
    <w:rsid w:val="00DB222A"/>
    <w:rPr>
      <w:rFonts w:ascii="Arial Narrow" w:hAnsi="Arial Narrow"/>
      <w:smallCaps/>
    </w:rPr>
  </w:style>
  <w:style w:type="character" w:customStyle="1" w:styleId="Buttons">
    <w:name w:val="Buttons"/>
    <w:basedOn w:val="DefaultParagraphFont"/>
    <w:rsid w:val="00DB222A"/>
    <w:rPr>
      <w:b/>
    </w:rPr>
  </w:style>
  <w:style w:type="character" w:customStyle="1" w:styleId="Underlined">
    <w:name w:val="Underlined"/>
    <w:basedOn w:val="DefaultParagraphFont"/>
    <w:rsid w:val="00DB222A"/>
    <w:rPr>
      <w:u w:val="single"/>
    </w:rPr>
  </w:style>
  <w:style w:type="paragraph" w:customStyle="1" w:styleId="TableBodyTextRight">
    <w:name w:val="Table Body Text Right"/>
    <w:basedOn w:val="TableBodyText"/>
    <w:rsid w:val="00DB222A"/>
    <w:pPr>
      <w:widowControl w:val="0"/>
      <w:autoSpaceDE w:val="0"/>
      <w:autoSpaceDN w:val="0"/>
      <w:adjustRightInd w:val="0"/>
      <w:jc w:val="right"/>
    </w:pPr>
    <w:rPr>
      <w:rFonts w:cs="Arial"/>
      <w:szCs w:val="18"/>
    </w:rPr>
  </w:style>
  <w:style w:type="paragraph" w:customStyle="1" w:styleId="CopyrightText">
    <w:name w:val="Copyright Text"/>
    <w:basedOn w:val="BodyText"/>
    <w:rsid w:val="00DB222A"/>
    <w:rPr>
      <w:sz w:val="18"/>
    </w:rPr>
  </w:style>
  <w:style w:type="paragraph" w:customStyle="1" w:styleId="BodySmallRight">
    <w:name w:val="Body Small Right"/>
    <w:basedOn w:val="BodyTextRight"/>
    <w:rsid w:val="00DB222A"/>
    <w:rPr>
      <w:sz w:val="18"/>
      <w:szCs w:val="18"/>
    </w:rPr>
  </w:style>
  <w:style w:type="paragraph" w:customStyle="1" w:styleId="MarginEdition">
    <w:name w:val="Margin Edition"/>
    <w:basedOn w:val="MarginNote"/>
    <w:rsid w:val="00DB222A"/>
    <w:pPr>
      <w:spacing w:before="0" w:after="0"/>
    </w:pPr>
    <w:rPr>
      <w:rFonts w:ascii="Times New Roman" w:hAnsi="Times New Roman"/>
      <w:color w:val="999999"/>
    </w:rPr>
  </w:style>
  <w:style w:type="paragraph" w:customStyle="1" w:styleId="Spacer">
    <w:name w:val="Spacer"/>
    <w:basedOn w:val="Normal"/>
    <w:rsid w:val="00DB222A"/>
    <w:rPr>
      <w:sz w:val="2"/>
      <w:szCs w:val="2"/>
    </w:rPr>
  </w:style>
  <w:style w:type="character" w:customStyle="1" w:styleId="Small">
    <w:name w:val="Small"/>
    <w:basedOn w:val="DefaultParagraphFont"/>
    <w:rsid w:val="00DB222A"/>
    <w:rPr>
      <w:sz w:val="16"/>
    </w:rPr>
  </w:style>
  <w:style w:type="paragraph" w:customStyle="1" w:styleId="WideTable">
    <w:name w:val="Wide Table"/>
    <w:basedOn w:val="Normal"/>
    <w:rsid w:val="00DB222A"/>
    <w:pPr>
      <w:ind w:left="-1418"/>
    </w:pPr>
    <w:rPr>
      <w:sz w:val="2"/>
      <w:szCs w:val="2"/>
    </w:rPr>
  </w:style>
  <w:style w:type="character" w:styleId="PageNumber">
    <w:name w:val="page number"/>
    <w:basedOn w:val="DefaultParagraphFont"/>
    <w:rsid w:val="00DB222A"/>
  </w:style>
  <w:style w:type="paragraph" w:styleId="Quote">
    <w:name w:val="Quote"/>
    <w:basedOn w:val="Heading1"/>
    <w:link w:val="QuoteChar"/>
    <w:qFormat/>
    <w:rsid w:val="00DB222A"/>
    <w:rPr>
      <w:b w:val="0"/>
      <w:sz w:val="72"/>
      <w:szCs w:val="72"/>
      <w:lang w:val="en-NZ"/>
    </w:rPr>
  </w:style>
  <w:style w:type="character" w:customStyle="1" w:styleId="QuoteChar">
    <w:name w:val="Quote Char"/>
    <w:basedOn w:val="DefaultParagraphFont"/>
    <w:link w:val="Quote"/>
    <w:rsid w:val="00DB2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22A"/>
    <w:pPr>
      <w:pageBreakBefore/>
    </w:pPr>
  </w:style>
  <w:style w:type="paragraph" w:customStyle="1" w:styleId="Border">
    <w:name w:val="Border"/>
    <w:basedOn w:val="Normal"/>
    <w:qFormat/>
    <w:rsid w:val="00DB2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22A"/>
    <w:rPr>
      <w:b/>
      <w:bCs/>
      <w:i/>
      <w:iCs/>
      <w:color w:val="auto"/>
    </w:rPr>
  </w:style>
  <w:style w:type="paragraph" w:styleId="IntenseQuote">
    <w:name w:val="Intense Quote"/>
    <w:basedOn w:val="Normal"/>
    <w:next w:val="Normal"/>
    <w:link w:val="IntenseQuoteChar"/>
    <w:uiPriority w:val="30"/>
    <w:qFormat/>
    <w:rsid w:val="00DB2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22A"/>
    <w:rPr>
      <w:smallCaps/>
      <w:color w:val="auto"/>
      <w:u w:val="single"/>
    </w:rPr>
  </w:style>
  <w:style w:type="character" w:styleId="IntenseReference">
    <w:name w:val="Intense Reference"/>
    <w:basedOn w:val="DefaultParagraphFont"/>
    <w:uiPriority w:val="32"/>
    <w:qFormat/>
    <w:rsid w:val="00DB222A"/>
    <w:rPr>
      <w:b/>
      <w:bCs/>
      <w:smallCaps/>
      <w:color w:val="auto"/>
      <w:spacing w:val="5"/>
      <w:u w:val="single"/>
    </w:rPr>
  </w:style>
  <w:style w:type="paragraph" w:customStyle="1" w:styleId="2ColumnHeading">
    <w:name w:val="2Column Heading"/>
    <w:basedOn w:val="BodyText"/>
    <w:qFormat/>
    <w:rsid w:val="00DB222A"/>
    <w:pPr>
      <w:spacing w:after="60"/>
      <w:ind w:left="-2268"/>
    </w:pPr>
    <w:rPr>
      <w:b/>
    </w:rPr>
  </w:style>
  <w:style w:type="paragraph" w:customStyle="1" w:styleId="Heading1TOC">
    <w:name w:val="Heading1 TOC"/>
    <w:basedOn w:val="Normal"/>
    <w:qFormat/>
    <w:rsid w:val="00DB222A"/>
    <w:pPr>
      <w:spacing w:before="240" w:after="120"/>
    </w:pPr>
    <w:rPr>
      <w:rFonts w:ascii="Times New Roman" w:hAnsi="Times New Roman"/>
      <w:b/>
      <w:sz w:val="32"/>
    </w:rPr>
  </w:style>
  <w:style w:type="paragraph" w:customStyle="1" w:styleId="Heading2TOC">
    <w:name w:val="Heading2 TOC"/>
    <w:basedOn w:val="Normal"/>
    <w:qFormat/>
    <w:rsid w:val="00DB222A"/>
    <w:pPr>
      <w:spacing w:before="240" w:after="60"/>
    </w:pPr>
    <w:rPr>
      <w:rFonts w:ascii="Times New Roman" w:hAnsi="Times New Roman"/>
      <w:b/>
      <w:sz w:val="28"/>
    </w:rPr>
  </w:style>
  <w:style w:type="character" w:customStyle="1" w:styleId="Underline">
    <w:name w:val="Underline"/>
    <w:basedOn w:val="DefaultParagraphFont"/>
    <w:qFormat/>
    <w:rsid w:val="00DB222A"/>
    <w:rPr>
      <w:u w:val="single"/>
    </w:rPr>
  </w:style>
  <w:style w:type="character" w:customStyle="1" w:styleId="BoldandItalics">
    <w:name w:val="Bold and Italics"/>
    <w:qFormat/>
    <w:rsid w:val="00DB222A"/>
    <w:rPr>
      <w:b/>
      <w:i/>
      <w:u w:val="none"/>
    </w:rPr>
  </w:style>
  <w:style w:type="paragraph" w:styleId="BalloonText">
    <w:name w:val="Balloon Text"/>
    <w:basedOn w:val="Normal"/>
    <w:link w:val="BalloonTextChar"/>
    <w:rsid w:val="00DB222A"/>
    <w:rPr>
      <w:rFonts w:ascii="Tahoma" w:hAnsi="Tahoma" w:cs="Tahoma"/>
      <w:sz w:val="16"/>
      <w:szCs w:val="16"/>
    </w:rPr>
  </w:style>
  <w:style w:type="character" w:customStyle="1" w:styleId="BalloonTextChar">
    <w:name w:val="Balloon Text Char"/>
    <w:basedOn w:val="DefaultParagraphFont"/>
    <w:link w:val="BalloonText"/>
    <w:rsid w:val="00DB2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2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22A"/>
    <w:rPr>
      <w:b/>
      <w:color w:val="660033"/>
      <w:spacing w:val="0"/>
    </w:rPr>
  </w:style>
  <w:style w:type="paragraph" w:customStyle="1" w:styleId="Nameditemlist">
    <w:name w:val="Named item list"/>
    <w:basedOn w:val="BodyText"/>
    <w:qFormat/>
    <w:rsid w:val="00DB222A"/>
    <w:pPr>
      <w:tabs>
        <w:tab w:val="left" w:pos="2835"/>
      </w:tabs>
      <w:ind w:left="2835" w:hanging="2835"/>
    </w:pPr>
  </w:style>
  <w:style w:type="paragraph" w:customStyle="1" w:styleId="BodyTextnopadding">
    <w:name w:val="Body Text no padding"/>
    <w:basedOn w:val="BodyText"/>
    <w:qFormat/>
    <w:rsid w:val="00DB222A"/>
    <w:pPr>
      <w:spacing w:before="0" w:after="0"/>
    </w:pPr>
  </w:style>
  <w:style w:type="paragraph" w:customStyle="1" w:styleId="BodyTextBold">
    <w:name w:val="Body Text Bold"/>
    <w:basedOn w:val="BodyText"/>
    <w:qFormat/>
    <w:rsid w:val="00DB222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195</Words>
  <Characters>1240</Characters>
  <Application>Microsoft Office Word</Application>
  <DocSecurity>0</DocSecurity>
  <Lines>59</Lines>
  <Paragraphs>37</Paragraphs>
  <ScaleCrop>false</ScaleCrop>
  <Company>Author-it Software Corporation Ltd.</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MSTSS00009 Dispose of Waste Products in TCF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2020-01-31T16:26:26Z</dcterms:created>
  <dcterms:modified xsi:type="dcterms:W3CDTF">2020-01-30T22:52:00Z</dcterms:modified>
</cp:coreProperties>
</file>