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914" w:rsidP="00CA49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MSTML4010 Make couture trims</w:t>
      </w:r>
      <w:r>
        <w:fldChar w:fldCharType="end"/>
      </w:r>
    </w:p>
    <w:p w:rsidR="00CA4914" w:rsidP="00CA4914">
      <w:pPr>
        <w:pStyle w:val="Version"/>
        <w:sectPr w:rsidSect="001D0A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A7D" w:rsidP="001D0A7D">
      <w:pPr>
        <w:pStyle w:val="SuperHeading"/>
      </w:pPr>
      <w:r w:rsidRPr="001D0A7D">
        <w:t>MSTML4010 Make couture trims</w:t>
      </w:r>
    </w:p>
    <w:p w:rsidR="00000000" w:rsidRPr="001D0A7D" w:rsidP="001D0A7D">
      <w:pPr>
        <w:pStyle w:val="Heading1"/>
      </w:pPr>
      <w:bookmarkStart w:id="1" w:name="O_934253"/>
      <w:bookmarkEnd w:id="1"/>
      <w:r w:rsidRPr="001D0A7D">
        <w:t>Modification History</w:t>
      </w:r>
    </w:p>
    <w:p w:rsidR="00000000" w:rsidRPr="001D0A7D" w:rsidP="00CA4914">
      <w:pPr>
        <w:pStyle w:val="BodyText"/>
      </w:pPr>
      <w:r w:rsidRPr="001D0A7D">
        <w:t>Release 1. Supersedes and is equivalent to LMTML4010A Make couture trims</w:t>
      </w:r>
    </w:p>
    <w:p w:rsidR="00000000" w:rsidRPr="001D0A7D" w:rsidP="001D0A7D">
      <w:pPr>
        <w:pStyle w:val="Heading1"/>
      </w:pPr>
      <w:bookmarkStart w:id="2" w:name="O_934261"/>
      <w:bookmarkEnd w:id="2"/>
      <w:r w:rsidRPr="001D0A7D">
        <w:t>Application</w:t>
      </w:r>
    </w:p>
    <w:p w:rsidR="00000000" w:rsidRPr="001D0A7D" w:rsidP="00CA4914">
      <w:pPr>
        <w:pStyle w:val="BodyText"/>
      </w:pPr>
      <w:r w:rsidRPr="001D0A7D">
        <w:t>This unit of competency covers skills and knowledge required to make unique trims for model and couture millinery.</w:t>
      </w:r>
    </w:p>
    <w:p w:rsidR="00000000" w:rsidRPr="001D0A7D" w:rsidP="00CA4914">
      <w:pPr>
        <w:pStyle w:val="BodyText"/>
      </w:pPr>
      <w:r w:rsidRPr="001D0A7D">
        <w:t>The unit of compe</w:t>
      </w:r>
      <w:r w:rsidRPr="001D0A7D">
        <w:t>tency applies to analysing a trim design and making individual trims from traditional and non-traditional materials and components to complement the overall millinery design.</w:t>
      </w:r>
    </w:p>
    <w:p w:rsidR="00000000" w:rsidRPr="001D0A7D" w:rsidP="00CA4914">
      <w:pPr>
        <w:pStyle w:val="BodyText"/>
      </w:pPr>
      <w:r w:rsidRPr="001D0A7D">
        <w:t>Work may be conducted in small to large scale enterprises and may involve indivi</w:t>
      </w:r>
      <w:r w:rsidRPr="001D0A7D">
        <w:t>dual and team activities.</w:t>
      </w:r>
    </w:p>
    <w:p w:rsidR="00000000" w:rsidRPr="001D0A7D" w:rsidP="00CA4914">
      <w:pPr>
        <w:pStyle w:val="BodyText"/>
      </w:pPr>
      <w:r w:rsidRPr="001D0A7D">
        <w:t>No licensing, legislative or certification requirements apply to this unit at the time of publication.</w:t>
      </w:r>
    </w:p>
    <w:p w:rsidR="00000000" w:rsidRPr="001D0A7D" w:rsidP="001D0A7D">
      <w:pPr>
        <w:pStyle w:val="Heading1"/>
      </w:pPr>
      <w:bookmarkStart w:id="3" w:name="O_934260"/>
      <w:bookmarkEnd w:id="3"/>
      <w:r w:rsidRPr="001D0A7D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A4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MSTCL2016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Trim headwear</w:t>
            </w:r>
          </w:p>
        </w:tc>
      </w:tr>
      <w:tr w:rsidTr="00CA4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MSTML3004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D" w:rsidP="001D0A7D">
            <w:pPr>
              <w:pStyle w:val="BodyText"/>
            </w:pPr>
            <w:r w:rsidRPr="001D0A7D">
              <w:t>Identify performance and handling requirements of milli</w:t>
            </w:r>
            <w:r w:rsidRPr="001D0A7D">
              <w:t>nery materials</w:t>
            </w:r>
          </w:p>
        </w:tc>
      </w:tr>
    </w:tbl>
    <w:p w:rsidR="00000000" w:rsidRPr="001D0A7D" w:rsidP="001D0A7D">
      <w:pPr>
        <w:pStyle w:val="BodyText"/>
      </w:pPr>
    </w:p>
    <w:p w:rsidR="00000000" w:rsidRPr="001D0A7D" w:rsidP="001D0A7D">
      <w:pPr>
        <w:pStyle w:val="AllowPageBreak"/>
      </w:pPr>
    </w:p>
    <w:p w:rsidR="00000000" w:rsidRPr="001D0A7D" w:rsidP="001D0A7D">
      <w:pPr>
        <w:pStyle w:val="Heading1"/>
      </w:pPr>
      <w:bookmarkStart w:id="4" w:name="O_934259"/>
      <w:bookmarkEnd w:id="4"/>
      <w:r w:rsidRPr="001D0A7D">
        <w:t>Competency Field</w:t>
      </w:r>
    </w:p>
    <w:p w:rsidR="00000000" w:rsidRPr="001D0A7D" w:rsidP="00CA4914">
      <w:pPr>
        <w:pStyle w:val="BodyText"/>
      </w:pPr>
      <w:r w:rsidRPr="001D0A7D">
        <w:t>Millinery</w:t>
      </w:r>
    </w:p>
    <w:p w:rsidR="00000000" w:rsidRPr="001D0A7D" w:rsidP="001D0A7D">
      <w:pPr>
        <w:pStyle w:val="Heading1"/>
      </w:pPr>
      <w:bookmarkStart w:id="5" w:name="O_934258"/>
      <w:bookmarkEnd w:id="5"/>
      <w:r w:rsidRPr="001D0A7D">
        <w:t>Unit Sector</w:t>
      </w:r>
    </w:p>
    <w:p w:rsidR="00000000" w:rsidRPr="001D0A7D" w:rsidP="00CA4914">
      <w:pPr>
        <w:pStyle w:val="BodyText"/>
      </w:pPr>
      <w:r w:rsidRPr="001D0A7D">
        <w:t>Not applicable</w:t>
      </w:r>
    </w:p>
    <w:p w:rsidR="00000000" w:rsidRPr="001D0A7D" w:rsidP="001D0A7D">
      <w:pPr>
        <w:pStyle w:val="Heading1"/>
      </w:pPr>
      <w:bookmarkStart w:id="6" w:name="O_934257"/>
      <w:bookmarkEnd w:id="6"/>
      <w:r w:rsidRPr="001D0A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Performance criteria describe the performance needed to demonstrate achievement of the element.</w:t>
            </w: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D" w:rsidP="001D0A7D">
            <w:pPr>
              <w:pStyle w:val="BodyText"/>
            </w:pPr>
            <w:r w:rsidRPr="001D0A7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D" w:rsidP="001D0A7D">
            <w:pPr>
              <w:pStyle w:val="BodyText"/>
            </w:pPr>
            <w:r w:rsidRPr="001D0A7D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Follow standard operating procedures (SOPs)</w:t>
            </w: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Comply with work health and safety (WHS) requirements at all times</w:t>
            </w: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Use appropriate personal protective equipment (PPE) in accordance with SOPs</w:t>
            </w: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Identify job requirements from specifications, drawings, job sheets or work instructions</w:t>
            </w: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D" w:rsidP="001D0A7D">
            <w:pPr>
              <w:pStyle w:val="BodyText"/>
            </w:pPr>
            <w:r w:rsidRPr="001D0A7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rPr>
                <w:rStyle w:val="SpecialBold"/>
              </w:rPr>
              <w:t>Prepare to make couture trims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Analyse millinery design to determine and confirm trim requirements</w:t>
            </w: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Apply workplace procedures</w:t>
            </w: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Select quality materials for trim</w:t>
            </w: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Test and confirm performance and handling characteristics of selected materials</w:t>
            </w: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Confirm material selection with design or designer</w:t>
            </w: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D" w:rsidP="001D0A7D">
            <w:pPr>
              <w:pStyle w:val="BodyText"/>
            </w:pPr>
            <w:r w:rsidRPr="001D0A7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rPr>
                <w:rStyle w:val="SpecialBold"/>
              </w:rPr>
              <w:t>Prepare materials to make trim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Cut materials to required or manageable size</w:t>
            </w: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Dye or tint materials, as required</w:t>
            </w: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Embellish materials, as required</w:t>
            </w: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Shape or mould and stiffen materials, as required</w:t>
            </w: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D" w:rsidP="001D0A7D">
            <w:pPr>
              <w:pStyle w:val="BodyText"/>
            </w:pPr>
            <w:r w:rsidRPr="001D0A7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rPr>
                <w:rStyle w:val="SpecialBold"/>
              </w:rPr>
              <w:t>Make couture trim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Plan construction of trim</w:t>
            </w: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 xml:space="preserve">Form and construct trim and check design proportions </w:t>
            </w: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Secure trim form and trim components</w:t>
            </w:r>
          </w:p>
        </w:tc>
      </w:tr>
      <w:tr w:rsidTr="001D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D" w:rsidP="001D0A7D">
            <w:pPr>
              <w:pStyle w:val="BodyText"/>
            </w:pPr>
            <w:r w:rsidRPr="001D0A7D">
              <w:t>Finish couture trim according to design requirements and workplace procedures</w:t>
            </w:r>
          </w:p>
        </w:tc>
      </w:tr>
    </w:tbl>
    <w:p w:rsidR="00000000" w:rsidRPr="001D0A7D" w:rsidP="001D0A7D">
      <w:pPr>
        <w:pStyle w:val="BodyText"/>
      </w:pPr>
    </w:p>
    <w:p w:rsidR="00000000" w:rsidRPr="001D0A7D" w:rsidP="001D0A7D">
      <w:pPr>
        <w:pStyle w:val="AllowPageBreak"/>
      </w:pPr>
    </w:p>
    <w:p w:rsidR="00000000" w:rsidRPr="001D0A7D" w:rsidP="001D0A7D">
      <w:pPr>
        <w:pStyle w:val="Heading1"/>
      </w:pPr>
      <w:bookmarkStart w:id="7" w:name="O_934256"/>
      <w:bookmarkEnd w:id="7"/>
      <w:r w:rsidRPr="001D0A7D">
        <w:t>Foundation Skills</w:t>
      </w:r>
    </w:p>
    <w:p w:rsidR="00000000" w:rsidRPr="001D0A7D" w:rsidP="00CA4914">
      <w:pPr>
        <w:pStyle w:val="BodyText"/>
      </w:pPr>
      <w:r w:rsidRPr="001D0A7D">
        <w:t>This section describes those required skills (language, literacy and numeracy) that are essential to performance.</w:t>
      </w:r>
    </w:p>
    <w:p w:rsidR="00000000" w:rsidRPr="001D0A7D" w:rsidP="00CA4914">
      <w:pPr>
        <w:pStyle w:val="BodyText"/>
      </w:pPr>
      <w:r w:rsidRPr="001D0A7D">
        <w:t>Foundation skills essentia</w:t>
      </w:r>
      <w:r w:rsidRPr="001D0A7D">
        <w:t>l to performance are explicit in the performance criteria of this unit of competency.</w:t>
      </w:r>
    </w:p>
    <w:p w:rsidR="00000000" w:rsidRPr="001D0A7D" w:rsidP="001D0A7D">
      <w:pPr>
        <w:pStyle w:val="Heading1"/>
      </w:pPr>
      <w:bookmarkStart w:id="8" w:name="O_934255"/>
      <w:bookmarkEnd w:id="8"/>
      <w:r w:rsidRPr="001D0A7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A4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t>This field allows for different work environments and conditions that may affect performance. Essential operating conditions that may</w:t>
            </w:r>
            <w:r w:rsidRPr="001D0A7D">
              <w:t xml:space="preserve"> be present (depending on the work situation, needs of the candidate, accessibility of the item, and local industry and regional contexts) are included.</w:t>
            </w:r>
          </w:p>
        </w:tc>
      </w:tr>
      <w:tr w:rsidTr="00CA4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D">
            <w:pPr>
              <w:pStyle w:val="BodyText"/>
              <w:rPr>
                <w:lang w:val="en-NZ"/>
              </w:rPr>
            </w:pPr>
            <w:r w:rsidRPr="001D0A7D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D" w:rsidP="001D0A7D">
            <w:pPr>
              <w:pStyle w:val="ListBullet"/>
            </w:pPr>
            <w:r w:rsidRPr="001D0A7D">
              <w:t>requirements prescribed by legislation, a</w:t>
            </w:r>
            <w:r w:rsidRPr="001D0A7D">
              <w:t>wards, agreements and conditions of employment</w:t>
            </w:r>
          </w:p>
          <w:p w:rsidR="00000000" w:rsidRPr="001D0A7D" w:rsidP="001D0A7D">
            <w:pPr>
              <w:pStyle w:val="ListBullet"/>
            </w:pPr>
            <w:r w:rsidRPr="001D0A7D">
              <w:t>SOPs</w:t>
            </w:r>
          </w:p>
          <w:p w:rsidR="00000000" w:rsidRPr="001D0A7D" w:rsidP="001D0A7D">
            <w:pPr>
              <w:pStyle w:val="ListBullet"/>
            </w:pPr>
            <w:r w:rsidRPr="001D0A7D">
              <w:t>work instructions</w:t>
            </w:r>
          </w:p>
          <w:p w:rsidR="00000000" w:rsidRPr="001D0A7D" w:rsidP="001D0A7D">
            <w:pPr>
              <w:pStyle w:val="ListBullet"/>
            </w:pPr>
            <w:r w:rsidRPr="001D0A7D">
              <w:t>PPE</w:t>
            </w:r>
          </w:p>
          <w:p w:rsidR="00000000" w:rsidRPr="001D0A7D" w:rsidP="001D0A7D">
            <w:pPr>
              <w:pStyle w:val="ListBullet"/>
            </w:pPr>
            <w:r w:rsidRPr="001D0A7D">
              <w:t>oral, written and visual communication</w:t>
            </w:r>
          </w:p>
          <w:p w:rsidR="00000000" w:rsidRPr="001D0A7D" w:rsidP="001D0A7D">
            <w:pPr>
              <w:pStyle w:val="ListBullet"/>
            </w:pPr>
            <w:r w:rsidRPr="001D0A7D">
              <w:t>quality practices, including responsibility for maintenance of own work quality and contribution to quality improvement of team or section output</w:t>
            </w:r>
          </w:p>
          <w:p w:rsidR="00000000" w:rsidRPr="001D0A7D" w:rsidP="001D0A7D">
            <w:pPr>
              <w:pStyle w:val="ListBullet"/>
            </w:pPr>
            <w:r w:rsidRPr="001D0A7D">
              <w:t>housekeeping</w:t>
            </w:r>
          </w:p>
          <w:p w:rsidR="00000000" w:rsidRPr="001D0A7D" w:rsidP="001D0A7D">
            <w:pPr>
              <w:pStyle w:val="ListBullet"/>
            </w:pPr>
            <w:r w:rsidRPr="001D0A7D">
              <w:t>tasks related to environmental protection, waste disposal, pollution control and recycling</w:t>
            </w:r>
          </w:p>
          <w:p w:rsidR="00000000" w:rsidRPr="001D0A7D" w:rsidP="001D0A7D">
            <w:pPr>
              <w:pStyle w:val="ListBullet"/>
            </w:pPr>
            <w:r w:rsidRPr="001D0A7D">
              <w:t>WHS pr</w:t>
            </w:r>
            <w:r w:rsidRPr="001D0A7D">
              <w:t>actices</w:t>
            </w:r>
          </w:p>
          <w:p w:rsidR="00000000" w:rsidP="001D0A7D">
            <w:pPr>
              <w:pStyle w:val="BodyText"/>
              <w:rPr>
                <w:lang w:val="en-NZ"/>
              </w:rPr>
            </w:pPr>
          </w:p>
        </w:tc>
      </w:tr>
      <w:tr w:rsidTr="00CA4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D" w:rsidP="001D0A7D">
            <w:pPr>
              <w:pStyle w:val="BodyText"/>
            </w:pPr>
            <w:r w:rsidRPr="001D0A7D">
              <w:rPr>
                <w:rStyle w:val="SpecialBold"/>
              </w:rPr>
              <w:t>Couture trims include one or more of the following:</w:t>
            </w:r>
          </w:p>
          <w:p w:rsidR="00000000" w:rsidP="001D0A7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D" w:rsidP="001D0A7D">
            <w:pPr>
              <w:pStyle w:val="ListBullet"/>
            </w:pPr>
            <w:r w:rsidRPr="001D0A7D">
              <w:t>complex trims that require dexterity and intricate material manipulation skills</w:t>
            </w:r>
          </w:p>
          <w:p w:rsidR="00000000" w:rsidRPr="001D0A7D" w:rsidP="001D0A7D">
            <w:pPr>
              <w:pStyle w:val="ListBullet"/>
            </w:pPr>
            <w:r w:rsidRPr="001D0A7D">
              <w:t>hand and machine stitching</w:t>
            </w:r>
          </w:p>
          <w:p w:rsidR="00000000" w:rsidRPr="001D0A7D" w:rsidP="001D0A7D">
            <w:pPr>
              <w:pStyle w:val="ListBullet"/>
            </w:pPr>
            <w:r w:rsidRPr="001D0A7D">
              <w:t>intricate folded ribbon trims and bows</w:t>
            </w:r>
          </w:p>
          <w:p w:rsidR="00000000" w:rsidRPr="001D0A7D" w:rsidP="001D0A7D">
            <w:pPr>
              <w:pStyle w:val="ListBullet"/>
            </w:pPr>
            <w:r w:rsidRPr="001D0A7D">
              <w:t>tooled flowers</w:t>
            </w:r>
          </w:p>
          <w:p w:rsidR="00000000" w:rsidRPr="001D0A7D" w:rsidP="001D0A7D">
            <w:pPr>
              <w:pStyle w:val="ListBullet"/>
            </w:pPr>
            <w:r w:rsidRPr="001D0A7D">
              <w:t>folded fabric flowers</w:t>
            </w:r>
          </w:p>
          <w:p w:rsidR="00000000" w:rsidRPr="001D0A7D" w:rsidP="001D0A7D">
            <w:pPr>
              <w:pStyle w:val="ListBullet"/>
            </w:pPr>
            <w:r w:rsidRPr="001D0A7D">
              <w:t>manipulated lace motifs and braids</w:t>
            </w:r>
          </w:p>
          <w:p w:rsidR="00000000" w:rsidRPr="001D0A7D" w:rsidP="001D0A7D">
            <w:pPr>
              <w:pStyle w:val="ListBullet"/>
            </w:pPr>
            <w:r w:rsidRPr="001D0A7D">
              <w:t>manipulated beaded motifs and braids</w:t>
            </w:r>
          </w:p>
          <w:p w:rsidR="00000000" w:rsidRPr="001D0A7D" w:rsidP="001D0A7D">
            <w:pPr>
              <w:pStyle w:val="ListBullet"/>
            </w:pPr>
            <w:r w:rsidRPr="001D0A7D">
              <w:t>bias cut pleated or folded features</w:t>
            </w:r>
          </w:p>
          <w:p w:rsidR="00000000" w:rsidRPr="001D0A7D" w:rsidP="001D0A7D">
            <w:pPr>
              <w:pStyle w:val="ListBullet"/>
            </w:pPr>
            <w:r w:rsidRPr="001D0A7D">
              <w:t>intricate tassels</w:t>
            </w:r>
          </w:p>
          <w:p w:rsidR="00000000" w:rsidRPr="001D0A7D" w:rsidP="001D0A7D">
            <w:pPr>
              <w:pStyle w:val="ListBullet"/>
            </w:pPr>
            <w:r w:rsidRPr="001D0A7D">
              <w:t>sculpted feathers</w:t>
            </w:r>
          </w:p>
          <w:p w:rsidR="00000000" w:rsidRPr="001D0A7D" w:rsidP="001D0A7D">
            <w:pPr>
              <w:pStyle w:val="ListBullet"/>
            </w:pPr>
            <w:r w:rsidRPr="001D0A7D">
              <w:t>wired trims</w:t>
            </w:r>
          </w:p>
          <w:p w:rsidR="00000000" w:rsidRPr="001D0A7D" w:rsidP="001D0A7D">
            <w:pPr>
              <w:pStyle w:val="ListBullet"/>
            </w:pPr>
            <w:r w:rsidRPr="001D0A7D">
              <w:t>dyeing and colouring</w:t>
            </w:r>
          </w:p>
          <w:p w:rsidR="00000000" w:rsidP="001D0A7D">
            <w:pPr>
              <w:pStyle w:val="BodyText"/>
              <w:rPr>
                <w:lang w:val="en-NZ"/>
              </w:rPr>
            </w:pPr>
          </w:p>
        </w:tc>
      </w:tr>
      <w:tr w:rsidTr="00CA4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D" w:rsidP="001D0A7D">
            <w:pPr>
              <w:pStyle w:val="BodyText"/>
            </w:pPr>
            <w:r w:rsidRPr="001D0A7D">
              <w:rPr>
                <w:rStyle w:val="SpecialBold"/>
              </w:rPr>
              <w:t>Materials include one or more of the following:</w:t>
            </w:r>
          </w:p>
          <w:p w:rsidR="00000000" w:rsidP="001D0A7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D" w:rsidP="001D0A7D">
            <w:pPr>
              <w:pStyle w:val="ListBullet"/>
            </w:pPr>
            <w:r w:rsidRPr="001D0A7D">
              <w:t>ribbons</w:t>
            </w:r>
          </w:p>
          <w:p w:rsidR="00000000" w:rsidRPr="001D0A7D" w:rsidP="001D0A7D">
            <w:pPr>
              <w:pStyle w:val="ListBullet"/>
            </w:pPr>
            <w:r w:rsidRPr="001D0A7D">
              <w:t>lace</w:t>
            </w:r>
          </w:p>
          <w:p w:rsidR="00000000" w:rsidRPr="001D0A7D" w:rsidP="001D0A7D">
            <w:pPr>
              <w:pStyle w:val="ListBullet"/>
            </w:pPr>
            <w:r w:rsidRPr="001D0A7D">
              <w:t>traditional an</w:t>
            </w:r>
            <w:r w:rsidRPr="001D0A7D">
              <w:t>d non-traditional millinery materials</w:t>
            </w:r>
          </w:p>
          <w:p w:rsidR="00000000" w:rsidRPr="001D0A7D" w:rsidP="001D0A7D">
            <w:pPr>
              <w:pStyle w:val="ListBullet"/>
            </w:pPr>
            <w:r w:rsidRPr="001D0A7D">
              <w:t>woven and non-woven textiles</w:t>
            </w:r>
          </w:p>
          <w:p w:rsidR="00000000" w:rsidRPr="001D0A7D" w:rsidP="001D0A7D">
            <w:pPr>
              <w:pStyle w:val="ListBullet"/>
            </w:pPr>
            <w:r w:rsidRPr="001D0A7D">
              <w:t>wire</w:t>
            </w:r>
          </w:p>
          <w:p w:rsidR="00000000" w:rsidRPr="001D0A7D" w:rsidP="001D0A7D">
            <w:pPr>
              <w:pStyle w:val="ListBullet"/>
            </w:pPr>
            <w:r w:rsidRPr="001D0A7D">
              <w:t>lace</w:t>
            </w:r>
          </w:p>
          <w:p w:rsidR="00000000" w:rsidRPr="001D0A7D" w:rsidP="001D0A7D">
            <w:pPr>
              <w:pStyle w:val="ListBullet"/>
            </w:pPr>
            <w:r w:rsidRPr="001D0A7D">
              <w:t>dyes</w:t>
            </w:r>
          </w:p>
          <w:p w:rsidR="00000000" w:rsidRPr="001D0A7D" w:rsidP="001D0A7D">
            <w:pPr>
              <w:pStyle w:val="ListBullet"/>
            </w:pPr>
            <w:r w:rsidRPr="001D0A7D">
              <w:t>threads</w:t>
            </w:r>
          </w:p>
          <w:p w:rsidR="00000000" w:rsidRPr="001D0A7D" w:rsidP="001D0A7D">
            <w:pPr>
              <w:pStyle w:val="ListBullet"/>
            </w:pPr>
            <w:r w:rsidRPr="001D0A7D">
              <w:t>beads and buttons</w:t>
            </w:r>
          </w:p>
          <w:p w:rsidR="00000000" w:rsidRPr="001D0A7D" w:rsidP="001D0A7D">
            <w:pPr>
              <w:pStyle w:val="ListBullet"/>
            </w:pPr>
            <w:r w:rsidRPr="001D0A7D">
              <w:t>feathers</w:t>
            </w:r>
          </w:p>
          <w:p w:rsidR="00000000" w:rsidRPr="001D0A7D" w:rsidP="001D0A7D">
            <w:pPr>
              <w:pStyle w:val="ListBullet"/>
            </w:pPr>
            <w:r w:rsidRPr="001D0A7D">
              <w:t>braid</w:t>
            </w:r>
          </w:p>
        </w:tc>
      </w:tr>
    </w:tbl>
    <w:p w:rsidR="00000000" w:rsidRPr="001D0A7D" w:rsidP="001D0A7D">
      <w:pPr>
        <w:pStyle w:val="BodyText"/>
      </w:pPr>
    </w:p>
    <w:p w:rsidR="00000000" w:rsidRPr="001D0A7D" w:rsidP="001D0A7D">
      <w:pPr>
        <w:pStyle w:val="AllowPageBreak"/>
      </w:pPr>
    </w:p>
    <w:p w:rsidR="00000000" w:rsidRPr="001D0A7D" w:rsidP="001D0A7D">
      <w:pPr>
        <w:pStyle w:val="Heading1"/>
      </w:pPr>
      <w:bookmarkStart w:id="9" w:name="O_934254"/>
      <w:bookmarkEnd w:id="9"/>
      <w:r w:rsidRPr="001D0A7D">
        <w:t>Unit Mapping Information</w:t>
      </w:r>
    </w:p>
    <w:p w:rsidR="00000000" w:rsidRPr="001D0A7D" w:rsidP="00CA4914">
      <w:pPr>
        <w:pStyle w:val="BodyText"/>
      </w:pPr>
      <w:r w:rsidRPr="001D0A7D">
        <w:t>Release 1. Supersedes and is equivalent to LMTML4010A Make couture trims</w:t>
      </w:r>
    </w:p>
    <w:p w:rsidR="00000000" w:rsidRPr="001D0A7D" w:rsidP="001D0A7D">
      <w:pPr>
        <w:pStyle w:val="Heading1"/>
      </w:pPr>
      <w:bookmarkStart w:id="10" w:name="O_934247"/>
      <w:bookmarkEnd w:id="10"/>
      <w:r w:rsidRPr="001D0A7D">
        <w:t>Links</w:t>
      </w:r>
    </w:p>
    <w:p w:rsidR="00000000" w:rsidRPr="001D0A7D" w:rsidP="00CA4914">
      <w:pPr>
        <w:pStyle w:val="BodyText"/>
      </w:pPr>
      <w:r w:rsidRPr="001D0A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6603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D0A7D" w:rsidP="001D0A7D"/>
    <w:sectPr w:rsidSect="001D0A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A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A7D" w:rsidRPr="00CA4914" w:rsidP="00CA49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A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914" w:rsidP="001D0A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4914" w:rsidP="001D0A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4914" w:rsidP="001D0A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A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9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A7D" w:rsidRPr="00CA4914" w:rsidP="00CA49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A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914" w:rsidRPr="002D2AF8" w:rsidP="001D0A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MSTML4010 Make couture trims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A4914" w:rsidP="001D0A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700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B08A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A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A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A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A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A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A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A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A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A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A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A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A7D"/>
  </w:style>
  <w:style w:type="character" w:customStyle="1" w:styleId="Heading1Char">
    <w:name w:val="Heading 1 Char"/>
    <w:basedOn w:val="DefaultParagraphFont"/>
    <w:link w:val="Heading1"/>
    <w:rsid w:val="001D0A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A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A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A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0A7D"/>
    <w:rPr>
      <w:b/>
      <w:spacing w:val="0"/>
    </w:rPr>
  </w:style>
  <w:style w:type="paragraph" w:customStyle="1" w:styleId="SuperHeading">
    <w:name w:val="SuperHeading"/>
    <w:basedOn w:val="Normal"/>
    <w:rsid w:val="001D0A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A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0A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A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A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A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A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A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A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A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A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A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A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A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A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A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A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A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0A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A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A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0A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0A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A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A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A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A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A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A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A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A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0A7D"/>
    <w:rPr>
      <w:i/>
    </w:rPr>
  </w:style>
  <w:style w:type="paragraph" w:styleId="Caption">
    <w:name w:val="caption"/>
    <w:basedOn w:val="BodyText"/>
    <w:next w:val="Normal"/>
    <w:qFormat/>
    <w:rsid w:val="001D0A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A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A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A7D"/>
  </w:style>
  <w:style w:type="paragraph" w:styleId="TableofFigures">
    <w:name w:val="table of figures"/>
    <w:basedOn w:val="Normal"/>
    <w:next w:val="Normal"/>
    <w:semiHidden/>
    <w:rsid w:val="001D0A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A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0A7D"/>
    <w:rPr>
      <w:rFonts w:ascii="Wingdings" w:hAnsi="Wingdings"/>
    </w:rPr>
  </w:style>
  <w:style w:type="paragraph" w:customStyle="1" w:styleId="TableHeading">
    <w:name w:val="Table Heading"/>
    <w:basedOn w:val="HeadingBase"/>
    <w:rsid w:val="001D0A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A7D"/>
    <w:rPr>
      <w:color w:val="0033CC"/>
      <w:u w:val="none"/>
    </w:rPr>
  </w:style>
  <w:style w:type="paragraph" w:customStyle="1" w:styleId="BodyTextRight">
    <w:name w:val="Body Text Right"/>
    <w:basedOn w:val="BodyText"/>
    <w:rsid w:val="001D0A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A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A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A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A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A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A7D"/>
    <w:rPr>
      <w:sz w:val="32"/>
    </w:rPr>
  </w:style>
  <w:style w:type="paragraph" w:customStyle="1" w:styleId="HeadingProcedure">
    <w:name w:val="Heading Procedure"/>
    <w:basedOn w:val="HeadingBase"/>
    <w:next w:val="Normal"/>
    <w:rsid w:val="001D0A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A7D"/>
    <w:pPr>
      <w:spacing w:before="60" w:after="60"/>
    </w:pPr>
  </w:style>
  <w:style w:type="paragraph" w:styleId="ListContinue">
    <w:name w:val="List Continue"/>
    <w:basedOn w:val="List"/>
    <w:rsid w:val="001D0A7D"/>
    <w:pPr>
      <w:ind w:firstLine="0"/>
    </w:pPr>
  </w:style>
  <w:style w:type="paragraph" w:customStyle="1" w:styleId="ListNote">
    <w:name w:val="List Note"/>
    <w:basedOn w:val="List"/>
    <w:rsid w:val="001D0A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A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A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A7D"/>
    <w:rPr>
      <w:rFonts w:ascii="Courier New" w:hAnsi="Courier New"/>
    </w:rPr>
  </w:style>
  <w:style w:type="paragraph" w:customStyle="1" w:styleId="NoteBullet">
    <w:name w:val="Note Bullet"/>
    <w:basedOn w:val="Note"/>
    <w:rsid w:val="001D0A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A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A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A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A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0A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A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A7D"/>
    <w:rPr>
      <w:b/>
      <w:smallCaps/>
    </w:rPr>
  </w:style>
  <w:style w:type="paragraph" w:customStyle="1" w:styleId="TableListNumber">
    <w:name w:val="Table List Number"/>
    <w:basedOn w:val="ListNumber"/>
    <w:rsid w:val="001D0A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A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A7D"/>
    <w:pPr>
      <w:numPr>
        <w:numId w:val="8"/>
      </w:numPr>
    </w:pPr>
  </w:style>
  <w:style w:type="paragraph" w:customStyle="1" w:styleId="ListAlpha2">
    <w:name w:val="List Alpha 2"/>
    <w:basedOn w:val="List2"/>
    <w:rsid w:val="001D0A7D"/>
    <w:pPr>
      <w:numPr>
        <w:numId w:val="7"/>
      </w:numPr>
    </w:pPr>
  </w:style>
  <w:style w:type="paragraph" w:styleId="List2">
    <w:name w:val="List 2"/>
    <w:basedOn w:val="BodyText"/>
    <w:rsid w:val="001D0A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A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A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A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A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A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0A7D"/>
    <w:pPr>
      <w:numPr>
        <w:numId w:val="3"/>
      </w:numPr>
    </w:pPr>
  </w:style>
  <w:style w:type="paragraph" w:styleId="ListContinue2">
    <w:name w:val="List Continue 2"/>
    <w:basedOn w:val="List2"/>
    <w:rsid w:val="001D0A7D"/>
    <w:pPr>
      <w:ind w:firstLine="0"/>
    </w:pPr>
  </w:style>
  <w:style w:type="paragraph" w:styleId="ListContinue3">
    <w:name w:val="List Continue 3"/>
    <w:basedOn w:val="List3"/>
    <w:rsid w:val="001D0A7D"/>
    <w:pPr>
      <w:ind w:left="1021" w:firstLine="0"/>
    </w:pPr>
  </w:style>
  <w:style w:type="paragraph" w:styleId="ListContinue4">
    <w:name w:val="List Continue 4"/>
    <w:basedOn w:val="List4"/>
    <w:rsid w:val="001D0A7D"/>
    <w:pPr>
      <w:ind w:firstLine="0"/>
    </w:pPr>
  </w:style>
  <w:style w:type="paragraph" w:styleId="ListContinue5">
    <w:name w:val="List Continue 5"/>
    <w:basedOn w:val="List5"/>
    <w:rsid w:val="001D0A7D"/>
    <w:pPr>
      <w:ind w:firstLine="0"/>
    </w:pPr>
  </w:style>
  <w:style w:type="paragraph" w:styleId="ListNumber3">
    <w:name w:val="List Number 3"/>
    <w:basedOn w:val="List3"/>
    <w:rsid w:val="001D0A7D"/>
    <w:pPr>
      <w:numPr>
        <w:numId w:val="4"/>
      </w:numPr>
    </w:pPr>
  </w:style>
  <w:style w:type="paragraph" w:styleId="ListNumber4">
    <w:name w:val="List Number 4"/>
    <w:basedOn w:val="List4"/>
    <w:rsid w:val="001D0A7D"/>
    <w:pPr>
      <w:numPr>
        <w:numId w:val="5"/>
      </w:numPr>
    </w:pPr>
  </w:style>
  <w:style w:type="paragraph" w:styleId="ListNumber5">
    <w:name w:val="List Number 5"/>
    <w:basedOn w:val="List5"/>
    <w:rsid w:val="001D0A7D"/>
    <w:pPr>
      <w:numPr>
        <w:numId w:val="6"/>
      </w:numPr>
    </w:pPr>
  </w:style>
  <w:style w:type="paragraph" w:styleId="BlockText">
    <w:name w:val="Block Text"/>
    <w:basedOn w:val="Normal"/>
    <w:rsid w:val="001D0A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A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A7D"/>
    <w:rPr>
      <w:sz w:val="16"/>
      <w:vertAlign w:val="superscript"/>
    </w:rPr>
  </w:style>
  <w:style w:type="character" w:customStyle="1" w:styleId="Symbols">
    <w:name w:val="Symbols"/>
    <w:basedOn w:val="DefaultParagraphFont"/>
    <w:rsid w:val="001D0A7D"/>
    <w:rPr>
      <w:rFonts w:ascii="Symbol" w:hAnsi="Symbol"/>
    </w:rPr>
  </w:style>
  <w:style w:type="character" w:customStyle="1" w:styleId="MenuOptions">
    <w:name w:val="Menu Options"/>
    <w:basedOn w:val="DefaultParagraphFont"/>
    <w:rsid w:val="001D0A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A7D"/>
    <w:rPr>
      <w:b/>
    </w:rPr>
  </w:style>
  <w:style w:type="character" w:customStyle="1" w:styleId="Underlined">
    <w:name w:val="Underlined"/>
    <w:basedOn w:val="DefaultParagraphFont"/>
    <w:rsid w:val="001D0A7D"/>
    <w:rPr>
      <w:u w:val="single"/>
    </w:rPr>
  </w:style>
  <w:style w:type="paragraph" w:customStyle="1" w:styleId="TableBodyTextRight">
    <w:name w:val="Table Body Text Right"/>
    <w:basedOn w:val="TableBodyText"/>
    <w:rsid w:val="001D0A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A7D"/>
    <w:rPr>
      <w:sz w:val="18"/>
    </w:rPr>
  </w:style>
  <w:style w:type="paragraph" w:customStyle="1" w:styleId="BodySmallRight">
    <w:name w:val="Body Small Right"/>
    <w:basedOn w:val="BodyTextRight"/>
    <w:rsid w:val="001D0A7D"/>
    <w:rPr>
      <w:sz w:val="18"/>
      <w:szCs w:val="18"/>
    </w:rPr>
  </w:style>
  <w:style w:type="paragraph" w:customStyle="1" w:styleId="MarginEdition">
    <w:name w:val="Margin Edition"/>
    <w:basedOn w:val="MarginNote"/>
    <w:rsid w:val="001D0A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A7D"/>
    <w:rPr>
      <w:sz w:val="2"/>
      <w:szCs w:val="2"/>
    </w:rPr>
  </w:style>
  <w:style w:type="character" w:customStyle="1" w:styleId="Small">
    <w:name w:val="Small"/>
    <w:basedOn w:val="DefaultParagraphFont"/>
    <w:rsid w:val="001D0A7D"/>
    <w:rPr>
      <w:sz w:val="16"/>
    </w:rPr>
  </w:style>
  <w:style w:type="paragraph" w:customStyle="1" w:styleId="WideTable">
    <w:name w:val="Wide Table"/>
    <w:basedOn w:val="Normal"/>
    <w:rsid w:val="001D0A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A7D"/>
  </w:style>
  <w:style w:type="paragraph" w:styleId="Quote">
    <w:name w:val="Quote"/>
    <w:basedOn w:val="Heading1"/>
    <w:link w:val="QuoteChar"/>
    <w:qFormat/>
    <w:rsid w:val="001D0A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A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A7D"/>
    <w:pPr>
      <w:pageBreakBefore/>
    </w:pPr>
  </w:style>
  <w:style w:type="paragraph" w:customStyle="1" w:styleId="Border">
    <w:name w:val="Border"/>
    <w:basedOn w:val="Normal"/>
    <w:qFormat/>
    <w:rsid w:val="001D0A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A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A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A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A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A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A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A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A7D"/>
    <w:rPr>
      <w:u w:val="single"/>
    </w:rPr>
  </w:style>
  <w:style w:type="character" w:customStyle="1" w:styleId="BoldandItalics">
    <w:name w:val="Bold and Italics"/>
    <w:qFormat/>
    <w:rsid w:val="001D0A7D"/>
    <w:rPr>
      <w:b/>
      <w:i/>
      <w:u w:val="none"/>
    </w:rPr>
  </w:style>
  <w:style w:type="paragraph" w:styleId="BalloonText">
    <w:name w:val="Balloon Text"/>
    <w:basedOn w:val="Normal"/>
    <w:link w:val="BalloonTextChar"/>
    <w:rsid w:val="001D0A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A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A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A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A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A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A7D"/>
    <w:pPr>
      <w:spacing w:before="0" w:after="0"/>
    </w:pPr>
  </w:style>
  <w:style w:type="paragraph" w:customStyle="1" w:styleId="BodyTextBold">
    <w:name w:val="Body Text Bold"/>
    <w:basedOn w:val="BodyText"/>
    <w:qFormat/>
    <w:rsid w:val="001D0A7D"/>
    <w:rPr>
      <w:b/>
    </w:rPr>
  </w:style>
  <w:style w:type="character" w:styleId="Hyperlink">
    <w:name w:val="Hyperlink"/>
    <w:basedOn w:val="DefaultParagraphFont"/>
    <w:uiPriority w:val="99"/>
    <w:unhideWhenUsed/>
    <w:rsid w:val="00CA49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3657</Characters>
  <Application>Microsoft Office Word</Application>
  <DocSecurity>0</DocSecurity>
  <Lines>215</Lines>
  <Paragraphs>128</Paragraphs>
  <ScaleCrop>false</ScaleCrop>
  <Company>Author-it Software Corporation Ltd.</Company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MSTML4010 Make couture trims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2022-12-22T00:57:00Z</dcterms:created>
  <dcterms:modified xsi:type="dcterms:W3CDTF">2022-12-22T00:57:00Z</dcterms:modified>
</cp:coreProperties>
</file>