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9A0" w:rsidP="002339A0">
      <w:pPr>
        <w:pStyle w:val="Title"/>
      </w:pPr>
      <w:r>
        <w:fldChar w:fldCharType="begin"/>
      </w:r>
      <w:r>
        <w:instrText xml:space="preserve"> TITLE   \* MERGEFORMAT </w:instrText>
      </w:r>
      <w:r>
        <w:fldChar w:fldCharType="separate"/>
      </w:r>
      <w:r>
        <w:t>MSTML4007 Make millinery patterns</w:t>
      </w:r>
      <w:r>
        <w:fldChar w:fldCharType="end"/>
      </w:r>
    </w:p>
    <w:p w:rsidR="002339A0" w:rsidP="002339A0">
      <w:pPr>
        <w:pStyle w:val="Version"/>
        <w:sectPr w:rsidSect="00FE56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603" w:rsidP="00FE5603">
      <w:pPr>
        <w:pStyle w:val="SuperHeading"/>
      </w:pPr>
      <w:r w:rsidRPr="00FE5603">
        <w:t>MSTML4007 Make millinery patterns</w:t>
      </w:r>
    </w:p>
    <w:p w:rsidR="00000000" w:rsidRPr="00FE5603" w:rsidP="00FE5603">
      <w:pPr>
        <w:pStyle w:val="Heading1"/>
      </w:pPr>
      <w:bookmarkStart w:id="1" w:name="O_934196"/>
      <w:bookmarkEnd w:id="1"/>
      <w:r w:rsidRPr="00FE5603">
        <w:t>Modification History</w:t>
      </w:r>
    </w:p>
    <w:p w:rsidR="00000000" w:rsidRPr="00FE5603" w:rsidP="002339A0">
      <w:pPr>
        <w:pStyle w:val="BodyText"/>
      </w:pPr>
      <w:r w:rsidRPr="00FE5603">
        <w:t>Release 1. Supersedes and is equivalent to LMTML4007A Make millinery patterns</w:t>
      </w:r>
    </w:p>
    <w:p w:rsidR="00000000" w:rsidRPr="00FE5603" w:rsidP="00FE5603">
      <w:pPr>
        <w:pStyle w:val="Heading1"/>
      </w:pPr>
      <w:bookmarkStart w:id="2" w:name="O_934204"/>
      <w:bookmarkEnd w:id="2"/>
      <w:r w:rsidRPr="00FE5603">
        <w:t>Application</w:t>
      </w:r>
    </w:p>
    <w:p w:rsidR="00000000" w:rsidRPr="00FE5603" w:rsidP="002339A0">
      <w:pPr>
        <w:pStyle w:val="BodyText"/>
      </w:pPr>
      <w:r w:rsidRPr="00FE5603">
        <w:t>This unit of competency covers the skills and knowledge required to develop patterns to create individual hats that meet specifi</w:t>
      </w:r>
      <w:r w:rsidRPr="00FE5603">
        <w:t>ed design requirements.</w:t>
      </w:r>
    </w:p>
    <w:p w:rsidR="00000000" w:rsidRPr="00FE5603" w:rsidP="002339A0">
      <w:pPr>
        <w:pStyle w:val="BodyText"/>
      </w:pPr>
      <w:r w:rsidRPr="00FE5603">
        <w:t>This unit of competency applies to confirming design requirements, developing and testing patterns and recording pattern specifications.</w:t>
      </w:r>
    </w:p>
    <w:p w:rsidR="00000000" w:rsidRPr="00FE5603" w:rsidP="002339A0">
      <w:pPr>
        <w:pStyle w:val="BodyText"/>
      </w:pPr>
      <w:r w:rsidRPr="00FE5603">
        <w:t>Work may be conducted in small to large scale enterprises and may involve individual and team</w:t>
      </w:r>
      <w:r w:rsidRPr="00FE5603">
        <w:t xml:space="preserve"> activities. Work is performed within defined procedures under direct supervision. </w:t>
      </w:r>
    </w:p>
    <w:p w:rsidR="00000000" w:rsidRPr="00FE5603" w:rsidP="002339A0">
      <w:pPr>
        <w:pStyle w:val="BodyText"/>
      </w:pPr>
      <w:r w:rsidRPr="00FE5603">
        <w:t>No licensing, legislative or certification requirements apply to this unit at the time of publication.</w:t>
      </w:r>
    </w:p>
    <w:p w:rsidR="00000000" w:rsidRPr="00FE5603" w:rsidP="00FE5603">
      <w:pPr>
        <w:pStyle w:val="Heading1"/>
      </w:pPr>
      <w:bookmarkStart w:id="3" w:name="O_934203"/>
      <w:bookmarkEnd w:id="3"/>
      <w:r w:rsidRPr="00FE5603">
        <w:t>Pre-requisite Unit</w:t>
      </w:r>
    </w:p>
    <w:p w:rsidR="00000000" w:rsidRPr="00FE5603" w:rsidP="002339A0">
      <w:pPr>
        <w:pStyle w:val="BodyText"/>
      </w:pPr>
      <w:r w:rsidRPr="00FE5603">
        <w:t>Nil</w:t>
      </w:r>
    </w:p>
    <w:p w:rsidR="00000000" w:rsidRPr="00FE5603" w:rsidP="00FE5603">
      <w:pPr>
        <w:pStyle w:val="Heading1"/>
      </w:pPr>
      <w:bookmarkStart w:id="4" w:name="O_934202"/>
      <w:bookmarkEnd w:id="4"/>
      <w:r w:rsidRPr="00FE5603">
        <w:t xml:space="preserve">Competency </w:t>
      </w:r>
      <w:r w:rsidRPr="00FE5603">
        <w:t>Field</w:t>
      </w:r>
    </w:p>
    <w:p w:rsidR="00000000" w:rsidRPr="00FE5603" w:rsidP="002339A0">
      <w:pPr>
        <w:pStyle w:val="BodyText"/>
      </w:pPr>
      <w:r w:rsidRPr="00FE5603">
        <w:t>Millinery</w:t>
      </w:r>
    </w:p>
    <w:p w:rsidR="00000000" w:rsidRPr="00FE5603" w:rsidP="00FE5603">
      <w:pPr>
        <w:pStyle w:val="Heading1"/>
      </w:pPr>
      <w:bookmarkStart w:id="5" w:name="O_934201"/>
      <w:bookmarkEnd w:id="5"/>
      <w:r w:rsidRPr="00FE5603">
        <w:t>Unit Sector</w:t>
      </w:r>
    </w:p>
    <w:p w:rsidR="00000000" w:rsidRPr="00FE5603" w:rsidP="002339A0">
      <w:pPr>
        <w:pStyle w:val="BodyText"/>
      </w:pPr>
      <w:r w:rsidRPr="00FE5603">
        <w:t>Not applicable</w:t>
      </w:r>
    </w:p>
    <w:p w:rsidR="00000000" w:rsidRPr="00FE5603" w:rsidP="00FE5603">
      <w:pPr>
        <w:pStyle w:val="Heading1"/>
      </w:pPr>
      <w:bookmarkStart w:id="6" w:name="O_934200"/>
      <w:bookmarkEnd w:id="6"/>
      <w:r w:rsidRPr="00FE560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E560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Performance criteria describe the performance needed to demonstrate achievement of the element.</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5603" w:rsidP="00FE5603">
            <w:pPr>
              <w:pStyle w:val="BodyText"/>
            </w:pPr>
            <w:r w:rsidRPr="00FE5603">
              <w:t>1</w:t>
            </w:r>
          </w:p>
        </w:tc>
        <w:tc>
          <w:tcPr>
            <w:tcW w:w="1962" w:type="dxa"/>
            <w:vMerge w:val="restart"/>
            <w:tcBorders>
              <w:top w:val="nil"/>
              <w:left w:val="nil"/>
              <w:bottom w:val="nil"/>
              <w:right w:val="nil"/>
            </w:tcBorders>
            <w:tcMar>
              <w:top w:w="0" w:type="dxa"/>
              <w:left w:w="62" w:type="dxa"/>
              <w:bottom w:w="0" w:type="dxa"/>
              <w:right w:w="62" w:type="dxa"/>
            </w:tcMar>
          </w:tcPr>
          <w:p w:rsidR="00000000" w:rsidRPr="00FE5603" w:rsidP="00FE5603">
            <w:pPr>
              <w:pStyle w:val="BodyText"/>
            </w:pPr>
            <w:r w:rsidRPr="00FE5603">
              <w:rPr>
                <w:rStyle w:val="SpecialBold"/>
              </w:rPr>
              <w:t xml:space="preserve">Determine job </w:t>
            </w:r>
            <w:r w:rsidRPr="00FE5603">
              <w:rPr>
                <w:rStyle w:val="SpecialBold"/>
              </w:rPr>
              <w:t>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1.1</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Follow standard operating procedures (SOPs)</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1.2</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Comply with work health and safety (WHS) requirements at all times</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1.3</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Use appropriate personal protective equipment (PPE) in accordance with SOPs</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1.4</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Identify job requirements from specifications, drawings, job sheets or work instructions</w:t>
            </w:r>
          </w:p>
        </w:tc>
      </w:tr>
      <w:tr w:rsidTr="00FE56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5603">
            <w:pPr>
              <w:pStyle w:val="BodyText"/>
              <w:rPr>
                <w:lang w:val="en-NZ"/>
              </w:rPr>
            </w:pP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5603" w:rsidP="00FE5603">
            <w:pPr>
              <w:pStyle w:val="BodyText"/>
            </w:pPr>
            <w:r w:rsidRPr="00FE5603">
              <w:t>2</w:t>
            </w:r>
          </w:p>
        </w:tc>
        <w:tc>
          <w:tcPr>
            <w:tcW w:w="1962" w:type="dxa"/>
            <w:vMerge w:val="restart"/>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rPr>
                <w:rStyle w:val="SpecialBold"/>
              </w:rPr>
              <w:t>Prepare to make millinery patterns</w:t>
            </w: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2.1</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Interpret and clarify design and construction specifications to confirm millinery requirements</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2.2</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Obtain and prepare equipment and materials according to workplace procedures</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2.3</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Obtain suitable pattern templates, if appropriate</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2.4</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Explore construction requirements and test, if necessary</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2.5</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Determine steps required to create new pattern</w:t>
            </w:r>
          </w:p>
        </w:tc>
      </w:tr>
      <w:tr w:rsidTr="00FE56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5603">
            <w:pPr>
              <w:pStyle w:val="BodyText"/>
              <w:rPr>
                <w:lang w:val="en-NZ"/>
              </w:rPr>
            </w:pP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5603" w:rsidP="00FE5603">
            <w:pPr>
              <w:pStyle w:val="BodyText"/>
            </w:pPr>
            <w:r w:rsidRPr="00FE5603">
              <w:t>3</w:t>
            </w:r>
          </w:p>
        </w:tc>
        <w:tc>
          <w:tcPr>
            <w:tcW w:w="1962" w:type="dxa"/>
            <w:vMerge w:val="restart"/>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rPr>
                <w:rStyle w:val="SpecialBold"/>
              </w:rPr>
              <w:t>Produce millinery pattern</w:t>
            </w: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3.1</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Use precise design specifications as pattern instruction</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3.2</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Apply patternmaking principles and pattern construction methods</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3.3</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Apply the selected techniques to make pattern with consideration for cost efficiencies</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3.4</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Check pattern pieces for accuracy to include seam allowance and seam match, pattern shape and notching</w:t>
            </w:r>
          </w:p>
        </w:tc>
      </w:tr>
      <w:tr w:rsidTr="00FE56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5603">
            <w:pPr>
              <w:pStyle w:val="BodyText"/>
              <w:rPr>
                <w:lang w:val="en-NZ"/>
              </w:rPr>
            </w:pP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5603" w:rsidP="00FE5603">
            <w:pPr>
              <w:pStyle w:val="BodyText"/>
            </w:pPr>
            <w:r w:rsidRPr="00FE5603">
              <w:t>4</w:t>
            </w:r>
          </w:p>
        </w:tc>
        <w:tc>
          <w:tcPr>
            <w:tcW w:w="1962" w:type="dxa"/>
            <w:vMerge w:val="restart"/>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rPr>
                <w:rStyle w:val="SpecialBold"/>
              </w:rPr>
              <w:t>Test millinery patterns</w:t>
            </w: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4.1</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Mark out prototype or toile and cut with consideration to fabric cost efficiencies</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4.2</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Assemble prototype or toile to test feasibility</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4.3</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Test final patterns comply with design criteria and specifications, and assess accuracy and completeness</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4.4</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Label and notch final patterns</w:t>
            </w:r>
          </w:p>
        </w:tc>
      </w:tr>
      <w:tr w:rsidTr="00FE560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E5603">
            <w:pPr>
              <w:pStyle w:val="BodyText"/>
              <w:rPr>
                <w:lang w:val="en-NZ"/>
              </w:rPr>
            </w:pP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E5603" w:rsidP="00FE5603">
            <w:pPr>
              <w:pStyle w:val="BodyText"/>
            </w:pPr>
            <w:r w:rsidRPr="00FE5603">
              <w:t>5</w:t>
            </w:r>
          </w:p>
        </w:tc>
        <w:tc>
          <w:tcPr>
            <w:tcW w:w="1962" w:type="dxa"/>
            <w:vMerge w:val="restart"/>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rPr>
                <w:rStyle w:val="SpecialBold"/>
              </w:rPr>
              <w:t>Record design specifications</w:t>
            </w: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5.1</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Establish customer and design requirements and enter on specification sheet</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5.2</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Estimate and record material or fabric usage</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5.3</w:t>
            </w:r>
          </w:p>
        </w:tc>
        <w:tc>
          <w:tcPr>
            <w:tcW w:w="561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Record labour time</w:t>
            </w:r>
          </w:p>
        </w:tc>
      </w:tr>
      <w:tr w:rsidTr="00FE560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5.4</w:t>
            </w:r>
          </w:p>
        </w:tc>
        <w:tc>
          <w:tcPr>
            <w:tcW w:w="5610" w:type="dxa"/>
            <w:tcBorders>
              <w:top w:val="nil"/>
              <w:left w:val="nil"/>
              <w:bottom w:val="nil"/>
              <w:right w:val="nil"/>
            </w:tcBorders>
            <w:tcMar>
              <w:top w:w="0" w:type="dxa"/>
              <w:left w:w="62" w:type="dxa"/>
              <w:bottom w:w="0" w:type="dxa"/>
              <w:right w:w="62" w:type="dxa"/>
            </w:tcMar>
          </w:tcPr>
          <w:p w:rsidR="00000000" w:rsidRPr="00FE5603" w:rsidP="00FE5603">
            <w:pPr>
              <w:pStyle w:val="BodyText"/>
            </w:pPr>
            <w:r w:rsidRPr="00FE5603">
              <w:t>Maintain accurate records and file patterns</w:t>
            </w:r>
          </w:p>
        </w:tc>
      </w:tr>
    </w:tbl>
    <w:p w:rsidR="00000000" w:rsidRPr="00FE5603" w:rsidP="00FE5603">
      <w:pPr>
        <w:pStyle w:val="BodyText"/>
      </w:pPr>
    </w:p>
    <w:p w:rsidR="00000000" w:rsidRPr="00FE5603" w:rsidP="00FE5603">
      <w:pPr>
        <w:pStyle w:val="AllowPageBreak"/>
      </w:pPr>
    </w:p>
    <w:p w:rsidR="00000000" w:rsidRPr="00FE5603" w:rsidP="00FE5603">
      <w:pPr>
        <w:pStyle w:val="Heading1"/>
      </w:pPr>
      <w:bookmarkStart w:id="7" w:name="O_934199"/>
      <w:bookmarkEnd w:id="7"/>
      <w:r w:rsidRPr="00FE5603">
        <w:t>Foundation Skills</w:t>
      </w:r>
    </w:p>
    <w:p w:rsidR="00000000" w:rsidRPr="00FE5603" w:rsidP="002339A0">
      <w:pPr>
        <w:pStyle w:val="BodyText"/>
      </w:pPr>
      <w:r w:rsidRPr="00FE5603">
        <w:t>This section describes those required skills (language, literacy and numeracy) that are essential to performance.</w:t>
      </w:r>
    </w:p>
    <w:p w:rsidR="00000000" w:rsidRPr="00FE5603" w:rsidP="002339A0">
      <w:pPr>
        <w:pStyle w:val="BodyText"/>
      </w:pPr>
      <w:r w:rsidRPr="00FE5603">
        <w:t>Foundation skills essential to performance are explicit in the performance criteria of this unit of competency.</w:t>
      </w:r>
    </w:p>
    <w:p w:rsidR="00000000" w:rsidRPr="00FE5603" w:rsidP="00FE5603">
      <w:pPr>
        <w:pStyle w:val="Heading1"/>
      </w:pPr>
      <w:bookmarkStart w:id="8" w:name="O_934198"/>
      <w:bookmarkEnd w:id="8"/>
      <w:r w:rsidRPr="00FE5603">
        <w:t>Range of Con</w:t>
      </w:r>
      <w:r w:rsidRPr="00FE5603">
        <w:t>ditions</w:t>
      </w:r>
    </w:p>
    <w:tbl>
      <w:tblPr>
        <w:tblW w:w="0" w:type="auto"/>
        <w:tblCellMar>
          <w:left w:w="62" w:type="dxa"/>
          <w:right w:w="62" w:type="dxa"/>
        </w:tblCellMar>
        <w:tblLook w:val="0000"/>
      </w:tblPr>
      <w:tblGrid>
        <w:gridCol w:w="2163"/>
        <w:gridCol w:w="7033"/>
      </w:tblGrid>
      <w:tr w:rsidTr="002339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t>This field allows for different work environments and conditions that may affect performance. Essential operating conditions that may be present (depending on the work situation, needs of the candidate, accessibility of the item, and local industry</w:t>
            </w:r>
            <w:r w:rsidRPr="00FE5603">
              <w:t xml:space="preserve"> and regional contexts) are included.</w:t>
            </w:r>
          </w:p>
        </w:tc>
      </w:tr>
      <w:tr w:rsidTr="00233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E5603" w:rsidP="00FE5603">
            <w:pPr>
              <w:pStyle w:val="BodyText"/>
            </w:pPr>
            <w:r w:rsidRPr="00FE5603">
              <w:rPr>
                <w:rStyle w:val="SpecialBold"/>
              </w:rPr>
              <w:t>Workplace procedures include one or more of the following:</w:t>
            </w:r>
          </w:p>
          <w:p w:rsidR="00000000" w:rsidRPr="00FE5603" w:rsidP="00FE5603">
            <w:pPr>
              <w:pStyle w:val="BodyText"/>
            </w:pPr>
          </w:p>
          <w:p w:rsidR="00000000" w:rsidP="00FE560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E5603" w:rsidP="00FE5603">
            <w:pPr>
              <w:pStyle w:val="ListBullet"/>
            </w:pPr>
            <w:r w:rsidRPr="00FE5603">
              <w:t>requirements prescribed by legislation, awards, agreements and conditions of employment</w:t>
            </w:r>
          </w:p>
          <w:p w:rsidR="00000000" w:rsidRPr="00FE5603" w:rsidP="00FE5603">
            <w:pPr>
              <w:pStyle w:val="ListBullet"/>
            </w:pPr>
            <w:r w:rsidRPr="00FE5603">
              <w:t>SOPs</w:t>
            </w:r>
          </w:p>
          <w:p w:rsidR="00000000" w:rsidRPr="00FE5603" w:rsidP="00FE5603">
            <w:pPr>
              <w:pStyle w:val="ListBullet"/>
            </w:pPr>
            <w:r w:rsidRPr="00FE5603">
              <w:t>work instructions</w:t>
            </w:r>
          </w:p>
          <w:p w:rsidR="00000000" w:rsidRPr="00FE5603" w:rsidP="00FE5603">
            <w:pPr>
              <w:pStyle w:val="ListBullet"/>
            </w:pPr>
            <w:r w:rsidRPr="00FE5603">
              <w:t>PPE</w:t>
            </w:r>
          </w:p>
          <w:p w:rsidR="00000000" w:rsidRPr="00FE5603" w:rsidP="00FE5603">
            <w:pPr>
              <w:pStyle w:val="ListBullet"/>
            </w:pPr>
            <w:r w:rsidRPr="00FE5603">
              <w:t>oral, written and visual communication</w:t>
            </w:r>
          </w:p>
          <w:p w:rsidR="00000000" w:rsidRPr="00FE5603" w:rsidP="00FE5603">
            <w:pPr>
              <w:pStyle w:val="ListBullet"/>
            </w:pPr>
            <w:r w:rsidRPr="00FE5603">
              <w:t>quality practices, including responsibility for maintenance of own work quality and contribution to quality improvement of team or section output</w:t>
            </w:r>
          </w:p>
          <w:p w:rsidR="00000000" w:rsidRPr="00FE5603" w:rsidP="00FE5603">
            <w:pPr>
              <w:pStyle w:val="ListBullet"/>
            </w:pPr>
            <w:r w:rsidRPr="00FE5603">
              <w:t>housekeeping</w:t>
            </w:r>
          </w:p>
          <w:p w:rsidR="00000000" w:rsidRPr="00FE5603" w:rsidP="00FE5603">
            <w:pPr>
              <w:pStyle w:val="ListBullet"/>
            </w:pPr>
            <w:r w:rsidRPr="00FE5603">
              <w:t>tasks related to environmental protection, waste disposal, pollution control and recycling</w:t>
            </w:r>
          </w:p>
          <w:p w:rsidR="00000000" w:rsidRPr="00FE5603" w:rsidP="00FE5603">
            <w:pPr>
              <w:pStyle w:val="ListBullet"/>
            </w:pPr>
            <w:r w:rsidRPr="00FE5603">
              <w:t>WHS pr</w:t>
            </w:r>
            <w:r w:rsidRPr="00FE5603">
              <w:t>actices</w:t>
            </w:r>
          </w:p>
          <w:p w:rsidR="00000000" w:rsidP="00FE5603">
            <w:pPr>
              <w:pStyle w:val="BodyText"/>
              <w:rPr>
                <w:lang w:val="en-NZ"/>
              </w:rPr>
            </w:pPr>
          </w:p>
        </w:tc>
      </w:tr>
      <w:tr w:rsidTr="00233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rPr>
                <w:rStyle w:val="SpecialBold"/>
              </w:rPr>
              <w:t>Millinery requirements includes:</w:t>
            </w:r>
          </w:p>
        </w:tc>
        <w:tc>
          <w:tcPr>
            <w:tcW w:w="0" w:type="auto"/>
            <w:tcBorders>
              <w:top w:val="nil"/>
              <w:left w:val="nil"/>
              <w:bottom w:val="nil"/>
              <w:right w:val="nil"/>
            </w:tcBorders>
            <w:tcMar>
              <w:top w:w="0" w:type="dxa"/>
              <w:left w:w="62" w:type="dxa"/>
              <w:bottom w:w="0" w:type="dxa"/>
              <w:right w:w="62" w:type="dxa"/>
            </w:tcMar>
          </w:tcPr>
          <w:p w:rsidR="00000000" w:rsidRPr="00FE5603" w:rsidP="00FE5603">
            <w:pPr>
              <w:pStyle w:val="ListBullet"/>
            </w:pPr>
            <w:r w:rsidRPr="00FE5603">
              <w:t>identifying design lines and features</w:t>
            </w:r>
          </w:p>
          <w:p w:rsidR="00000000" w:rsidRPr="00FE5603" w:rsidP="00FE5603">
            <w:pPr>
              <w:pStyle w:val="ListBullet"/>
            </w:pPr>
            <w:r w:rsidRPr="00FE5603">
              <w:t>applying headwear sizing systems and principles</w:t>
            </w:r>
          </w:p>
          <w:p w:rsidR="00000000" w:rsidRPr="00FE5603" w:rsidP="00FE5603">
            <w:pPr>
              <w:pStyle w:val="ListBullet"/>
            </w:pPr>
            <w:r w:rsidRPr="00FE5603">
              <w:t>determining appropriate pattern making method</w:t>
            </w:r>
          </w:p>
          <w:p w:rsidR="00000000" w:rsidRPr="00FE5603" w:rsidP="00FE5603">
            <w:pPr>
              <w:pStyle w:val="ListBullet"/>
            </w:pPr>
            <w:r w:rsidRPr="00FE5603">
              <w:t xml:space="preserve">considering trims, finishings and fabric </w:t>
            </w:r>
          </w:p>
          <w:p w:rsidR="00000000" w:rsidRPr="00FE5603" w:rsidP="00FE5603">
            <w:pPr>
              <w:pStyle w:val="ListBullet"/>
            </w:pPr>
            <w:r w:rsidRPr="00FE5603">
              <w:t>considering material characteristics and performance in relation to the design</w:t>
            </w:r>
          </w:p>
          <w:p w:rsidR="00000000" w:rsidRPr="00FE5603" w:rsidP="00FE5603">
            <w:pPr>
              <w:pStyle w:val="ListBullet"/>
            </w:pPr>
            <w:r w:rsidRPr="00FE5603">
              <w:t>obtaining further detail if necessary</w:t>
            </w:r>
          </w:p>
          <w:p w:rsidR="00000000" w:rsidP="00FE5603">
            <w:pPr>
              <w:pStyle w:val="BodyText"/>
              <w:rPr>
                <w:lang w:val="en-NZ"/>
              </w:rPr>
            </w:pPr>
          </w:p>
        </w:tc>
      </w:tr>
      <w:tr w:rsidTr="00233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E5603">
            <w:pPr>
              <w:pStyle w:val="BodyText"/>
              <w:rPr>
                <w:lang w:val="en-NZ"/>
              </w:rPr>
            </w:pPr>
            <w:r w:rsidRPr="00FE5603">
              <w:rPr>
                <w:rStyle w:val="SpecialBold"/>
              </w:rPr>
              <w:t>Pattern testing includes:</w:t>
            </w:r>
          </w:p>
        </w:tc>
        <w:tc>
          <w:tcPr>
            <w:tcW w:w="0" w:type="auto"/>
            <w:tcBorders>
              <w:top w:val="nil"/>
              <w:left w:val="nil"/>
              <w:bottom w:val="nil"/>
              <w:right w:val="nil"/>
            </w:tcBorders>
            <w:tcMar>
              <w:top w:w="0" w:type="dxa"/>
              <w:left w:w="62" w:type="dxa"/>
              <w:bottom w:w="0" w:type="dxa"/>
              <w:right w:w="62" w:type="dxa"/>
            </w:tcMar>
          </w:tcPr>
          <w:p w:rsidR="00000000" w:rsidRPr="00FE5603" w:rsidP="00FE5603">
            <w:pPr>
              <w:pStyle w:val="ListBullet"/>
            </w:pPr>
            <w:r w:rsidRPr="00FE5603">
              <w:t>determining effect of grain line on material usage, silhouette and handling</w:t>
            </w:r>
          </w:p>
          <w:p w:rsidR="00000000" w:rsidRPr="00FE5603" w:rsidP="00FE5603">
            <w:pPr>
              <w:pStyle w:val="ListBullet"/>
            </w:pPr>
            <w:r w:rsidRPr="00FE5603">
              <w:t xml:space="preserve">identifying construction problems </w:t>
            </w:r>
            <w:r w:rsidRPr="00FE5603">
              <w:t>and where relevant, recommend alternative constructions</w:t>
            </w:r>
          </w:p>
          <w:p w:rsidR="00000000" w:rsidRPr="00FE5603" w:rsidP="00FE5603">
            <w:pPr>
              <w:pStyle w:val="ListBullet"/>
            </w:pPr>
            <w:r w:rsidRPr="00FE5603">
              <w:t>making pattern adjustments as required</w:t>
            </w:r>
          </w:p>
          <w:p w:rsidR="00000000" w:rsidRPr="00FE5603" w:rsidP="00FE5603">
            <w:pPr>
              <w:pStyle w:val="ListBullet"/>
            </w:pPr>
            <w:r w:rsidRPr="00FE5603">
              <w:t>carrying out alterations to meet fitting requirements</w:t>
            </w:r>
          </w:p>
        </w:tc>
      </w:tr>
    </w:tbl>
    <w:p w:rsidR="00000000" w:rsidRPr="00FE5603" w:rsidP="00FE5603">
      <w:pPr>
        <w:pStyle w:val="BodyText"/>
      </w:pPr>
    </w:p>
    <w:p w:rsidR="00000000" w:rsidRPr="00FE5603" w:rsidP="00FE5603">
      <w:pPr>
        <w:pStyle w:val="AllowPageBreak"/>
      </w:pPr>
    </w:p>
    <w:p w:rsidR="00000000" w:rsidRPr="00FE5603" w:rsidP="00FE5603">
      <w:pPr>
        <w:pStyle w:val="Heading1"/>
      </w:pPr>
      <w:bookmarkStart w:id="9" w:name="O_934197"/>
      <w:bookmarkEnd w:id="9"/>
      <w:r w:rsidRPr="00FE5603">
        <w:t>Unit Mapping Information</w:t>
      </w:r>
    </w:p>
    <w:p w:rsidR="00000000" w:rsidRPr="00FE5603" w:rsidP="002339A0">
      <w:pPr>
        <w:pStyle w:val="BodyText"/>
      </w:pPr>
      <w:r w:rsidRPr="00FE5603">
        <w:t>Release 1. Supersedes and is equivalent to LMTML4007A Make mill</w:t>
      </w:r>
      <w:r w:rsidRPr="00FE5603">
        <w:t>inery patterns</w:t>
      </w:r>
    </w:p>
    <w:p w:rsidR="00000000" w:rsidRPr="00FE5603" w:rsidP="00FE5603">
      <w:pPr>
        <w:pStyle w:val="Heading1"/>
      </w:pPr>
      <w:bookmarkStart w:id="10" w:name="O_934190"/>
      <w:bookmarkEnd w:id="10"/>
      <w:r w:rsidRPr="00FE5603">
        <w:t>Links</w:t>
      </w:r>
    </w:p>
    <w:p w:rsidR="00000000" w:rsidRPr="00FE5603" w:rsidP="002339A0">
      <w:pPr>
        <w:pStyle w:val="BodyText"/>
      </w:pPr>
      <w:r w:rsidRPr="00FE560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87A8A">
        <w:rPr>
          <w:rStyle w:val="Hyperlink"/>
        </w:rPr>
        <w:t>https://vetnet.gov.au/Pages/TrainingDocs.aspx?q=a203ec5c-de7d-406b-b3e1-8f1a9b76e92e</w:t>
      </w:r>
      <w:r>
        <w:fldChar w:fldCharType="end"/>
      </w:r>
    </w:p>
    <w:p w:rsidR="00000000" w:rsidRPr="00FE5603" w:rsidP="00FE5603"/>
    <w:sectPr w:rsidSect="00FE56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03" w:rsidRPr="002339A0" w:rsidP="002339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9A0" w:rsidP="00FE56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39A0" w:rsidP="00FE56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39A0" w:rsidP="00FE56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9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603" w:rsidRPr="002339A0" w:rsidP="002339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9A0" w:rsidRPr="002D2AF8" w:rsidP="00FE5603">
    <w:pPr>
      <w:pStyle w:val="Header"/>
      <w:framePr w:wrap="around"/>
    </w:pPr>
    <w:r>
      <w:fldChar w:fldCharType="begin"/>
    </w:r>
    <w:r>
      <w:instrText xml:space="preserve"> TITLE   \* MERGEFORMAT </w:instrText>
    </w:r>
    <w:r>
      <w:fldChar w:fldCharType="separate"/>
    </w:r>
    <w:r>
      <w:t>MSTML4007 Make millinery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339A0" w:rsidP="00FE56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C609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027E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6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603"/>
    <w:pPr>
      <w:spacing w:before="360" w:after="60"/>
      <w:outlineLvl w:val="0"/>
    </w:pPr>
    <w:rPr>
      <w:sz w:val="32"/>
    </w:rPr>
  </w:style>
  <w:style w:type="paragraph" w:styleId="Heading2">
    <w:name w:val="heading 2"/>
    <w:basedOn w:val="HeadingBase"/>
    <w:next w:val="BodyText"/>
    <w:link w:val="Heading2Char"/>
    <w:qFormat/>
    <w:rsid w:val="00FE5603"/>
    <w:pPr>
      <w:keepLines/>
      <w:spacing w:before="240" w:after="120"/>
      <w:outlineLvl w:val="1"/>
    </w:pPr>
    <w:rPr>
      <w:sz w:val="28"/>
      <w:szCs w:val="40"/>
    </w:rPr>
  </w:style>
  <w:style w:type="paragraph" w:styleId="Heading3">
    <w:name w:val="heading 3"/>
    <w:basedOn w:val="HeadingBase"/>
    <w:next w:val="BodyText"/>
    <w:link w:val="Heading3Char"/>
    <w:qFormat/>
    <w:rsid w:val="00FE5603"/>
    <w:pPr>
      <w:spacing w:before="180" w:after="120"/>
      <w:outlineLvl w:val="2"/>
    </w:pPr>
    <w:rPr>
      <w:spacing w:val="-10"/>
      <w:kern w:val="32"/>
    </w:rPr>
  </w:style>
  <w:style w:type="paragraph" w:styleId="Heading4">
    <w:name w:val="heading 4"/>
    <w:basedOn w:val="HeadingBase"/>
    <w:next w:val="BodyText"/>
    <w:link w:val="Heading4Char"/>
    <w:qFormat/>
    <w:rsid w:val="00FE5603"/>
    <w:pPr>
      <w:spacing w:before="160" w:after="120"/>
      <w:outlineLvl w:val="3"/>
    </w:pPr>
    <w:rPr>
      <w:sz w:val="22"/>
    </w:rPr>
  </w:style>
  <w:style w:type="paragraph" w:styleId="Heading5">
    <w:name w:val="heading 5"/>
    <w:basedOn w:val="HeadingBase"/>
    <w:next w:val="Normal"/>
    <w:link w:val="Heading5Char"/>
    <w:qFormat/>
    <w:rsid w:val="00FE5603"/>
    <w:pPr>
      <w:spacing w:before="80"/>
      <w:outlineLvl w:val="4"/>
    </w:pPr>
    <w:rPr>
      <w:color w:val="918585"/>
      <w:sz w:val="20"/>
    </w:rPr>
  </w:style>
  <w:style w:type="paragraph" w:styleId="Heading6">
    <w:name w:val="heading 6"/>
    <w:basedOn w:val="HeadingBase"/>
    <w:next w:val="Normal"/>
    <w:link w:val="Heading6Char"/>
    <w:qFormat/>
    <w:rsid w:val="00FE5603"/>
    <w:pPr>
      <w:spacing w:before="60"/>
      <w:outlineLvl w:val="5"/>
    </w:pPr>
    <w:rPr>
      <w:color w:val="918585"/>
      <w:sz w:val="20"/>
    </w:rPr>
  </w:style>
  <w:style w:type="paragraph" w:styleId="Heading7">
    <w:name w:val="heading 7"/>
    <w:basedOn w:val="Normal"/>
    <w:next w:val="Normal"/>
    <w:link w:val="Heading7Char"/>
    <w:qFormat/>
    <w:rsid w:val="00FE5603"/>
    <w:pPr>
      <w:ind w:left="720"/>
      <w:outlineLvl w:val="6"/>
    </w:pPr>
    <w:rPr>
      <w:i/>
    </w:rPr>
  </w:style>
  <w:style w:type="paragraph" w:styleId="Heading8">
    <w:name w:val="heading 8"/>
    <w:basedOn w:val="Normal"/>
    <w:next w:val="Normal"/>
    <w:link w:val="Heading8Char"/>
    <w:qFormat/>
    <w:rsid w:val="00FE5603"/>
    <w:pPr>
      <w:ind w:left="720"/>
      <w:outlineLvl w:val="7"/>
    </w:pPr>
    <w:rPr>
      <w:i/>
    </w:rPr>
  </w:style>
  <w:style w:type="paragraph" w:styleId="Heading9">
    <w:name w:val="heading 9"/>
    <w:basedOn w:val="Normal"/>
    <w:next w:val="Normal"/>
    <w:link w:val="Heading9Char"/>
    <w:qFormat/>
    <w:rsid w:val="00FE5603"/>
    <w:pPr>
      <w:ind w:left="720"/>
      <w:outlineLvl w:val="8"/>
    </w:pPr>
    <w:rPr>
      <w:i/>
    </w:rPr>
  </w:style>
  <w:style w:type="character" w:default="1" w:styleId="DefaultParagraphFont">
    <w:name w:val="Default Paragraph Font"/>
    <w:uiPriority w:val="1"/>
    <w:unhideWhenUsed/>
    <w:rsid w:val="00FE56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603"/>
  </w:style>
  <w:style w:type="character" w:customStyle="1" w:styleId="Heading1Char">
    <w:name w:val="Heading 1 Char"/>
    <w:basedOn w:val="DefaultParagraphFont"/>
    <w:link w:val="Heading1"/>
    <w:rsid w:val="00FE5603"/>
    <w:rPr>
      <w:rFonts w:ascii="Times New Roman" w:eastAsia="Times New Roman" w:hAnsi="Times New Roman" w:cs="Times New Roman"/>
      <w:b/>
      <w:sz w:val="32"/>
      <w:szCs w:val="20"/>
      <w:lang w:eastAsia="en-US"/>
    </w:rPr>
  </w:style>
  <w:style w:type="paragraph" w:styleId="BodyText">
    <w:name w:val="Body Text"/>
    <w:basedOn w:val="Normal"/>
    <w:link w:val="BodyTextChar"/>
    <w:rsid w:val="00FE56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603"/>
    <w:rPr>
      <w:rFonts w:ascii="Times New Roman" w:eastAsia="Times New Roman" w:hAnsi="Times New Roman" w:cs="Times New Roman"/>
      <w:sz w:val="24"/>
      <w:lang w:eastAsia="en-US"/>
    </w:rPr>
  </w:style>
  <w:style w:type="paragraph" w:styleId="ListBullet">
    <w:name w:val="List Bullet"/>
    <w:basedOn w:val="List"/>
    <w:rsid w:val="00FE5603"/>
    <w:pPr>
      <w:numPr>
        <w:numId w:val="11"/>
      </w:numPr>
      <w:tabs>
        <w:tab w:val="clear" w:pos="340"/>
      </w:tabs>
      <w:spacing w:before="40" w:after="40"/>
    </w:pPr>
  </w:style>
  <w:style w:type="character" w:customStyle="1" w:styleId="SpecialBold">
    <w:name w:val="Special Bold"/>
    <w:basedOn w:val="DefaultParagraphFont"/>
    <w:rsid w:val="00FE5603"/>
    <w:rPr>
      <w:b/>
      <w:spacing w:val="0"/>
    </w:rPr>
  </w:style>
  <w:style w:type="paragraph" w:customStyle="1" w:styleId="SuperHeading">
    <w:name w:val="SuperHeading"/>
    <w:basedOn w:val="Normal"/>
    <w:rsid w:val="00FE5603"/>
    <w:pPr>
      <w:spacing w:before="240" w:after="120"/>
      <w:outlineLvl w:val="0"/>
    </w:pPr>
    <w:rPr>
      <w:rFonts w:ascii="Times New Roman" w:hAnsi="Times New Roman"/>
      <w:b/>
      <w:sz w:val="32"/>
    </w:rPr>
  </w:style>
  <w:style w:type="paragraph" w:customStyle="1" w:styleId="AllowPageBreak">
    <w:name w:val="AllowPageBreak"/>
    <w:rsid w:val="00FE56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56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6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6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6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6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6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6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603"/>
    <w:rPr>
      <w:rFonts w:ascii="Courier New" w:eastAsia="Times New Roman" w:hAnsi="Courier New" w:cs="Times New Roman"/>
      <w:i/>
      <w:szCs w:val="20"/>
      <w:lang w:eastAsia="en-US"/>
    </w:rPr>
  </w:style>
  <w:style w:type="paragraph" w:customStyle="1" w:styleId="HeadingBase">
    <w:name w:val="Heading Base"/>
    <w:rsid w:val="00FE56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603"/>
    <w:pPr>
      <w:tabs>
        <w:tab w:val="right" w:leader="dot" w:pos="9072"/>
      </w:tabs>
      <w:ind w:left="567"/>
    </w:pPr>
    <w:rPr>
      <w:szCs w:val="22"/>
    </w:rPr>
  </w:style>
  <w:style w:type="paragraph" w:customStyle="1" w:styleId="TOCBase">
    <w:name w:val="TOC Base"/>
    <w:rsid w:val="00FE56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603"/>
    <w:pPr>
      <w:tabs>
        <w:tab w:val="right" w:leader="dot" w:pos="9072"/>
      </w:tabs>
      <w:spacing w:before="40" w:after="40"/>
      <w:ind w:left="284"/>
    </w:pPr>
    <w:rPr>
      <w:rFonts w:ascii="Times New Roman" w:hAnsi="Times New Roman"/>
    </w:rPr>
  </w:style>
  <w:style w:type="paragraph" w:styleId="TOC1">
    <w:name w:val="toc 1"/>
    <w:basedOn w:val="TOCBase"/>
    <w:next w:val="Normal"/>
    <w:rsid w:val="00FE56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6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603"/>
    <w:rPr>
      <w:rFonts w:ascii="Times New Roman" w:eastAsia="Times New Roman" w:hAnsi="Times New Roman" w:cs="Times New Roman"/>
      <w:sz w:val="16"/>
      <w:lang w:eastAsia="en-US"/>
    </w:rPr>
  </w:style>
  <w:style w:type="paragraph" w:styleId="Title">
    <w:name w:val="Title"/>
    <w:basedOn w:val="HeadingBase"/>
    <w:link w:val="TitleChar"/>
    <w:qFormat/>
    <w:rsid w:val="00FE5603"/>
    <w:pPr>
      <w:spacing w:before="5040"/>
      <w:jc w:val="center"/>
    </w:pPr>
    <w:rPr>
      <w:sz w:val="48"/>
      <w:szCs w:val="72"/>
      <w:lang w:val="en-US"/>
    </w:rPr>
  </w:style>
  <w:style w:type="character" w:customStyle="1" w:styleId="TitleChar">
    <w:name w:val="Title Char"/>
    <w:basedOn w:val="DefaultParagraphFont"/>
    <w:link w:val="Title"/>
    <w:rsid w:val="00FE56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603"/>
    <w:pPr>
      <w:tabs>
        <w:tab w:val="left" w:pos="3600"/>
        <w:tab w:val="left" w:pos="3958"/>
      </w:tabs>
    </w:pPr>
  </w:style>
  <w:style w:type="paragraph" w:styleId="List">
    <w:name w:val="List"/>
    <w:basedOn w:val="BodyText"/>
    <w:next w:val="BodyText"/>
    <w:rsid w:val="00FE5603"/>
    <w:pPr>
      <w:tabs>
        <w:tab w:val="left" w:pos="340"/>
      </w:tabs>
      <w:spacing w:before="60" w:after="60"/>
      <w:ind w:left="340" w:hanging="340"/>
    </w:pPr>
  </w:style>
  <w:style w:type="paragraph" w:customStyle="1" w:styleId="Note">
    <w:name w:val="Note"/>
    <w:basedOn w:val="BodyText"/>
    <w:rsid w:val="00FE56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603"/>
    <w:pPr>
      <w:framePr w:wrap="auto" w:hAnchor="text" w:y="6049"/>
    </w:pPr>
    <w:rPr>
      <w:color w:val="000000"/>
      <w:sz w:val="40"/>
    </w:rPr>
  </w:style>
  <w:style w:type="paragraph" w:customStyle="1" w:styleId="TOCTitle">
    <w:name w:val="TOCTitle"/>
    <w:basedOn w:val="Heading1"/>
    <w:rsid w:val="00FE5603"/>
    <w:pPr>
      <w:spacing w:after="240"/>
      <w:jc w:val="center"/>
      <w:outlineLvl w:val="9"/>
    </w:pPr>
    <w:rPr>
      <w:caps/>
    </w:rPr>
  </w:style>
  <w:style w:type="paragraph" w:customStyle="1" w:styleId="Version">
    <w:name w:val="Version"/>
    <w:rsid w:val="00FE56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5603"/>
    <w:pPr>
      <w:numPr>
        <w:numId w:val="12"/>
      </w:numPr>
      <w:tabs>
        <w:tab w:val="clear" w:pos="680"/>
      </w:tabs>
    </w:pPr>
  </w:style>
  <w:style w:type="paragraph" w:styleId="Index1">
    <w:name w:val="index 1"/>
    <w:basedOn w:val="Normal"/>
    <w:next w:val="Normal"/>
    <w:semiHidden/>
    <w:rsid w:val="00FE5603"/>
    <w:pPr>
      <w:keepNext w:val="0"/>
      <w:tabs>
        <w:tab w:val="right" w:pos="4176"/>
      </w:tabs>
      <w:ind w:left="198" w:hanging="198"/>
    </w:pPr>
    <w:rPr>
      <w:rFonts w:ascii="Garamond" w:hAnsi="Garamond"/>
    </w:rPr>
  </w:style>
  <w:style w:type="paragraph" w:styleId="IndexHeading">
    <w:name w:val="index heading"/>
    <w:basedOn w:val="Normal"/>
    <w:next w:val="Index1"/>
    <w:semiHidden/>
    <w:rsid w:val="00FE5603"/>
    <w:pPr>
      <w:spacing w:before="120" w:after="120"/>
    </w:pPr>
    <w:rPr>
      <w:rFonts w:ascii="Arial" w:hAnsi="Arial"/>
      <w:b/>
      <w:color w:val="918585"/>
      <w:sz w:val="24"/>
    </w:rPr>
  </w:style>
  <w:style w:type="paragraph" w:styleId="Header">
    <w:name w:val="header"/>
    <w:basedOn w:val="Normal"/>
    <w:link w:val="HeaderChar"/>
    <w:rsid w:val="00FE56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603"/>
    <w:rPr>
      <w:rFonts w:ascii="Times New Roman" w:eastAsia="Times New Roman" w:hAnsi="Times New Roman" w:cs="Times New Roman"/>
      <w:sz w:val="16"/>
      <w:szCs w:val="20"/>
      <w:lang w:val="en-GB" w:eastAsia="en-US"/>
    </w:rPr>
  </w:style>
  <w:style w:type="paragraph" w:customStyle="1" w:styleId="Chapter">
    <w:name w:val="Chapter"/>
    <w:basedOn w:val="Normal"/>
    <w:rsid w:val="00FE5603"/>
    <w:pPr>
      <w:spacing w:before="240"/>
    </w:pPr>
    <w:rPr>
      <w:rFonts w:ascii="Times New Roman" w:hAnsi="Times New Roman"/>
      <w:smallCaps/>
      <w:spacing w:val="80"/>
      <w:sz w:val="28"/>
    </w:rPr>
  </w:style>
  <w:style w:type="paragraph" w:customStyle="1" w:styleId="InChapter">
    <w:name w:val="InChapter"/>
    <w:basedOn w:val="Heading3"/>
    <w:rsid w:val="00FE5603"/>
    <w:pPr>
      <w:spacing w:after="240"/>
      <w:outlineLvl w:val="9"/>
    </w:pPr>
    <w:rPr>
      <w:noProof/>
    </w:rPr>
  </w:style>
  <w:style w:type="paragraph" w:styleId="Index2">
    <w:name w:val="index 2"/>
    <w:basedOn w:val="Normal"/>
    <w:next w:val="Normal"/>
    <w:semiHidden/>
    <w:rsid w:val="00FE5603"/>
    <w:pPr>
      <w:tabs>
        <w:tab w:val="right" w:pos="4176"/>
      </w:tabs>
      <w:ind w:left="568" w:hanging="284"/>
    </w:pPr>
    <w:rPr>
      <w:rFonts w:ascii="Garamond" w:hAnsi="Garamond"/>
    </w:rPr>
  </w:style>
  <w:style w:type="paragraph" w:customStyle="1" w:styleId="Byline">
    <w:name w:val="Byline"/>
    <w:rsid w:val="00FE56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603"/>
    <w:pPr>
      <w:tabs>
        <w:tab w:val="clear" w:pos="3600"/>
        <w:tab w:val="clear" w:pos="3958"/>
      </w:tabs>
      <w:jc w:val="right"/>
    </w:pPr>
  </w:style>
  <w:style w:type="character" w:styleId="Emphasis">
    <w:name w:val="Emphasis"/>
    <w:basedOn w:val="DefaultParagraphFont"/>
    <w:qFormat/>
    <w:rsid w:val="00FE5603"/>
    <w:rPr>
      <w:i/>
    </w:rPr>
  </w:style>
  <w:style w:type="paragraph" w:styleId="Caption">
    <w:name w:val="caption"/>
    <w:basedOn w:val="BodyText"/>
    <w:next w:val="Normal"/>
    <w:qFormat/>
    <w:rsid w:val="00FE5603"/>
    <w:pPr>
      <w:framePr w:w="2268" w:hSpace="181" w:vSpace="181" w:wrap="around" w:vAnchor="text" w:hAnchor="page" w:x="1135" w:y="285" w:anchorLock="1"/>
    </w:pPr>
    <w:rPr>
      <w:i/>
    </w:rPr>
  </w:style>
  <w:style w:type="paragraph" w:customStyle="1" w:styleId="MiniTOCTitle">
    <w:name w:val="MiniTOCTitle"/>
    <w:basedOn w:val="Heading4"/>
    <w:rsid w:val="00FE5603"/>
    <w:pPr>
      <w:spacing w:before="240"/>
      <w:outlineLvl w:val="9"/>
    </w:pPr>
    <w:rPr>
      <w:noProof/>
      <w:sz w:val="24"/>
    </w:rPr>
  </w:style>
  <w:style w:type="paragraph" w:customStyle="1" w:styleId="MiniTOCItem">
    <w:name w:val="MiniTOCItem"/>
    <w:basedOn w:val="ListBullet"/>
    <w:rsid w:val="00FE5603"/>
    <w:pPr>
      <w:numPr>
        <w:numId w:val="0"/>
      </w:numPr>
      <w:tabs>
        <w:tab w:val="right" w:leader="dot" w:pos="6521"/>
      </w:tabs>
      <w:spacing w:before="0" w:after="0"/>
    </w:pPr>
  </w:style>
  <w:style w:type="paragraph" w:customStyle="1" w:styleId="TOFTitle">
    <w:name w:val="TOFTitle"/>
    <w:basedOn w:val="TOCTitle"/>
    <w:rsid w:val="00FE5603"/>
  </w:style>
  <w:style w:type="paragraph" w:styleId="TableofFigures">
    <w:name w:val="table of figures"/>
    <w:basedOn w:val="Normal"/>
    <w:next w:val="Normal"/>
    <w:semiHidden/>
    <w:rsid w:val="00FE5603"/>
    <w:pPr>
      <w:tabs>
        <w:tab w:val="right" w:leader="dot" w:pos="9072"/>
      </w:tabs>
      <w:ind w:left="970" w:hanging="403"/>
    </w:pPr>
    <w:rPr>
      <w:rFonts w:ascii="Times New Roman" w:hAnsi="Times New Roman"/>
      <w:b/>
    </w:rPr>
  </w:style>
  <w:style w:type="paragraph" w:styleId="ListNumber">
    <w:name w:val="List Number"/>
    <w:basedOn w:val="List"/>
    <w:rsid w:val="00FE5603"/>
    <w:pPr>
      <w:numPr>
        <w:numId w:val="14"/>
      </w:numPr>
      <w:tabs>
        <w:tab w:val="clear" w:pos="340"/>
      </w:tabs>
    </w:pPr>
  </w:style>
  <w:style w:type="character" w:customStyle="1" w:styleId="WingdingSymbols">
    <w:name w:val="Wingding Symbols"/>
    <w:rsid w:val="00FE5603"/>
    <w:rPr>
      <w:rFonts w:ascii="Wingdings" w:hAnsi="Wingdings"/>
    </w:rPr>
  </w:style>
  <w:style w:type="paragraph" w:customStyle="1" w:styleId="TableHeading">
    <w:name w:val="Table Heading"/>
    <w:basedOn w:val="HeadingBase"/>
    <w:rsid w:val="00FE5603"/>
    <w:pPr>
      <w:keepLines/>
      <w:pBdr>
        <w:bottom w:val="single" w:sz="6" w:space="1" w:color="918585"/>
      </w:pBdr>
      <w:spacing w:before="240"/>
    </w:pPr>
  </w:style>
  <w:style w:type="character" w:customStyle="1" w:styleId="HotSpot">
    <w:name w:val="HotSpot"/>
    <w:rsid w:val="00FE5603"/>
    <w:rPr>
      <w:color w:val="0033CC"/>
      <w:u w:val="none"/>
    </w:rPr>
  </w:style>
  <w:style w:type="paragraph" w:customStyle="1" w:styleId="BodyTextRight">
    <w:name w:val="Body Text Right"/>
    <w:basedOn w:val="BodyText"/>
    <w:rsid w:val="00FE5603"/>
    <w:pPr>
      <w:spacing w:before="0" w:after="0"/>
      <w:jc w:val="right"/>
    </w:pPr>
  </w:style>
  <w:style w:type="paragraph" w:styleId="Index3">
    <w:name w:val="index 3"/>
    <w:basedOn w:val="ListNumber2"/>
    <w:next w:val="Normal"/>
    <w:semiHidden/>
    <w:rsid w:val="00FE5603"/>
    <w:pPr>
      <w:numPr>
        <w:numId w:val="0"/>
      </w:numPr>
      <w:tabs>
        <w:tab w:val="right" w:leader="dot" w:pos="4176"/>
      </w:tabs>
    </w:pPr>
  </w:style>
  <w:style w:type="paragraph" w:styleId="ListNumber2">
    <w:name w:val="List Number 2"/>
    <w:basedOn w:val="List2"/>
    <w:rsid w:val="00FE5603"/>
    <w:pPr>
      <w:numPr>
        <w:numId w:val="9"/>
      </w:numPr>
      <w:tabs>
        <w:tab w:val="clear" w:pos="1060"/>
      </w:tabs>
    </w:pPr>
  </w:style>
  <w:style w:type="paragraph" w:customStyle="1" w:styleId="MarginNote">
    <w:name w:val="Margin Note"/>
    <w:basedOn w:val="BodyText"/>
    <w:rsid w:val="00FE56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6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6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603"/>
    <w:rPr>
      <w:sz w:val="32"/>
    </w:rPr>
  </w:style>
  <w:style w:type="paragraph" w:customStyle="1" w:styleId="HeadingProcedure">
    <w:name w:val="Heading Procedure"/>
    <w:basedOn w:val="HeadingBase"/>
    <w:next w:val="Normal"/>
    <w:rsid w:val="00FE5603"/>
    <w:pPr>
      <w:tabs>
        <w:tab w:val="left" w:pos="0"/>
      </w:tabs>
      <w:spacing w:before="120" w:after="60"/>
    </w:pPr>
    <w:rPr>
      <w:i/>
      <w:color w:val="918585"/>
      <w:sz w:val="22"/>
    </w:rPr>
  </w:style>
  <w:style w:type="paragraph" w:customStyle="1" w:styleId="TableBodyText">
    <w:name w:val="Table Body Text"/>
    <w:basedOn w:val="BodyText"/>
    <w:rsid w:val="00FE5603"/>
    <w:pPr>
      <w:spacing w:before="60" w:after="60"/>
    </w:pPr>
  </w:style>
  <w:style w:type="paragraph" w:styleId="ListContinue">
    <w:name w:val="List Continue"/>
    <w:basedOn w:val="List"/>
    <w:rsid w:val="00FE5603"/>
    <w:pPr>
      <w:ind w:firstLine="0"/>
    </w:pPr>
  </w:style>
  <w:style w:type="paragraph" w:customStyle="1" w:styleId="ListNote">
    <w:name w:val="List Note"/>
    <w:basedOn w:val="List"/>
    <w:rsid w:val="00FE5603"/>
    <w:pPr>
      <w:pBdr>
        <w:top w:val="single" w:sz="6" w:space="2" w:color="918585"/>
        <w:bottom w:val="single" w:sz="6" w:space="2" w:color="918585"/>
      </w:pBdr>
      <w:tabs>
        <w:tab w:val="left" w:pos="1021"/>
      </w:tabs>
      <w:ind w:firstLine="0"/>
    </w:pPr>
  </w:style>
  <w:style w:type="paragraph" w:customStyle="1" w:styleId="Warning">
    <w:name w:val="Warning"/>
    <w:basedOn w:val="BodyText"/>
    <w:rsid w:val="00FE5603"/>
    <w:pPr>
      <w:shd w:val="clear" w:color="auto" w:fill="D9D9D9"/>
      <w:tabs>
        <w:tab w:val="left" w:pos="992"/>
      </w:tabs>
      <w:ind w:left="119" w:right="119"/>
    </w:pPr>
    <w:rPr>
      <w:sz w:val="20"/>
    </w:rPr>
  </w:style>
  <w:style w:type="paragraph" w:customStyle="1" w:styleId="MarginIcons">
    <w:name w:val="Margin Icons"/>
    <w:basedOn w:val="BodyText"/>
    <w:rsid w:val="00FE56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603"/>
    <w:rPr>
      <w:rFonts w:ascii="Courier New" w:hAnsi="Courier New"/>
    </w:rPr>
  </w:style>
  <w:style w:type="paragraph" w:customStyle="1" w:styleId="NoteBullet">
    <w:name w:val="Note Bullet"/>
    <w:basedOn w:val="Note"/>
    <w:rsid w:val="00FE5603"/>
    <w:pPr>
      <w:tabs>
        <w:tab w:val="clear" w:pos="680"/>
      </w:tabs>
      <w:spacing w:before="60" w:after="60"/>
    </w:pPr>
  </w:style>
  <w:style w:type="paragraph" w:customStyle="1" w:styleId="SubHeading2">
    <w:name w:val="SubHeading2"/>
    <w:basedOn w:val="HeadingBase"/>
    <w:rsid w:val="00FE5603"/>
    <w:pPr>
      <w:spacing w:before="240" w:after="60"/>
    </w:pPr>
    <w:rPr>
      <w:sz w:val="20"/>
    </w:rPr>
  </w:style>
  <w:style w:type="paragraph" w:customStyle="1" w:styleId="SubHeading1">
    <w:name w:val="SubHeading1"/>
    <w:basedOn w:val="HeadingBase"/>
    <w:rsid w:val="00FE5603"/>
    <w:pPr>
      <w:spacing w:before="240" w:after="60"/>
    </w:pPr>
    <w:rPr>
      <w:color w:val="918585"/>
      <w:sz w:val="22"/>
    </w:rPr>
  </w:style>
  <w:style w:type="paragraph" w:customStyle="1" w:styleId="SideHeading">
    <w:name w:val="Side Heading"/>
    <w:basedOn w:val="HeadingBase"/>
    <w:rsid w:val="00FE56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603"/>
    <w:pPr>
      <w:numPr>
        <w:numId w:val="10"/>
      </w:numPr>
    </w:pPr>
  </w:style>
  <w:style w:type="paragraph" w:styleId="PlainText">
    <w:name w:val="Plain Text"/>
    <w:basedOn w:val="Normal"/>
    <w:link w:val="PlainTextChar"/>
    <w:rsid w:val="00FE5603"/>
    <w:rPr>
      <w:sz w:val="20"/>
    </w:rPr>
  </w:style>
  <w:style w:type="character" w:customStyle="1" w:styleId="PlainTextChar">
    <w:name w:val="Plain Text Char"/>
    <w:basedOn w:val="DefaultParagraphFont"/>
    <w:link w:val="PlainText"/>
    <w:rsid w:val="00FE5603"/>
    <w:rPr>
      <w:rFonts w:ascii="Courier New" w:eastAsia="Times New Roman" w:hAnsi="Courier New" w:cs="Times New Roman"/>
      <w:sz w:val="20"/>
      <w:szCs w:val="20"/>
      <w:lang w:eastAsia="en-US"/>
    </w:rPr>
  </w:style>
  <w:style w:type="character" w:customStyle="1" w:styleId="MenuOption">
    <w:name w:val="Menu Option"/>
    <w:basedOn w:val="DefaultParagraphFont"/>
    <w:rsid w:val="00FE5603"/>
    <w:rPr>
      <w:b/>
      <w:smallCaps/>
    </w:rPr>
  </w:style>
  <w:style w:type="paragraph" w:customStyle="1" w:styleId="TableListNumber">
    <w:name w:val="Table List Number"/>
    <w:basedOn w:val="ListNumber"/>
    <w:rsid w:val="00FE5603"/>
    <w:pPr>
      <w:numPr>
        <w:numId w:val="0"/>
      </w:numPr>
    </w:pPr>
  </w:style>
  <w:style w:type="paragraph" w:styleId="TOC4">
    <w:name w:val="toc 4"/>
    <w:basedOn w:val="TOCBase"/>
    <w:next w:val="Normal"/>
    <w:semiHidden/>
    <w:rsid w:val="00FE5603"/>
    <w:pPr>
      <w:tabs>
        <w:tab w:val="right" w:leader="dot" w:pos="9071"/>
      </w:tabs>
      <w:ind w:left="1701"/>
    </w:pPr>
  </w:style>
  <w:style w:type="paragraph" w:customStyle="1" w:styleId="ListAlpha">
    <w:name w:val="List Alpha"/>
    <w:basedOn w:val="List"/>
    <w:rsid w:val="00FE5603"/>
    <w:pPr>
      <w:numPr>
        <w:numId w:val="8"/>
      </w:numPr>
    </w:pPr>
  </w:style>
  <w:style w:type="paragraph" w:customStyle="1" w:styleId="ListAlpha2">
    <w:name w:val="List Alpha 2"/>
    <w:basedOn w:val="List2"/>
    <w:rsid w:val="00FE5603"/>
    <w:pPr>
      <w:numPr>
        <w:numId w:val="7"/>
      </w:numPr>
    </w:pPr>
  </w:style>
  <w:style w:type="paragraph" w:styleId="List2">
    <w:name w:val="List 2"/>
    <w:basedOn w:val="BodyText"/>
    <w:rsid w:val="00FE5603"/>
    <w:pPr>
      <w:tabs>
        <w:tab w:val="left" w:pos="680"/>
      </w:tabs>
      <w:spacing w:before="60" w:after="60"/>
      <w:ind w:left="680" w:hanging="340"/>
    </w:pPr>
  </w:style>
  <w:style w:type="paragraph" w:styleId="List3">
    <w:name w:val="List 3"/>
    <w:basedOn w:val="BodyText"/>
    <w:rsid w:val="00FE5603"/>
    <w:pPr>
      <w:tabs>
        <w:tab w:val="left" w:pos="1021"/>
      </w:tabs>
      <w:spacing w:before="60" w:after="60"/>
      <w:ind w:left="1020" w:hanging="340"/>
    </w:pPr>
  </w:style>
  <w:style w:type="paragraph" w:styleId="List4">
    <w:name w:val="List 4"/>
    <w:basedOn w:val="BodyText"/>
    <w:rsid w:val="00FE5603"/>
    <w:pPr>
      <w:tabs>
        <w:tab w:val="left" w:pos="1361"/>
      </w:tabs>
      <w:spacing w:before="60" w:after="60"/>
      <w:ind w:left="1361" w:hanging="340"/>
    </w:pPr>
  </w:style>
  <w:style w:type="paragraph" w:styleId="List5">
    <w:name w:val="List 5"/>
    <w:basedOn w:val="BodyText"/>
    <w:rsid w:val="00FE5603"/>
    <w:pPr>
      <w:tabs>
        <w:tab w:val="left" w:pos="1701"/>
      </w:tabs>
      <w:spacing w:before="60" w:after="60"/>
      <w:ind w:left="1701" w:hanging="340"/>
    </w:pPr>
  </w:style>
  <w:style w:type="paragraph" w:styleId="ListBullet3">
    <w:name w:val="List Bullet 3"/>
    <w:basedOn w:val="List3"/>
    <w:rsid w:val="00FE5603"/>
    <w:pPr>
      <w:numPr>
        <w:numId w:val="13"/>
      </w:numPr>
      <w:tabs>
        <w:tab w:val="clear" w:pos="1021"/>
      </w:tabs>
      <w:ind w:left="1037" w:hanging="357"/>
    </w:pPr>
  </w:style>
  <w:style w:type="paragraph" w:styleId="ListBullet4">
    <w:name w:val="List Bullet 4"/>
    <w:basedOn w:val="List4"/>
    <w:rsid w:val="00FE5603"/>
    <w:pPr>
      <w:numPr>
        <w:numId w:val="2"/>
      </w:numPr>
      <w:tabs>
        <w:tab w:val="clear" w:pos="1361"/>
      </w:tabs>
    </w:pPr>
  </w:style>
  <w:style w:type="paragraph" w:styleId="ListBullet5">
    <w:name w:val="List Bullet 5"/>
    <w:basedOn w:val="List5"/>
    <w:rsid w:val="00FE5603"/>
    <w:pPr>
      <w:numPr>
        <w:numId w:val="3"/>
      </w:numPr>
    </w:pPr>
  </w:style>
  <w:style w:type="paragraph" w:styleId="ListContinue2">
    <w:name w:val="List Continue 2"/>
    <w:basedOn w:val="List2"/>
    <w:rsid w:val="00FE5603"/>
    <w:pPr>
      <w:ind w:firstLine="0"/>
    </w:pPr>
  </w:style>
  <w:style w:type="paragraph" w:styleId="ListContinue3">
    <w:name w:val="List Continue 3"/>
    <w:basedOn w:val="List3"/>
    <w:rsid w:val="00FE5603"/>
    <w:pPr>
      <w:ind w:left="1021" w:firstLine="0"/>
    </w:pPr>
  </w:style>
  <w:style w:type="paragraph" w:styleId="ListContinue4">
    <w:name w:val="List Continue 4"/>
    <w:basedOn w:val="List4"/>
    <w:rsid w:val="00FE5603"/>
    <w:pPr>
      <w:ind w:firstLine="0"/>
    </w:pPr>
  </w:style>
  <w:style w:type="paragraph" w:styleId="ListContinue5">
    <w:name w:val="List Continue 5"/>
    <w:basedOn w:val="List5"/>
    <w:rsid w:val="00FE5603"/>
    <w:pPr>
      <w:ind w:firstLine="0"/>
    </w:pPr>
  </w:style>
  <w:style w:type="paragraph" w:styleId="ListNumber3">
    <w:name w:val="List Number 3"/>
    <w:basedOn w:val="List3"/>
    <w:rsid w:val="00FE5603"/>
    <w:pPr>
      <w:numPr>
        <w:numId w:val="4"/>
      </w:numPr>
    </w:pPr>
  </w:style>
  <w:style w:type="paragraph" w:styleId="ListNumber4">
    <w:name w:val="List Number 4"/>
    <w:basedOn w:val="List4"/>
    <w:rsid w:val="00FE5603"/>
    <w:pPr>
      <w:numPr>
        <w:numId w:val="5"/>
      </w:numPr>
    </w:pPr>
  </w:style>
  <w:style w:type="paragraph" w:styleId="ListNumber5">
    <w:name w:val="List Number 5"/>
    <w:basedOn w:val="List5"/>
    <w:rsid w:val="00FE5603"/>
    <w:pPr>
      <w:numPr>
        <w:numId w:val="6"/>
      </w:numPr>
    </w:pPr>
  </w:style>
  <w:style w:type="paragraph" w:styleId="BlockText">
    <w:name w:val="Block Text"/>
    <w:basedOn w:val="Normal"/>
    <w:rsid w:val="00FE5603"/>
    <w:pPr>
      <w:spacing w:after="120"/>
      <w:ind w:left="1440" w:right="1440"/>
    </w:pPr>
  </w:style>
  <w:style w:type="character" w:customStyle="1" w:styleId="Subscript">
    <w:name w:val="Subscript"/>
    <w:basedOn w:val="DefaultParagraphFont"/>
    <w:rsid w:val="00FE5603"/>
    <w:rPr>
      <w:sz w:val="16"/>
      <w:vertAlign w:val="subscript"/>
    </w:rPr>
  </w:style>
  <w:style w:type="character" w:customStyle="1" w:styleId="Superscript">
    <w:name w:val="Superscript"/>
    <w:basedOn w:val="DefaultParagraphFont"/>
    <w:rsid w:val="00FE5603"/>
    <w:rPr>
      <w:sz w:val="16"/>
      <w:vertAlign w:val="superscript"/>
    </w:rPr>
  </w:style>
  <w:style w:type="character" w:customStyle="1" w:styleId="Symbols">
    <w:name w:val="Symbols"/>
    <w:basedOn w:val="DefaultParagraphFont"/>
    <w:rsid w:val="00FE5603"/>
    <w:rPr>
      <w:rFonts w:ascii="Symbol" w:hAnsi="Symbol"/>
    </w:rPr>
  </w:style>
  <w:style w:type="character" w:customStyle="1" w:styleId="MenuOptions">
    <w:name w:val="Menu Options"/>
    <w:basedOn w:val="DefaultParagraphFont"/>
    <w:rsid w:val="00FE5603"/>
    <w:rPr>
      <w:rFonts w:ascii="Arial Narrow" w:hAnsi="Arial Narrow"/>
      <w:smallCaps/>
    </w:rPr>
  </w:style>
  <w:style w:type="character" w:customStyle="1" w:styleId="Buttons">
    <w:name w:val="Buttons"/>
    <w:basedOn w:val="DefaultParagraphFont"/>
    <w:rsid w:val="00FE5603"/>
    <w:rPr>
      <w:b/>
    </w:rPr>
  </w:style>
  <w:style w:type="character" w:customStyle="1" w:styleId="Underlined">
    <w:name w:val="Underlined"/>
    <w:basedOn w:val="DefaultParagraphFont"/>
    <w:rsid w:val="00FE5603"/>
    <w:rPr>
      <w:u w:val="single"/>
    </w:rPr>
  </w:style>
  <w:style w:type="paragraph" w:customStyle="1" w:styleId="TableBodyTextRight">
    <w:name w:val="Table Body Text Right"/>
    <w:basedOn w:val="TableBodyText"/>
    <w:rsid w:val="00FE5603"/>
    <w:pPr>
      <w:widowControl w:val="0"/>
      <w:autoSpaceDE w:val="0"/>
      <w:autoSpaceDN w:val="0"/>
      <w:adjustRightInd w:val="0"/>
      <w:jc w:val="right"/>
    </w:pPr>
    <w:rPr>
      <w:rFonts w:cs="Arial"/>
      <w:szCs w:val="18"/>
    </w:rPr>
  </w:style>
  <w:style w:type="paragraph" w:customStyle="1" w:styleId="CopyrightText">
    <w:name w:val="Copyright Text"/>
    <w:basedOn w:val="BodyText"/>
    <w:rsid w:val="00FE5603"/>
    <w:rPr>
      <w:sz w:val="18"/>
    </w:rPr>
  </w:style>
  <w:style w:type="paragraph" w:customStyle="1" w:styleId="BodySmallRight">
    <w:name w:val="Body Small Right"/>
    <w:basedOn w:val="BodyTextRight"/>
    <w:rsid w:val="00FE5603"/>
    <w:rPr>
      <w:sz w:val="18"/>
      <w:szCs w:val="18"/>
    </w:rPr>
  </w:style>
  <w:style w:type="paragraph" w:customStyle="1" w:styleId="MarginEdition">
    <w:name w:val="Margin Edition"/>
    <w:basedOn w:val="MarginNote"/>
    <w:rsid w:val="00FE5603"/>
    <w:pPr>
      <w:spacing w:before="0" w:after="0"/>
    </w:pPr>
    <w:rPr>
      <w:rFonts w:ascii="Times New Roman" w:hAnsi="Times New Roman"/>
      <w:color w:val="999999"/>
    </w:rPr>
  </w:style>
  <w:style w:type="paragraph" w:customStyle="1" w:styleId="Spacer">
    <w:name w:val="Spacer"/>
    <w:basedOn w:val="Normal"/>
    <w:rsid w:val="00FE5603"/>
    <w:rPr>
      <w:sz w:val="2"/>
      <w:szCs w:val="2"/>
    </w:rPr>
  </w:style>
  <w:style w:type="character" w:customStyle="1" w:styleId="Small">
    <w:name w:val="Small"/>
    <w:basedOn w:val="DefaultParagraphFont"/>
    <w:rsid w:val="00FE5603"/>
    <w:rPr>
      <w:sz w:val="16"/>
    </w:rPr>
  </w:style>
  <w:style w:type="paragraph" w:customStyle="1" w:styleId="WideTable">
    <w:name w:val="Wide Table"/>
    <w:basedOn w:val="Normal"/>
    <w:rsid w:val="00FE5603"/>
    <w:pPr>
      <w:ind w:left="-1418"/>
    </w:pPr>
    <w:rPr>
      <w:sz w:val="2"/>
      <w:szCs w:val="2"/>
    </w:rPr>
  </w:style>
  <w:style w:type="character" w:styleId="PageNumber">
    <w:name w:val="page number"/>
    <w:basedOn w:val="DefaultParagraphFont"/>
    <w:rsid w:val="00FE5603"/>
  </w:style>
  <w:style w:type="paragraph" w:styleId="Quote">
    <w:name w:val="Quote"/>
    <w:basedOn w:val="Heading1"/>
    <w:link w:val="QuoteChar"/>
    <w:qFormat/>
    <w:rsid w:val="00FE5603"/>
    <w:rPr>
      <w:b w:val="0"/>
      <w:sz w:val="72"/>
      <w:szCs w:val="72"/>
      <w:lang w:val="en-NZ"/>
    </w:rPr>
  </w:style>
  <w:style w:type="character" w:customStyle="1" w:styleId="QuoteChar">
    <w:name w:val="Quote Char"/>
    <w:basedOn w:val="DefaultParagraphFont"/>
    <w:link w:val="Quote"/>
    <w:rsid w:val="00FE56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603"/>
    <w:pPr>
      <w:pageBreakBefore/>
    </w:pPr>
  </w:style>
  <w:style w:type="paragraph" w:customStyle="1" w:styleId="Border">
    <w:name w:val="Border"/>
    <w:basedOn w:val="Normal"/>
    <w:qFormat/>
    <w:rsid w:val="00FE56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603"/>
    <w:rPr>
      <w:b/>
      <w:bCs/>
      <w:i/>
      <w:iCs/>
      <w:color w:val="auto"/>
    </w:rPr>
  </w:style>
  <w:style w:type="paragraph" w:styleId="IntenseQuote">
    <w:name w:val="Intense Quote"/>
    <w:basedOn w:val="Normal"/>
    <w:next w:val="Normal"/>
    <w:link w:val="IntenseQuoteChar"/>
    <w:uiPriority w:val="30"/>
    <w:qFormat/>
    <w:rsid w:val="00FE56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6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603"/>
    <w:rPr>
      <w:smallCaps/>
      <w:color w:val="auto"/>
      <w:u w:val="single"/>
    </w:rPr>
  </w:style>
  <w:style w:type="character" w:styleId="IntenseReference">
    <w:name w:val="Intense Reference"/>
    <w:basedOn w:val="DefaultParagraphFont"/>
    <w:uiPriority w:val="32"/>
    <w:qFormat/>
    <w:rsid w:val="00FE5603"/>
    <w:rPr>
      <w:b/>
      <w:bCs/>
      <w:smallCaps/>
      <w:color w:val="auto"/>
      <w:spacing w:val="5"/>
      <w:u w:val="single"/>
    </w:rPr>
  </w:style>
  <w:style w:type="paragraph" w:customStyle="1" w:styleId="2ColumnHeading">
    <w:name w:val="2Column Heading"/>
    <w:basedOn w:val="BodyText"/>
    <w:qFormat/>
    <w:rsid w:val="00FE5603"/>
    <w:pPr>
      <w:spacing w:after="60"/>
      <w:ind w:left="-2268"/>
    </w:pPr>
    <w:rPr>
      <w:b/>
    </w:rPr>
  </w:style>
  <w:style w:type="paragraph" w:customStyle="1" w:styleId="Heading1TOC">
    <w:name w:val="Heading1 TOC"/>
    <w:basedOn w:val="Normal"/>
    <w:qFormat/>
    <w:rsid w:val="00FE5603"/>
    <w:pPr>
      <w:spacing w:before="240" w:after="120"/>
    </w:pPr>
    <w:rPr>
      <w:rFonts w:ascii="Times New Roman" w:hAnsi="Times New Roman"/>
      <w:b/>
      <w:sz w:val="32"/>
    </w:rPr>
  </w:style>
  <w:style w:type="paragraph" w:customStyle="1" w:styleId="Heading2TOC">
    <w:name w:val="Heading2 TOC"/>
    <w:basedOn w:val="Normal"/>
    <w:qFormat/>
    <w:rsid w:val="00FE5603"/>
    <w:pPr>
      <w:spacing w:before="240" w:after="60"/>
    </w:pPr>
    <w:rPr>
      <w:rFonts w:ascii="Times New Roman" w:hAnsi="Times New Roman"/>
      <w:b/>
      <w:sz w:val="28"/>
    </w:rPr>
  </w:style>
  <w:style w:type="character" w:customStyle="1" w:styleId="Underline">
    <w:name w:val="Underline"/>
    <w:basedOn w:val="DefaultParagraphFont"/>
    <w:qFormat/>
    <w:rsid w:val="00FE5603"/>
    <w:rPr>
      <w:u w:val="single"/>
    </w:rPr>
  </w:style>
  <w:style w:type="character" w:customStyle="1" w:styleId="BoldandItalics">
    <w:name w:val="Bold and Italics"/>
    <w:qFormat/>
    <w:rsid w:val="00FE5603"/>
    <w:rPr>
      <w:b/>
      <w:i/>
      <w:u w:val="none"/>
    </w:rPr>
  </w:style>
  <w:style w:type="paragraph" w:styleId="BalloonText">
    <w:name w:val="Balloon Text"/>
    <w:basedOn w:val="Normal"/>
    <w:link w:val="BalloonTextChar"/>
    <w:rsid w:val="00FE5603"/>
    <w:rPr>
      <w:rFonts w:ascii="Tahoma" w:hAnsi="Tahoma" w:cs="Tahoma"/>
      <w:sz w:val="16"/>
      <w:szCs w:val="16"/>
    </w:rPr>
  </w:style>
  <w:style w:type="character" w:customStyle="1" w:styleId="BalloonTextChar">
    <w:name w:val="Balloon Text Char"/>
    <w:basedOn w:val="DefaultParagraphFont"/>
    <w:link w:val="BalloonText"/>
    <w:rsid w:val="00FE56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6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6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603"/>
    <w:rPr>
      <w:b/>
      <w:color w:val="660033"/>
      <w:spacing w:val="0"/>
    </w:rPr>
  </w:style>
  <w:style w:type="paragraph" w:customStyle="1" w:styleId="Nameditemlist">
    <w:name w:val="Named item list"/>
    <w:basedOn w:val="BodyText"/>
    <w:qFormat/>
    <w:rsid w:val="00FE5603"/>
    <w:pPr>
      <w:tabs>
        <w:tab w:val="left" w:pos="2835"/>
      </w:tabs>
      <w:ind w:left="2835" w:hanging="2835"/>
    </w:pPr>
  </w:style>
  <w:style w:type="paragraph" w:customStyle="1" w:styleId="BodyTextnopadding">
    <w:name w:val="Body Text no padding"/>
    <w:basedOn w:val="BodyText"/>
    <w:qFormat/>
    <w:rsid w:val="00FE5603"/>
    <w:pPr>
      <w:spacing w:before="0" w:after="0"/>
    </w:pPr>
  </w:style>
  <w:style w:type="paragraph" w:customStyle="1" w:styleId="BodyTextBold">
    <w:name w:val="Body Text Bold"/>
    <w:basedOn w:val="BodyText"/>
    <w:qFormat/>
    <w:rsid w:val="00FE5603"/>
    <w:rPr>
      <w:b/>
    </w:rPr>
  </w:style>
  <w:style w:type="character" w:styleId="Hyperlink">
    <w:name w:val="Hyperlink"/>
    <w:basedOn w:val="DefaultParagraphFont"/>
    <w:uiPriority w:val="99"/>
    <w:unhideWhenUsed/>
    <w:rsid w:val="002339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4113</Characters>
  <Application>Microsoft Office Word</Application>
  <DocSecurity>0</DocSecurity>
  <Lines>216</Lines>
  <Paragraphs>121</Paragraphs>
  <ScaleCrop>false</ScaleCrop>
  <Company>Author-it Software Corporation Ltd.</Company>
  <LinksUpToDate>false</LinksUpToDate>
  <CharactersWithSpaces>4623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MSTML4007 Make millinery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2022-12-22T00:31:00Z</dcterms:created>
  <dcterms:modified xsi:type="dcterms:W3CDTF">2022-12-22T00:31:00Z</dcterms:modified>
</cp:coreProperties>
</file>