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212" w:rsidP="00C41212">
      <w:pPr>
        <w:pStyle w:val="Title"/>
      </w:pPr>
      <w:r>
        <w:fldChar w:fldCharType="begin"/>
      </w:r>
      <w:r>
        <w:instrText xml:space="preserve"> TITLE   \* MERGEFORMAT </w:instrText>
      </w:r>
      <w:r>
        <w:fldChar w:fldCharType="separate"/>
      </w:r>
      <w:r>
        <w:t>MSTML4003 Present and display millinery</w:t>
      </w:r>
      <w:r>
        <w:fldChar w:fldCharType="end"/>
      </w:r>
    </w:p>
    <w:p w:rsidR="00C41212" w:rsidP="00C41212">
      <w:pPr>
        <w:pStyle w:val="Version"/>
        <w:sectPr w:rsidSect="006B54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440" w:rsidP="006B5440">
      <w:pPr>
        <w:pStyle w:val="SuperHeading"/>
      </w:pPr>
      <w:r w:rsidRPr="006B5440">
        <w:t>MSTML4003 Present and display millinery</w:t>
      </w:r>
    </w:p>
    <w:p w:rsidR="00000000" w:rsidRPr="006B5440" w:rsidP="006B5440">
      <w:pPr>
        <w:pStyle w:val="Heading1"/>
      </w:pPr>
      <w:bookmarkStart w:id="1" w:name="O_934120"/>
      <w:bookmarkEnd w:id="1"/>
      <w:r w:rsidRPr="006B5440">
        <w:t>Modification History</w:t>
      </w:r>
    </w:p>
    <w:p w:rsidR="00000000" w:rsidRPr="006B5440" w:rsidP="00C41212">
      <w:pPr>
        <w:pStyle w:val="BodyText"/>
      </w:pPr>
      <w:r w:rsidRPr="006B5440">
        <w:t>Release 1. Supersedes and is equivalent to LMTML4003A Present and display millinery</w:t>
      </w:r>
    </w:p>
    <w:p w:rsidR="00000000" w:rsidRPr="006B5440" w:rsidP="006B5440">
      <w:pPr>
        <w:pStyle w:val="Heading1"/>
      </w:pPr>
      <w:bookmarkStart w:id="2" w:name="O_934128"/>
      <w:bookmarkEnd w:id="2"/>
      <w:r w:rsidRPr="006B5440">
        <w:t>Application</w:t>
      </w:r>
    </w:p>
    <w:p w:rsidR="00000000" w:rsidRPr="006B5440" w:rsidP="00C41212">
      <w:pPr>
        <w:pStyle w:val="BodyText"/>
      </w:pPr>
      <w:r w:rsidRPr="006B5440">
        <w:t>This unit of competency covers the skills and knowledge required to prepare and display millinery with consideration to di</w:t>
      </w:r>
      <w:r w:rsidRPr="006B5440">
        <w:t>splay techniques, lighting, layout and cataloguing.</w:t>
      </w:r>
    </w:p>
    <w:p w:rsidR="00000000" w:rsidRPr="006B5440" w:rsidP="00C41212">
      <w:pPr>
        <w:pStyle w:val="BodyText"/>
      </w:pPr>
      <w:r w:rsidRPr="006B5440">
        <w:t xml:space="preserve">This unit of competency applies to identifying presentation objectives, and planning and organising displays using a range of presentation tools and techniques.  </w:t>
      </w:r>
    </w:p>
    <w:p w:rsidR="00000000" w:rsidRPr="006B5440" w:rsidP="00C41212">
      <w:pPr>
        <w:pStyle w:val="BodyText"/>
      </w:pPr>
      <w:r w:rsidRPr="006B5440">
        <w:t>Work requires individuals to demonstrat</w:t>
      </w:r>
      <w:r w:rsidRPr="006B5440">
        <w:t>e discretion, judgement and problem-solving skills in the presentation and display of millinery items.</w:t>
      </w:r>
    </w:p>
    <w:p w:rsidR="00000000" w:rsidRPr="006B5440" w:rsidP="00C41212">
      <w:pPr>
        <w:pStyle w:val="BodyText"/>
      </w:pPr>
      <w:r w:rsidRPr="006B5440">
        <w:t xml:space="preserve">Work may be conducted in small to large scale enterprises and may involve individual and team activities. </w:t>
      </w:r>
    </w:p>
    <w:p w:rsidR="00000000" w:rsidRPr="006B5440" w:rsidP="00C41212">
      <w:pPr>
        <w:pStyle w:val="BodyText"/>
      </w:pPr>
      <w:r w:rsidRPr="006B5440">
        <w:t>No licensing, legislative or certification r</w:t>
      </w:r>
      <w:r w:rsidRPr="006B5440">
        <w:t xml:space="preserve">equirements apply to this unit at the time of publication. </w:t>
      </w:r>
    </w:p>
    <w:p w:rsidR="00000000" w:rsidRPr="006B5440" w:rsidP="006B5440">
      <w:pPr>
        <w:pStyle w:val="Heading1"/>
      </w:pPr>
      <w:bookmarkStart w:id="3" w:name="O_934127"/>
      <w:bookmarkEnd w:id="3"/>
      <w:r w:rsidRPr="006B5440">
        <w:t>Pre-requisite Unit</w:t>
      </w:r>
    </w:p>
    <w:p w:rsidR="00000000" w:rsidRPr="006B5440" w:rsidP="00C41212">
      <w:pPr>
        <w:pStyle w:val="BodyText"/>
      </w:pPr>
      <w:r w:rsidRPr="006B5440">
        <w:t>Nil</w:t>
      </w:r>
    </w:p>
    <w:p w:rsidR="00000000" w:rsidRPr="006B5440" w:rsidP="006B5440">
      <w:pPr>
        <w:pStyle w:val="Heading1"/>
      </w:pPr>
      <w:bookmarkStart w:id="4" w:name="O_934126"/>
      <w:bookmarkEnd w:id="4"/>
      <w:r w:rsidRPr="006B5440">
        <w:t>Competency Field</w:t>
      </w:r>
    </w:p>
    <w:p w:rsidR="00000000" w:rsidRPr="006B5440" w:rsidP="00C41212">
      <w:pPr>
        <w:pStyle w:val="BodyText"/>
      </w:pPr>
      <w:r w:rsidRPr="006B5440">
        <w:t>Millinery</w:t>
      </w:r>
    </w:p>
    <w:p w:rsidR="00000000" w:rsidRPr="006B5440" w:rsidP="006B5440">
      <w:pPr>
        <w:pStyle w:val="Heading1"/>
      </w:pPr>
      <w:bookmarkStart w:id="5" w:name="O_934125"/>
      <w:bookmarkEnd w:id="5"/>
      <w:r w:rsidRPr="006B5440">
        <w:t>Unit Sector</w:t>
      </w:r>
    </w:p>
    <w:p w:rsidR="00000000" w:rsidRPr="006B5440" w:rsidP="00C41212">
      <w:pPr>
        <w:pStyle w:val="BodyText"/>
      </w:pPr>
      <w:r w:rsidRPr="006B5440">
        <w:t>Not applicable</w:t>
      </w:r>
    </w:p>
    <w:p w:rsidR="00000000" w:rsidRPr="006B5440" w:rsidP="006B5440">
      <w:pPr>
        <w:pStyle w:val="Heading1"/>
      </w:pPr>
      <w:bookmarkStart w:id="6" w:name="O_934124"/>
      <w:bookmarkEnd w:id="6"/>
      <w:r w:rsidRPr="006B544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B544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Elements describe</w:t>
            </w:r>
            <w:r w:rsidRPr="006B5440">
              <w:t xml:space="preserv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Performance criteria describe the performance needed to demonstrate achievement of the element.</w:t>
            </w: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5440" w:rsidP="006B5440">
            <w:pPr>
              <w:pStyle w:val="BodyText"/>
            </w:pPr>
            <w:r w:rsidRPr="006B5440">
              <w:t>1</w:t>
            </w:r>
          </w:p>
        </w:tc>
        <w:tc>
          <w:tcPr>
            <w:tcW w:w="1962" w:type="dxa"/>
            <w:vMerge w:val="restart"/>
            <w:tcBorders>
              <w:top w:val="nil"/>
              <w:left w:val="nil"/>
              <w:bottom w:val="nil"/>
              <w:right w:val="nil"/>
            </w:tcBorders>
            <w:tcMar>
              <w:top w:w="0" w:type="dxa"/>
              <w:left w:w="62" w:type="dxa"/>
              <w:bottom w:w="0" w:type="dxa"/>
              <w:right w:w="62" w:type="dxa"/>
            </w:tcMar>
          </w:tcPr>
          <w:p w:rsidR="00000000" w:rsidRPr="006B5440" w:rsidP="006B5440">
            <w:pPr>
              <w:pStyle w:val="BodyText"/>
            </w:pPr>
            <w:r w:rsidRPr="006B5440">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1.1</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Follow standard operating procedures (SOPs)</w:t>
            </w: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1.2</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Comply with work health and safety (WHS) requirements at all times</w:t>
            </w: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1.3</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Use appropriate personal protective equipment (PPE) in accordance with SOPs</w:t>
            </w: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1.4</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Identify job requirements from specifications, drawings, job sheets or work instructions</w:t>
            </w:r>
          </w:p>
        </w:tc>
      </w:tr>
      <w:tr w:rsidTr="006B54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5440">
            <w:pPr>
              <w:pStyle w:val="BodyText"/>
              <w:rPr>
                <w:lang w:val="en-NZ"/>
              </w:rPr>
            </w:pP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5440" w:rsidP="006B5440">
            <w:pPr>
              <w:pStyle w:val="BodyText"/>
            </w:pPr>
            <w:r w:rsidRPr="006B5440">
              <w:t>2</w:t>
            </w:r>
          </w:p>
        </w:tc>
        <w:tc>
          <w:tcPr>
            <w:tcW w:w="1962" w:type="dxa"/>
            <w:vMerge w:val="restart"/>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rPr>
                <w:rStyle w:val="SpecialBold"/>
              </w:rPr>
              <w:t>Prepare to present and display millinery</w:t>
            </w: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2.1</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 xml:space="preserve">Confirm presentation requirements </w:t>
            </w: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2.2</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Develop plan to meet presentation requirements</w:t>
            </w: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2.3</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Select headwear to meet presentation objectives and finish to presentation standard</w:t>
            </w: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2.4</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Ma</w:t>
            </w:r>
            <w:r w:rsidRPr="006B5440">
              <w:t>ke adjustments to headwear, as required, for presentation</w:t>
            </w: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2.5</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Arrange suitable storage or delivery of headwear</w:t>
            </w:r>
          </w:p>
        </w:tc>
      </w:tr>
      <w:tr w:rsidTr="006B54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5440">
            <w:pPr>
              <w:pStyle w:val="BodyText"/>
              <w:rPr>
                <w:lang w:val="en-NZ"/>
              </w:rPr>
            </w:pP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5440" w:rsidP="006B5440">
            <w:pPr>
              <w:pStyle w:val="BodyText"/>
            </w:pPr>
            <w:r w:rsidRPr="006B5440">
              <w:t>3</w:t>
            </w:r>
          </w:p>
        </w:tc>
        <w:tc>
          <w:tcPr>
            <w:tcW w:w="1962" w:type="dxa"/>
            <w:vMerge w:val="restart"/>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rPr>
                <w:rStyle w:val="SpecialBold"/>
              </w:rPr>
              <w:t>Arrange presentation</w:t>
            </w: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3.1</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Design overall presentation and effect</w:t>
            </w: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3.2</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Determine display and lighting requirements</w:t>
            </w: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3.3</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Select and prepare layout tools and equipment</w:t>
            </w: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3.4</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Prepare layout and presentation to display hats and achieve desired effect</w:t>
            </w: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3.5</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Prepare presentation to comply with quality standards and workplace procedures</w:t>
            </w:r>
          </w:p>
        </w:tc>
      </w:tr>
      <w:tr w:rsidTr="006B54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5440">
            <w:pPr>
              <w:pStyle w:val="BodyText"/>
              <w:rPr>
                <w:lang w:val="en-NZ"/>
              </w:rPr>
            </w:pP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5440" w:rsidP="006B5440">
            <w:pPr>
              <w:pStyle w:val="BodyText"/>
            </w:pPr>
            <w:r w:rsidRPr="006B5440">
              <w:t>4</w:t>
            </w:r>
          </w:p>
        </w:tc>
        <w:tc>
          <w:tcPr>
            <w:tcW w:w="1962" w:type="dxa"/>
            <w:vMerge w:val="restart"/>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rPr>
                <w:rStyle w:val="SpecialBold"/>
              </w:rPr>
              <w:t>Catalogue headwear</w:t>
            </w: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4.1</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Identify method of cataloguing</w:t>
            </w: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4.2</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 xml:space="preserve">Prepare labels for individual hats </w:t>
            </w: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4.3</w:t>
            </w:r>
          </w:p>
        </w:tc>
        <w:tc>
          <w:tcPr>
            <w:tcW w:w="561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Prepare a catalogue of the millinery presentation</w:t>
            </w:r>
          </w:p>
        </w:tc>
      </w:tr>
      <w:tr w:rsidTr="006B54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4.4</w:t>
            </w:r>
          </w:p>
        </w:tc>
        <w:tc>
          <w:tcPr>
            <w:tcW w:w="5610" w:type="dxa"/>
            <w:tcBorders>
              <w:top w:val="nil"/>
              <w:left w:val="nil"/>
              <w:bottom w:val="nil"/>
              <w:right w:val="nil"/>
            </w:tcBorders>
            <w:tcMar>
              <w:top w:w="0" w:type="dxa"/>
              <w:left w:w="62" w:type="dxa"/>
              <w:bottom w:w="0" w:type="dxa"/>
              <w:right w:w="62" w:type="dxa"/>
            </w:tcMar>
          </w:tcPr>
          <w:p w:rsidR="00000000" w:rsidRPr="006B5440" w:rsidP="006B5440">
            <w:pPr>
              <w:pStyle w:val="BodyText"/>
            </w:pPr>
            <w:r w:rsidRPr="006B5440">
              <w:t xml:space="preserve">Document the process and maintain documentation </w:t>
            </w:r>
          </w:p>
        </w:tc>
      </w:tr>
    </w:tbl>
    <w:p w:rsidR="00000000" w:rsidRPr="006B5440" w:rsidP="006B5440">
      <w:pPr>
        <w:pStyle w:val="BodyText"/>
      </w:pPr>
    </w:p>
    <w:p w:rsidR="00000000" w:rsidRPr="006B5440" w:rsidP="006B5440">
      <w:pPr>
        <w:pStyle w:val="AllowPageBreak"/>
      </w:pPr>
    </w:p>
    <w:p w:rsidR="00000000" w:rsidRPr="006B5440" w:rsidP="006B5440">
      <w:pPr>
        <w:pStyle w:val="Heading1"/>
      </w:pPr>
      <w:bookmarkStart w:id="7" w:name="O_934123"/>
      <w:bookmarkEnd w:id="7"/>
      <w:r w:rsidRPr="006B5440">
        <w:t>Foundation Skills</w:t>
      </w:r>
    </w:p>
    <w:p w:rsidR="00000000" w:rsidRPr="006B5440" w:rsidP="00C41212">
      <w:pPr>
        <w:pStyle w:val="BodyText"/>
      </w:pPr>
      <w:r w:rsidRPr="006B5440">
        <w:t>This section describes those required skills (language, literacy and numeracy) that are essential to performance.</w:t>
      </w:r>
    </w:p>
    <w:p w:rsidR="00000000" w:rsidRPr="006B5440" w:rsidP="00C41212">
      <w:pPr>
        <w:pStyle w:val="BodyText"/>
      </w:pPr>
      <w:r w:rsidRPr="006B5440">
        <w:t>Foundation skills essential to performance are explicit in the performance criteria of this unit of competency.</w:t>
      </w:r>
    </w:p>
    <w:p w:rsidR="00000000" w:rsidRPr="006B5440" w:rsidP="006B5440">
      <w:pPr>
        <w:pStyle w:val="Heading1"/>
      </w:pPr>
      <w:bookmarkStart w:id="8" w:name="O_934122"/>
      <w:bookmarkEnd w:id="8"/>
      <w:r w:rsidRPr="006B5440">
        <w:t>Range of Con</w:t>
      </w:r>
      <w:r w:rsidRPr="006B5440">
        <w:t>ditions</w:t>
      </w:r>
    </w:p>
    <w:tbl>
      <w:tblPr>
        <w:tblW w:w="0" w:type="auto"/>
        <w:tblCellMar>
          <w:left w:w="62" w:type="dxa"/>
          <w:right w:w="62" w:type="dxa"/>
        </w:tblCellMar>
        <w:tblLook w:val="0000"/>
      </w:tblPr>
      <w:tblGrid>
        <w:gridCol w:w="2163"/>
        <w:gridCol w:w="7033"/>
      </w:tblGrid>
      <w:tr w:rsidTr="00C412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t>This field allows for different work environments and conditions that may affect performance. Essential operating conditions that may be present (depending on the work situation, needs of the candidate, accessibility of the item, and local industry</w:t>
            </w:r>
            <w:r w:rsidRPr="006B5440">
              <w:t xml:space="preserve"> and regional contexts) are included.</w:t>
            </w:r>
          </w:p>
        </w:tc>
      </w:tr>
      <w:tr w:rsidTr="00C41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5440" w:rsidP="006B5440">
            <w:pPr>
              <w:pStyle w:val="BodyText"/>
            </w:pPr>
            <w:r w:rsidRPr="006B5440">
              <w:rPr>
                <w:rStyle w:val="SpecialBold"/>
              </w:rPr>
              <w:t>Workplace procedures includes one or more of the following:</w:t>
            </w:r>
          </w:p>
          <w:p w:rsidR="00000000" w:rsidRPr="006B5440" w:rsidP="006B5440">
            <w:pPr>
              <w:pStyle w:val="BodyText"/>
            </w:pPr>
          </w:p>
          <w:p w:rsidR="00000000" w:rsidP="006B544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B5440" w:rsidP="006B5440">
            <w:pPr>
              <w:pStyle w:val="ListBullet"/>
            </w:pPr>
            <w:r w:rsidRPr="006B5440">
              <w:t>requirements prescribed by legislation, awards, agreements and conditions of employment</w:t>
            </w:r>
          </w:p>
          <w:p w:rsidR="00000000" w:rsidRPr="006B5440" w:rsidP="006B5440">
            <w:pPr>
              <w:pStyle w:val="ListBullet"/>
            </w:pPr>
            <w:r w:rsidRPr="006B5440">
              <w:t>SOPs</w:t>
            </w:r>
          </w:p>
          <w:p w:rsidR="00000000" w:rsidRPr="006B5440" w:rsidP="006B5440">
            <w:pPr>
              <w:pStyle w:val="ListBullet"/>
            </w:pPr>
            <w:r w:rsidRPr="006B5440">
              <w:t>work instructions</w:t>
            </w:r>
          </w:p>
          <w:p w:rsidR="00000000" w:rsidRPr="006B5440" w:rsidP="006B5440">
            <w:pPr>
              <w:pStyle w:val="ListBullet"/>
            </w:pPr>
            <w:r w:rsidRPr="006B5440">
              <w:t>PPE</w:t>
            </w:r>
          </w:p>
          <w:p w:rsidR="00000000" w:rsidRPr="006B5440" w:rsidP="006B5440">
            <w:pPr>
              <w:pStyle w:val="ListBullet"/>
            </w:pPr>
            <w:r w:rsidRPr="006B5440">
              <w:t>oral, written and visual communication</w:t>
            </w:r>
          </w:p>
          <w:p w:rsidR="00000000" w:rsidRPr="006B5440" w:rsidP="006B5440">
            <w:pPr>
              <w:pStyle w:val="ListBullet"/>
            </w:pPr>
            <w:r w:rsidRPr="006B5440">
              <w:t>quality practices, including responsibility for maintenance of own work quality and contribution to quality improvement of team or section output</w:t>
            </w:r>
          </w:p>
          <w:p w:rsidR="00000000" w:rsidRPr="006B5440" w:rsidP="006B5440">
            <w:pPr>
              <w:pStyle w:val="ListBullet"/>
            </w:pPr>
            <w:r w:rsidRPr="006B5440">
              <w:t>housekeeping</w:t>
            </w:r>
          </w:p>
          <w:p w:rsidR="00000000" w:rsidRPr="006B5440" w:rsidP="006B5440">
            <w:pPr>
              <w:pStyle w:val="ListBullet"/>
            </w:pPr>
            <w:r w:rsidRPr="006B5440">
              <w:t>tasks related to environmental protection, waste disposal, pollution control and recycling</w:t>
            </w:r>
          </w:p>
          <w:p w:rsidR="00000000" w:rsidRPr="006B5440" w:rsidP="006B5440">
            <w:pPr>
              <w:pStyle w:val="ListBullet"/>
            </w:pPr>
            <w:r w:rsidRPr="006B5440">
              <w:t>WHS p</w:t>
            </w:r>
            <w:r w:rsidRPr="006B5440">
              <w:t>ractices</w:t>
            </w:r>
          </w:p>
          <w:p w:rsidR="00000000" w:rsidP="006B5440">
            <w:pPr>
              <w:pStyle w:val="BodyText"/>
              <w:rPr>
                <w:lang w:val="en-NZ"/>
              </w:rPr>
            </w:pPr>
          </w:p>
        </w:tc>
      </w:tr>
      <w:tr w:rsidTr="00C41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rPr>
                <w:rStyle w:val="SpecialBold"/>
              </w:rPr>
              <w:t>Presentation requirements include:</w:t>
            </w:r>
          </w:p>
        </w:tc>
        <w:tc>
          <w:tcPr>
            <w:tcW w:w="0" w:type="auto"/>
            <w:tcBorders>
              <w:top w:val="nil"/>
              <w:left w:val="nil"/>
              <w:bottom w:val="nil"/>
              <w:right w:val="nil"/>
            </w:tcBorders>
            <w:tcMar>
              <w:top w:w="0" w:type="dxa"/>
              <w:left w:w="62" w:type="dxa"/>
              <w:bottom w:w="0" w:type="dxa"/>
              <w:right w:w="62" w:type="dxa"/>
            </w:tcMar>
          </w:tcPr>
          <w:p w:rsidR="00000000" w:rsidRPr="006B5440" w:rsidP="006B5440">
            <w:pPr>
              <w:pStyle w:val="ListBullet"/>
            </w:pPr>
            <w:r w:rsidRPr="006B5440">
              <w:t>clarifying audience and objectives of presentation</w:t>
            </w:r>
          </w:p>
          <w:p w:rsidR="00000000" w:rsidRPr="006B5440" w:rsidP="006B5440">
            <w:pPr>
              <w:pStyle w:val="ListBullet"/>
            </w:pPr>
            <w:r w:rsidRPr="006B5440">
              <w:t>identifying presentation facilities and equipment</w:t>
            </w:r>
          </w:p>
          <w:p w:rsidR="00000000" w:rsidRPr="006B5440" w:rsidP="006B5440">
            <w:pPr>
              <w:pStyle w:val="ListBullet"/>
            </w:pPr>
            <w:r w:rsidRPr="006B5440">
              <w:t xml:space="preserve">identifying type of presentation </w:t>
            </w:r>
          </w:p>
          <w:p w:rsidR="00000000" w:rsidRPr="006B5440" w:rsidP="006B5440">
            <w:pPr>
              <w:pStyle w:val="ListBullet"/>
            </w:pPr>
            <w:r w:rsidRPr="006B5440">
              <w:t>identifying presentation conditions</w:t>
            </w:r>
          </w:p>
          <w:p w:rsidR="00000000" w:rsidRPr="006B5440" w:rsidP="006B5440">
            <w:pPr>
              <w:pStyle w:val="ListBullet"/>
            </w:pPr>
            <w:r w:rsidRPr="006B5440">
              <w:t>confirming available resources</w:t>
            </w:r>
          </w:p>
          <w:p w:rsidR="00000000" w:rsidP="006B5440">
            <w:pPr>
              <w:pStyle w:val="BodyText"/>
              <w:rPr>
                <w:lang w:val="en-NZ"/>
              </w:rPr>
            </w:pPr>
          </w:p>
        </w:tc>
      </w:tr>
      <w:tr w:rsidTr="00C41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rPr>
                <w:rStyle w:val="SpecialBold"/>
              </w:rPr>
              <w:t>Display requirements include:</w:t>
            </w:r>
          </w:p>
        </w:tc>
        <w:tc>
          <w:tcPr>
            <w:tcW w:w="0" w:type="auto"/>
            <w:tcBorders>
              <w:top w:val="nil"/>
              <w:left w:val="nil"/>
              <w:bottom w:val="nil"/>
              <w:right w:val="nil"/>
            </w:tcBorders>
            <w:tcMar>
              <w:top w:w="0" w:type="dxa"/>
              <w:left w:w="62" w:type="dxa"/>
              <w:bottom w:w="0" w:type="dxa"/>
              <w:right w:w="62" w:type="dxa"/>
            </w:tcMar>
          </w:tcPr>
          <w:p w:rsidR="00000000" w:rsidRPr="006B5440" w:rsidP="006B5440">
            <w:pPr>
              <w:pStyle w:val="ListBullet"/>
            </w:pPr>
            <w:r w:rsidRPr="006B5440">
              <w:t>designing placement and display of headwear presentation</w:t>
            </w:r>
          </w:p>
          <w:p w:rsidR="00000000" w:rsidRPr="006B5440" w:rsidP="006B5440">
            <w:pPr>
              <w:pStyle w:val="ListBullet"/>
            </w:pPr>
            <w:r w:rsidRPr="006B5440">
              <w:t>preparing display models for individual hats</w:t>
            </w:r>
          </w:p>
          <w:p w:rsidR="00000000" w:rsidRPr="006B5440" w:rsidP="006B5440">
            <w:pPr>
              <w:pStyle w:val="ListBullet"/>
            </w:pPr>
            <w:r w:rsidRPr="006B5440">
              <w:t>selecting display techniques for individual hats</w:t>
            </w:r>
          </w:p>
          <w:p w:rsidR="00000000" w:rsidRPr="006B5440" w:rsidP="006B5440">
            <w:pPr>
              <w:pStyle w:val="ListBullet"/>
            </w:pPr>
            <w:r w:rsidRPr="006B5440">
              <w:t>identifying additional prop requirements</w:t>
            </w:r>
          </w:p>
          <w:p w:rsidR="00000000" w:rsidP="006B5440">
            <w:pPr>
              <w:pStyle w:val="BodyText"/>
              <w:rPr>
                <w:lang w:val="en-NZ"/>
              </w:rPr>
            </w:pPr>
          </w:p>
        </w:tc>
      </w:tr>
      <w:tr w:rsidTr="00C412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440">
            <w:pPr>
              <w:pStyle w:val="BodyText"/>
              <w:rPr>
                <w:lang w:val="en-NZ"/>
              </w:rPr>
            </w:pPr>
            <w:r w:rsidRPr="006B5440">
              <w:rPr>
                <w:rStyle w:val="SpecialBold"/>
              </w:rPr>
              <w:t>Lighting requirements include o</w:t>
            </w:r>
            <w:r w:rsidRPr="006B5440">
              <w:rPr>
                <w:rStyle w:val="SpecialBold"/>
              </w:rPr>
              <w:t>ne or more of the following:</w:t>
            </w:r>
          </w:p>
        </w:tc>
        <w:tc>
          <w:tcPr>
            <w:tcW w:w="0" w:type="auto"/>
            <w:tcBorders>
              <w:top w:val="nil"/>
              <w:left w:val="nil"/>
              <w:bottom w:val="nil"/>
              <w:right w:val="nil"/>
            </w:tcBorders>
            <w:tcMar>
              <w:top w:w="0" w:type="dxa"/>
              <w:left w:w="62" w:type="dxa"/>
              <w:bottom w:w="0" w:type="dxa"/>
              <w:right w:w="62" w:type="dxa"/>
            </w:tcMar>
          </w:tcPr>
          <w:p w:rsidR="00000000" w:rsidRPr="006B5440" w:rsidP="006B5440">
            <w:pPr>
              <w:pStyle w:val="ListBullet"/>
            </w:pPr>
            <w:r w:rsidRPr="006B5440">
              <w:t>obtaining lighting equipment and operators</w:t>
            </w:r>
          </w:p>
          <w:p w:rsidR="00000000" w:rsidRPr="006B5440" w:rsidP="006B5440">
            <w:pPr>
              <w:pStyle w:val="ListBullet"/>
            </w:pPr>
            <w:r w:rsidRPr="006B5440">
              <w:t>selecting suitable lighting techniques to meet presentation objectives</w:t>
            </w:r>
          </w:p>
          <w:p w:rsidR="00000000" w:rsidRPr="006B5440" w:rsidP="006B5440">
            <w:pPr>
              <w:pStyle w:val="ListBullet"/>
            </w:pPr>
            <w:r w:rsidRPr="006B5440">
              <w:t>selecting lighting techniques appropriate for presentation type and conditions</w:t>
            </w:r>
          </w:p>
          <w:p w:rsidR="00000000" w:rsidRPr="006B5440" w:rsidP="006B5440">
            <w:pPr>
              <w:pStyle w:val="ListBullet"/>
            </w:pPr>
            <w:r w:rsidRPr="006B5440">
              <w:t>selecting lighting techniques appropriate for individual hat displayed</w:t>
            </w:r>
          </w:p>
          <w:p w:rsidR="00000000" w:rsidRPr="006B5440" w:rsidP="006B5440">
            <w:pPr>
              <w:pStyle w:val="ListBullet"/>
            </w:pPr>
            <w:r w:rsidRPr="006B5440">
              <w:t>checking power sources</w:t>
            </w:r>
          </w:p>
          <w:p w:rsidR="00000000" w:rsidRPr="006B5440" w:rsidP="006B5440">
            <w:pPr>
              <w:pStyle w:val="ListBullet"/>
            </w:pPr>
            <w:r w:rsidRPr="006B5440">
              <w:t>obtaining lighting equipment</w:t>
            </w:r>
          </w:p>
        </w:tc>
      </w:tr>
    </w:tbl>
    <w:p w:rsidR="00C41212" w:rsidP="006B5440">
      <w:pPr>
        <w:pStyle w:val="BodyText"/>
      </w:pPr>
    </w:p>
    <w:p w:rsidR="00C41212" w:rsidP="006B5440">
      <w:pPr>
        <w:pStyle w:val="BodyText"/>
      </w:pPr>
    </w:p>
    <w:p w:rsidR="00000000" w:rsidRPr="006B5440" w:rsidP="006B5440">
      <w:pPr>
        <w:pStyle w:val="Heading1"/>
      </w:pPr>
      <w:bookmarkStart w:id="9" w:name="O_934121"/>
      <w:bookmarkEnd w:id="9"/>
      <w:r w:rsidRPr="006B5440">
        <w:t>Unit Mapping Information</w:t>
      </w:r>
    </w:p>
    <w:p w:rsidR="00000000" w:rsidRPr="006B5440" w:rsidP="00C41212">
      <w:pPr>
        <w:pStyle w:val="BodyText"/>
      </w:pPr>
      <w:r w:rsidRPr="006B5440">
        <w:t>Release 1. Supersedes and is equivalent to LMTML4003A Present and display millinery</w:t>
      </w:r>
    </w:p>
    <w:p w:rsidR="00000000" w:rsidRPr="006B5440" w:rsidP="006B5440">
      <w:pPr>
        <w:pStyle w:val="Heading1"/>
      </w:pPr>
      <w:bookmarkStart w:id="10" w:name="O_934114"/>
      <w:bookmarkEnd w:id="10"/>
      <w:r w:rsidRPr="006B5440">
        <w:t>Links</w:t>
      </w:r>
    </w:p>
    <w:p w:rsidR="00000000" w:rsidRPr="006B5440" w:rsidP="00C41212">
      <w:pPr>
        <w:pStyle w:val="BodyText"/>
      </w:pPr>
      <w:r w:rsidRPr="006B544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65DB7">
        <w:rPr>
          <w:rStyle w:val="Hyperlink"/>
        </w:rPr>
        <w:t>https://vetnet.gov.au/Pages/TrainingDocs.aspx?q=a203ec5c-de7d-406b-b3e1-8f1a9b76e92e</w:t>
      </w:r>
      <w:r>
        <w:fldChar w:fldCharType="end"/>
      </w:r>
    </w:p>
    <w:p w:rsidR="00000000" w:rsidRPr="006B5440" w:rsidP="00C41212">
      <w:pPr>
        <w:pStyle w:val="BodyText"/>
        <w:sectPr w:rsidSect="006B5440">
          <w:headerReference w:type="default" r:id="rId10"/>
          <w:footerReference w:type="default" r:id="rId11"/>
          <w:pgSz w:w="11908" w:h="16833"/>
          <w:pgMar w:top="1702" w:right="1418" w:bottom="1702" w:left="1418" w:header="992" w:footer="992" w:gutter="0"/>
          <w:cols w:space="720"/>
          <w:noEndnote/>
          <w:docGrid w:linePitch="299"/>
        </w:sectPr>
      </w:pPr>
    </w:p>
    <w:p w:rsidR="00000000" w:rsidRPr="006B5440" w:rsidP="006B5440">
      <w:pPr>
        <w:pStyle w:val="SuperHeading"/>
      </w:pPr>
      <w:r w:rsidRPr="006B5440">
        <w:t>Assessment Requirements for MSTML4003 Pre</w:t>
      </w:r>
      <w:r w:rsidRPr="006B5440">
        <w:t>sent and display millinery</w:t>
      </w:r>
    </w:p>
    <w:p w:rsidR="00000000" w:rsidRPr="006B5440" w:rsidP="006B5440">
      <w:pPr>
        <w:pStyle w:val="Heading1"/>
      </w:pPr>
      <w:bookmarkStart w:id="11" w:name="O_934116"/>
      <w:bookmarkEnd w:id="11"/>
      <w:r w:rsidRPr="006B5440">
        <w:t>Modification History</w:t>
      </w:r>
    </w:p>
    <w:p w:rsidR="00000000" w:rsidRPr="006B5440" w:rsidP="00C41212">
      <w:pPr>
        <w:pStyle w:val="BodyText"/>
      </w:pPr>
      <w:r w:rsidRPr="006B5440">
        <w:t>Release 1. Supersedes and is equivalent to LMTML4003A Present and display millinery</w:t>
      </w:r>
    </w:p>
    <w:p w:rsidR="00000000" w:rsidRPr="006B5440" w:rsidP="006B5440">
      <w:pPr>
        <w:pStyle w:val="Heading1"/>
      </w:pPr>
      <w:bookmarkStart w:id="12" w:name="O_934119"/>
      <w:bookmarkEnd w:id="12"/>
      <w:r w:rsidRPr="006B5440">
        <w:t>Performance Evidence</w:t>
      </w:r>
    </w:p>
    <w:p w:rsidR="00000000" w:rsidRPr="006B5440" w:rsidP="00C41212">
      <w:pPr>
        <w:pStyle w:val="BodyText"/>
      </w:pPr>
      <w:r w:rsidRPr="006B5440">
        <w:t>Evidence required to demonstrate competence in this unit must be relevant to and satisfy the requirements of the elements and performance criteria and include:</w:t>
      </w:r>
    </w:p>
    <w:p w:rsidR="00000000" w:rsidRPr="006B5440" w:rsidP="006B5440">
      <w:pPr>
        <w:pStyle w:val="ListBullet"/>
      </w:pPr>
      <w:r w:rsidRPr="006B5440">
        <w:t>reading and following work instructions, standard operating procedures (SOPs), safe work practi</w:t>
      </w:r>
      <w:r w:rsidRPr="006B5440">
        <w:t xml:space="preserve">ces </w:t>
      </w:r>
    </w:p>
    <w:p w:rsidR="00000000" w:rsidRPr="006B5440" w:rsidP="006B5440">
      <w:pPr>
        <w:pStyle w:val="ListBullet"/>
      </w:pPr>
      <w:r w:rsidRPr="006B5440">
        <w:t xml:space="preserve">developing plans for millinery presentations </w:t>
      </w:r>
    </w:p>
    <w:p w:rsidR="00000000" w:rsidRPr="006B5440" w:rsidP="006B5440">
      <w:pPr>
        <w:pStyle w:val="ListBullet"/>
      </w:pPr>
      <w:r w:rsidRPr="006B5440">
        <w:t xml:space="preserve">preparing hats and display items </w:t>
      </w:r>
    </w:p>
    <w:p w:rsidR="00000000" w:rsidRPr="006B5440" w:rsidP="006B5440">
      <w:pPr>
        <w:pStyle w:val="ListBullet"/>
      </w:pPr>
      <w:r w:rsidRPr="006B5440">
        <w:t xml:space="preserve">arranging suitable storage or delivery of headwear </w:t>
      </w:r>
    </w:p>
    <w:p w:rsidR="00000000" w:rsidRPr="006B5440" w:rsidP="006B5440">
      <w:pPr>
        <w:pStyle w:val="ListBullet"/>
      </w:pPr>
      <w:r w:rsidRPr="006B5440">
        <w:t>selecting headwear to meet presentation objectives, making adjustments to headwear, as required, and finishing to prese</w:t>
      </w:r>
      <w:r w:rsidRPr="006B5440">
        <w:t>ntation standard</w:t>
      </w:r>
    </w:p>
    <w:p w:rsidR="00000000" w:rsidRPr="006B5440" w:rsidP="006B5440">
      <w:pPr>
        <w:pStyle w:val="ListBullet"/>
      </w:pPr>
      <w:r w:rsidRPr="006B5440">
        <w:t xml:space="preserve">arranging suitable storage or delivery of headwear </w:t>
      </w:r>
    </w:p>
    <w:p w:rsidR="00000000" w:rsidRPr="006B5440" w:rsidP="006B5440">
      <w:pPr>
        <w:pStyle w:val="ListBullet"/>
      </w:pPr>
      <w:r w:rsidRPr="006B5440">
        <w:t>selecting and preparing display and lighting techniques, layout tools and equipment to display hats and achieve desired effect</w:t>
      </w:r>
    </w:p>
    <w:p w:rsidR="00000000" w:rsidRPr="006B5440" w:rsidP="006B5440">
      <w:pPr>
        <w:pStyle w:val="ListBullet"/>
      </w:pPr>
      <w:r w:rsidRPr="006B5440">
        <w:t>preparing a presentation of millinery items to demonstrate at least seven (7) different designs, and comply with quality standards and workplace procedures</w:t>
      </w:r>
    </w:p>
    <w:p w:rsidR="00000000" w:rsidRPr="006B5440" w:rsidP="006B5440">
      <w:pPr>
        <w:pStyle w:val="ListBullet"/>
      </w:pPr>
      <w:r w:rsidRPr="006B5440">
        <w:t>identifying method of cataloguing, preparing labels for individual hats and preparing a catalogue of</w:t>
      </w:r>
      <w:r w:rsidRPr="006B5440">
        <w:t xml:space="preserve"> the millinery presentation</w:t>
      </w:r>
    </w:p>
    <w:p w:rsidR="00000000" w:rsidRPr="006B5440" w:rsidP="006B5440">
      <w:pPr>
        <w:pStyle w:val="ListBullet"/>
      </w:pPr>
      <w:r w:rsidRPr="006B5440">
        <w:t>documenting the process and maintaining accurate records.</w:t>
      </w:r>
    </w:p>
    <w:p w:rsidR="00000000" w:rsidRPr="006B5440" w:rsidP="006B5440">
      <w:pPr>
        <w:pStyle w:val="AllowPageBreak"/>
      </w:pPr>
    </w:p>
    <w:p w:rsidR="00000000" w:rsidRPr="006B5440" w:rsidP="006B5440">
      <w:pPr>
        <w:pStyle w:val="Heading1"/>
      </w:pPr>
      <w:bookmarkStart w:id="13" w:name="O_934118"/>
      <w:bookmarkEnd w:id="13"/>
      <w:r w:rsidRPr="006B5440">
        <w:t>Knowledge Evidence</w:t>
      </w:r>
    </w:p>
    <w:p w:rsidR="00000000" w:rsidRPr="006B5440" w:rsidP="00C41212">
      <w:pPr>
        <w:pStyle w:val="BodyText"/>
      </w:pPr>
      <w:r w:rsidRPr="006B5440">
        <w:t>Evidence must be provided that demonstrates knowledge of:</w:t>
      </w:r>
    </w:p>
    <w:p w:rsidR="00000000" w:rsidRPr="006B5440" w:rsidP="006B5440">
      <w:pPr>
        <w:pStyle w:val="ListBullet"/>
      </w:pPr>
      <w:r w:rsidRPr="006B5440">
        <w:t>safe work practices and procedures and use of personal protective equipment</w:t>
      </w:r>
      <w:r w:rsidRPr="006B5440">
        <w:t xml:space="preserve"> (PPE)</w:t>
      </w:r>
    </w:p>
    <w:p w:rsidR="00000000" w:rsidRPr="006B5440" w:rsidP="006B5440">
      <w:pPr>
        <w:pStyle w:val="ListBullet"/>
      </w:pPr>
      <w:r w:rsidRPr="006B5440">
        <w:t>millinery policies, standards and guidelines, industry codes of practice, legislative and regulatory requirements</w:t>
      </w:r>
    </w:p>
    <w:p w:rsidR="00000000" w:rsidRPr="006B5440" w:rsidP="006B5440">
      <w:pPr>
        <w:pStyle w:val="ListBullet"/>
      </w:pPr>
      <w:r w:rsidRPr="006B5440">
        <w:t>industry, workplace and product processes and equipment in displaying hats and headwear</w:t>
      </w:r>
    </w:p>
    <w:p w:rsidR="00000000" w:rsidRPr="006B5440" w:rsidP="006B5440">
      <w:pPr>
        <w:pStyle w:val="ListBullet"/>
      </w:pPr>
      <w:r w:rsidRPr="006B5440">
        <w:t>cataloguing requirements in presenting milliner</w:t>
      </w:r>
      <w:r w:rsidRPr="006B5440">
        <w:t>y</w:t>
      </w:r>
    </w:p>
    <w:p w:rsidR="00000000" w:rsidRPr="006B5440" w:rsidP="006B5440">
      <w:pPr>
        <w:pStyle w:val="ListBullet"/>
      </w:pPr>
      <w:r w:rsidRPr="006B5440">
        <w:t>a range of lighting, layout and display techniques</w:t>
      </w:r>
    </w:p>
    <w:p w:rsidR="00000000" w:rsidRPr="006B5440" w:rsidP="006B5440">
      <w:pPr>
        <w:pStyle w:val="ListBullet"/>
      </w:pPr>
      <w:r w:rsidRPr="006B5440">
        <w:t>different types of presentations</w:t>
      </w:r>
    </w:p>
    <w:p w:rsidR="00000000" w:rsidRPr="006B5440" w:rsidP="006B5440">
      <w:pPr>
        <w:pStyle w:val="ListBullet"/>
      </w:pPr>
      <w:r w:rsidRPr="006B5440">
        <w:t>design techniques</w:t>
      </w:r>
    </w:p>
    <w:p w:rsidR="00000000" w:rsidRPr="006B5440" w:rsidP="006B5440">
      <w:pPr>
        <w:pStyle w:val="ListBullet"/>
      </w:pPr>
      <w:r w:rsidRPr="006B5440">
        <w:t>historical context of fashion style to be presented</w:t>
      </w:r>
    </w:p>
    <w:p w:rsidR="00000000" w:rsidRPr="006B5440" w:rsidP="006B5440">
      <w:pPr>
        <w:pStyle w:val="ListBullet"/>
      </w:pPr>
      <w:r w:rsidRPr="006B5440">
        <w:t>quality practices</w:t>
      </w:r>
    </w:p>
    <w:p w:rsidR="00000000" w:rsidRPr="006B5440" w:rsidP="006B5440">
      <w:pPr>
        <w:pStyle w:val="ListBullet"/>
      </w:pPr>
      <w:r w:rsidRPr="006B5440">
        <w:t>workplace practices</w:t>
      </w:r>
    </w:p>
    <w:p w:rsidR="00000000" w:rsidRPr="006B5440" w:rsidP="006B5440">
      <w:pPr>
        <w:pStyle w:val="ListBullet"/>
      </w:pPr>
      <w:r w:rsidRPr="006B5440">
        <w:t>recording and reporting practices.</w:t>
      </w:r>
    </w:p>
    <w:p w:rsidR="00000000" w:rsidRPr="006B5440" w:rsidP="006B5440">
      <w:pPr>
        <w:pStyle w:val="AllowPageBreak"/>
      </w:pPr>
    </w:p>
    <w:p w:rsidR="00000000" w:rsidRPr="006B5440" w:rsidP="006B5440">
      <w:pPr>
        <w:pStyle w:val="Heading1"/>
      </w:pPr>
      <w:bookmarkStart w:id="14" w:name="O_934117"/>
      <w:bookmarkEnd w:id="14"/>
      <w:r w:rsidRPr="006B5440">
        <w:t>Assessment</w:t>
      </w:r>
      <w:r w:rsidRPr="006B5440">
        <w:t xml:space="preserve"> Conditions</w:t>
      </w:r>
    </w:p>
    <w:p w:rsidR="00000000" w:rsidRPr="006B5440" w:rsidP="006B5440">
      <w:pPr>
        <w:pStyle w:val="ListBullet"/>
      </w:pPr>
      <w:r w:rsidRPr="006B5440">
        <w:t>Assessors must:</w:t>
      </w:r>
    </w:p>
    <w:p w:rsidR="00000000" w:rsidRPr="006B5440" w:rsidP="006B5440">
      <w:pPr>
        <w:pStyle w:val="ListBullet2"/>
      </w:pPr>
      <w:r w:rsidRPr="006B5440">
        <w:t>satisfy the assessor competency requirements that are in place at the time of the assessment, as set by the VET regulator</w:t>
      </w:r>
    </w:p>
    <w:p w:rsidR="00000000" w:rsidRPr="006B5440" w:rsidP="006B5440">
      <w:pPr>
        <w:pStyle w:val="ListBullet2"/>
      </w:pPr>
      <w:r w:rsidRPr="006B5440">
        <w:t>have vocational competency in presenting and displaying millinery, at least to the level being assessed, with relevant industry knowledge and experience.</w:t>
      </w:r>
    </w:p>
    <w:p w:rsidR="00000000" w:rsidRPr="006B5440" w:rsidP="006B5440">
      <w:pPr>
        <w:pStyle w:val="ListBullet"/>
      </w:pPr>
      <w:r w:rsidRPr="006B5440">
        <w:t>Assessment should occur in operational workplace situations. Where this is not possible, or where per</w:t>
      </w:r>
      <w:r w:rsidRPr="006B5440">
        <w:t>sonal safety or environmental damage are limiting factors, assessment must occur in a sufficiently rigorous simulated environment reflecting realistic operational workplace conditions. This must cover all aspects of workplace performance, including environ</w:t>
      </w:r>
      <w:r w:rsidRPr="006B5440">
        <w:t>ment, task skills, task management skills, contingency management skills and job role environment skills.</w:t>
      </w:r>
    </w:p>
    <w:p w:rsidR="00000000" w:rsidRPr="006B5440" w:rsidP="006B5440">
      <w:pPr>
        <w:pStyle w:val="ListBullet"/>
      </w:pPr>
      <w:r w:rsidRPr="006B5440">
        <w:t xml:space="preserve">Assessment processes and techniques must be appropriate to the language, literacy and numeracy requirements of the work being performed and the needs </w:t>
      </w:r>
      <w:r w:rsidRPr="006B5440">
        <w:t>of the candidate.</w:t>
      </w:r>
    </w:p>
    <w:p w:rsidR="00000000" w:rsidRPr="006B5440" w:rsidP="006B5440">
      <w:pPr>
        <w:pStyle w:val="ListBullet"/>
      </w:pPr>
      <w:r w:rsidRPr="006B5440">
        <w:t>Conditions for assessment must include access to all tools, equipment, materials and documentation required, including relevant workplace procedures, product and manufacturing specifications associated with this unit.</w:t>
      </w:r>
    </w:p>
    <w:p w:rsidR="00000000" w:rsidRPr="006B5440" w:rsidP="006B5440">
      <w:pPr>
        <w:pStyle w:val="AllowPageBreak"/>
      </w:pPr>
    </w:p>
    <w:p w:rsidR="00000000" w:rsidRPr="006B5440" w:rsidP="006B5440">
      <w:pPr>
        <w:pStyle w:val="Heading1"/>
      </w:pPr>
      <w:bookmarkStart w:id="15" w:name="O_934115"/>
      <w:bookmarkEnd w:id="15"/>
      <w:r w:rsidRPr="006B5440">
        <w:t>Lin</w:t>
      </w:r>
      <w:r w:rsidRPr="006B5440">
        <w:t>ks</w:t>
      </w:r>
    </w:p>
    <w:p w:rsidR="00000000" w:rsidRPr="006B5440" w:rsidP="00C41212">
      <w:pPr>
        <w:pStyle w:val="BodyText"/>
      </w:pPr>
      <w:r w:rsidRPr="006B544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65DB7">
        <w:rPr>
          <w:rStyle w:val="Hyperlink"/>
        </w:rPr>
        <w:t>https://vetnet.gov.au/Pages/TrainingDocs.aspx?q=a203ec5c-de7d-406b-b3e1-8f1a9b76e92e</w:t>
      </w:r>
      <w:r>
        <w:fldChar w:fldCharType="end"/>
      </w:r>
    </w:p>
    <w:p w:rsidR="00000000" w:rsidRPr="006B5440" w:rsidP="006B5440"/>
    <w:sectPr w:rsidSect="006B54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40" w:rsidRPr="00C41212" w:rsidP="00C412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12" w:rsidP="006B54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1212" w:rsidP="006B54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41212" w:rsidP="006B54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40" w:rsidP="006B5440">
    <w:pPr>
      <w:pStyle w:val="Footer"/>
      <w:framePr w:wrap="around"/>
    </w:pPr>
    <w:r>
      <w:fldChar w:fldCharType="begin"/>
    </w:r>
    <w:r>
      <w:instrText xml:space="preserve"> DOCPROPERTY  Subject  \* MERGEFORMAT </w:instrText>
    </w:r>
    <w:r>
      <w:fldChar w:fldCharType="separate"/>
    </w:r>
    <w:r w:rsidR="00C41212">
      <w:t>Approved</w:t>
    </w:r>
    <w:r w:rsidR="00C41212">
      <w:fldChar w:fldCharType="end"/>
    </w:r>
    <w:r>
      <w:tab/>
      <w:t xml:space="preserve">Page </w:t>
    </w:r>
    <w:r>
      <w:fldChar w:fldCharType="begin"/>
    </w:r>
    <w:r>
      <w:instrText xml:space="preserve"> PAGE  \* Arabic  \* MERGEFORMAT </w:instrText>
    </w:r>
    <w:r>
      <w:fldChar w:fldCharType="separate"/>
    </w:r>
    <w:r w:rsidR="00C412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1212">
      <w:rPr>
        <w:noProof/>
      </w:rPr>
      <w:t>5</w:t>
    </w:r>
    <w:r>
      <w:rPr>
        <w:noProof/>
      </w:rPr>
      <w:fldChar w:fldCharType="end"/>
    </w:r>
  </w:p>
  <w:p w:rsidR="006B5440" w:rsidP="006B5440">
    <w:pPr>
      <w:pStyle w:val="Footer"/>
      <w:framePr w:wrap="around"/>
    </w:pPr>
    <w:r>
      <w:t xml:space="preserve">© Commonwealth of Australia, </w:t>
    </w:r>
    <w:r>
      <w:fldChar w:fldCharType="begin"/>
    </w:r>
    <w:r>
      <w:instrText xml:space="preserve"> DATE  \@ "yyyy"  \* MERGEFORMAT </w:instrText>
    </w:r>
    <w:r>
      <w:fldChar w:fldCharType="separate"/>
    </w:r>
    <w:r w:rsidR="00C41212">
      <w:rPr>
        <w:noProof/>
      </w:rPr>
      <w:t>2025</w:t>
    </w:r>
    <w:r>
      <w:fldChar w:fldCharType="end"/>
    </w:r>
    <w:r>
      <w:tab/>
    </w:r>
    <w:r>
      <w:fldChar w:fldCharType="begin"/>
    </w:r>
    <w:r>
      <w:instrText xml:space="preserve"> DOCPROPERTY  Author  \* MERGEFORMAT </w:instrText>
    </w:r>
    <w:r>
      <w:fldChar w:fldCharType="separate"/>
    </w:r>
    <w:r w:rsidR="00C41212">
      <w:t>Skills Insight</w:t>
    </w:r>
    <w:r w:rsidR="00C41212">
      <w:fldChar w:fldCharType="end"/>
    </w:r>
  </w:p>
  <w:p w:rsidR="006B5440" w:rsidP="006B54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440" w:rsidRPr="00C41212" w:rsidP="00C412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12" w:rsidRPr="002D2AF8" w:rsidP="006B5440">
    <w:pPr>
      <w:pStyle w:val="Header"/>
      <w:framePr w:wrap="around"/>
    </w:pPr>
    <w:r>
      <w:fldChar w:fldCharType="begin"/>
    </w:r>
    <w:r>
      <w:instrText xml:space="preserve"> TITLE   \* MERGEFORMAT </w:instrText>
    </w:r>
    <w:r>
      <w:fldChar w:fldCharType="separate"/>
    </w:r>
    <w:r>
      <w:t>MSTML4003 Present and display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1212" w:rsidP="006B54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40" w:rsidRPr="002D2AF8" w:rsidP="006B5440">
    <w:pPr>
      <w:pStyle w:val="Header"/>
      <w:framePr w:wrap="around"/>
    </w:pPr>
    <w:r>
      <w:fldChar w:fldCharType="begin"/>
    </w:r>
    <w:r>
      <w:instrText xml:space="preserve"> TITLE   \* MERGEFORMAT </w:instrText>
    </w:r>
    <w:r>
      <w:fldChar w:fldCharType="separate"/>
    </w:r>
    <w:r w:rsidR="00C41212">
      <w:t>MSTML4003 Present and display millinery</w:t>
    </w:r>
    <w:r w:rsidR="00C41212">
      <w:fldChar w:fldCharType="end"/>
    </w:r>
    <w:r>
      <w:tab/>
      <w:t xml:space="preserve">Date this document was generated: </w:t>
    </w:r>
    <w:r>
      <w:fldChar w:fldCharType="begin"/>
    </w:r>
    <w:r>
      <w:instrText xml:space="preserve"> CREATEDATE  \@ "d MMMM yyyy"  \* MERGEFORMAT </w:instrText>
    </w:r>
    <w:r>
      <w:fldChar w:fldCharType="separate"/>
    </w:r>
    <w:r w:rsidR="00C41212">
      <w:rPr>
        <w:noProof/>
      </w:rPr>
      <w:t>2 March 2025</w:t>
    </w:r>
    <w:r>
      <w:fldChar w:fldCharType="end"/>
    </w:r>
  </w:p>
  <w:p w:rsidR="006B5440" w:rsidP="006B54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AEA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148D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BC81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4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440"/>
    <w:pPr>
      <w:spacing w:before="360" w:after="60"/>
      <w:outlineLvl w:val="0"/>
    </w:pPr>
    <w:rPr>
      <w:sz w:val="32"/>
    </w:rPr>
  </w:style>
  <w:style w:type="paragraph" w:styleId="Heading2">
    <w:name w:val="heading 2"/>
    <w:basedOn w:val="HeadingBase"/>
    <w:next w:val="BodyText"/>
    <w:link w:val="Heading2Char"/>
    <w:qFormat/>
    <w:rsid w:val="006B5440"/>
    <w:pPr>
      <w:keepLines/>
      <w:spacing w:before="240" w:after="120"/>
      <w:outlineLvl w:val="1"/>
    </w:pPr>
    <w:rPr>
      <w:sz w:val="28"/>
      <w:szCs w:val="40"/>
    </w:rPr>
  </w:style>
  <w:style w:type="paragraph" w:styleId="Heading3">
    <w:name w:val="heading 3"/>
    <w:basedOn w:val="HeadingBase"/>
    <w:next w:val="BodyText"/>
    <w:link w:val="Heading3Char"/>
    <w:qFormat/>
    <w:rsid w:val="006B5440"/>
    <w:pPr>
      <w:spacing w:before="180" w:after="120"/>
      <w:outlineLvl w:val="2"/>
    </w:pPr>
    <w:rPr>
      <w:spacing w:val="-10"/>
      <w:kern w:val="32"/>
    </w:rPr>
  </w:style>
  <w:style w:type="paragraph" w:styleId="Heading4">
    <w:name w:val="heading 4"/>
    <w:basedOn w:val="HeadingBase"/>
    <w:next w:val="BodyText"/>
    <w:link w:val="Heading4Char"/>
    <w:qFormat/>
    <w:rsid w:val="006B5440"/>
    <w:pPr>
      <w:spacing w:before="160" w:after="120"/>
      <w:outlineLvl w:val="3"/>
    </w:pPr>
    <w:rPr>
      <w:sz w:val="22"/>
    </w:rPr>
  </w:style>
  <w:style w:type="paragraph" w:styleId="Heading5">
    <w:name w:val="heading 5"/>
    <w:basedOn w:val="HeadingBase"/>
    <w:next w:val="Normal"/>
    <w:link w:val="Heading5Char"/>
    <w:qFormat/>
    <w:rsid w:val="006B5440"/>
    <w:pPr>
      <w:spacing w:before="80"/>
      <w:outlineLvl w:val="4"/>
    </w:pPr>
    <w:rPr>
      <w:color w:val="918585"/>
      <w:sz w:val="20"/>
    </w:rPr>
  </w:style>
  <w:style w:type="paragraph" w:styleId="Heading6">
    <w:name w:val="heading 6"/>
    <w:basedOn w:val="HeadingBase"/>
    <w:next w:val="Normal"/>
    <w:link w:val="Heading6Char"/>
    <w:qFormat/>
    <w:rsid w:val="006B5440"/>
    <w:pPr>
      <w:spacing w:before="60"/>
      <w:outlineLvl w:val="5"/>
    </w:pPr>
    <w:rPr>
      <w:color w:val="918585"/>
      <w:sz w:val="20"/>
    </w:rPr>
  </w:style>
  <w:style w:type="paragraph" w:styleId="Heading7">
    <w:name w:val="heading 7"/>
    <w:basedOn w:val="Normal"/>
    <w:next w:val="Normal"/>
    <w:link w:val="Heading7Char"/>
    <w:qFormat/>
    <w:rsid w:val="006B5440"/>
    <w:pPr>
      <w:ind w:left="720"/>
      <w:outlineLvl w:val="6"/>
    </w:pPr>
    <w:rPr>
      <w:i/>
    </w:rPr>
  </w:style>
  <w:style w:type="paragraph" w:styleId="Heading8">
    <w:name w:val="heading 8"/>
    <w:basedOn w:val="Normal"/>
    <w:next w:val="Normal"/>
    <w:link w:val="Heading8Char"/>
    <w:qFormat/>
    <w:rsid w:val="006B5440"/>
    <w:pPr>
      <w:ind w:left="720"/>
      <w:outlineLvl w:val="7"/>
    </w:pPr>
    <w:rPr>
      <w:i/>
    </w:rPr>
  </w:style>
  <w:style w:type="paragraph" w:styleId="Heading9">
    <w:name w:val="heading 9"/>
    <w:basedOn w:val="Normal"/>
    <w:next w:val="Normal"/>
    <w:link w:val="Heading9Char"/>
    <w:qFormat/>
    <w:rsid w:val="006B5440"/>
    <w:pPr>
      <w:ind w:left="720"/>
      <w:outlineLvl w:val="8"/>
    </w:pPr>
    <w:rPr>
      <w:i/>
    </w:rPr>
  </w:style>
  <w:style w:type="character" w:default="1" w:styleId="DefaultParagraphFont">
    <w:name w:val="Default Paragraph Font"/>
    <w:uiPriority w:val="1"/>
    <w:unhideWhenUsed/>
    <w:rsid w:val="006B54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440"/>
  </w:style>
  <w:style w:type="character" w:customStyle="1" w:styleId="Heading1Char">
    <w:name w:val="Heading 1 Char"/>
    <w:basedOn w:val="DefaultParagraphFont"/>
    <w:link w:val="Heading1"/>
    <w:rsid w:val="006B5440"/>
    <w:rPr>
      <w:rFonts w:ascii="Times New Roman" w:eastAsia="Times New Roman" w:hAnsi="Times New Roman" w:cs="Times New Roman"/>
      <w:b/>
      <w:sz w:val="32"/>
      <w:szCs w:val="20"/>
      <w:lang w:eastAsia="en-US"/>
    </w:rPr>
  </w:style>
  <w:style w:type="paragraph" w:styleId="BodyText">
    <w:name w:val="Body Text"/>
    <w:basedOn w:val="Normal"/>
    <w:link w:val="BodyTextChar"/>
    <w:rsid w:val="006B54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440"/>
    <w:rPr>
      <w:rFonts w:ascii="Times New Roman" w:eastAsia="Times New Roman" w:hAnsi="Times New Roman" w:cs="Times New Roman"/>
      <w:sz w:val="24"/>
      <w:lang w:eastAsia="en-US"/>
    </w:rPr>
  </w:style>
  <w:style w:type="paragraph" w:styleId="ListBullet">
    <w:name w:val="List Bullet"/>
    <w:basedOn w:val="List"/>
    <w:rsid w:val="006B5440"/>
    <w:pPr>
      <w:numPr>
        <w:numId w:val="12"/>
      </w:numPr>
      <w:tabs>
        <w:tab w:val="clear" w:pos="340"/>
      </w:tabs>
      <w:spacing w:before="40" w:after="40"/>
    </w:pPr>
  </w:style>
  <w:style w:type="character" w:customStyle="1" w:styleId="SpecialBold">
    <w:name w:val="Special Bold"/>
    <w:basedOn w:val="DefaultParagraphFont"/>
    <w:rsid w:val="006B5440"/>
    <w:rPr>
      <w:b/>
      <w:spacing w:val="0"/>
    </w:rPr>
  </w:style>
  <w:style w:type="paragraph" w:styleId="ListBullet2">
    <w:name w:val="List Bullet 2"/>
    <w:basedOn w:val="List2"/>
    <w:rsid w:val="006B5440"/>
    <w:pPr>
      <w:numPr>
        <w:numId w:val="13"/>
      </w:numPr>
      <w:tabs>
        <w:tab w:val="clear" w:pos="680"/>
      </w:tabs>
    </w:pPr>
  </w:style>
  <w:style w:type="paragraph" w:customStyle="1" w:styleId="SuperHeading">
    <w:name w:val="SuperHeading"/>
    <w:basedOn w:val="Normal"/>
    <w:rsid w:val="006B5440"/>
    <w:pPr>
      <w:spacing w:before="240" w:after="120"/>
      <w:outlineLvl w:val="0"/>
    </w:pPr>
    <w:rPr>
      <w:rFonts w:ascii="Times New Roman" w:hAnsi="Times New Roman"/>
      <w:b/>
      <w:sz w:val="32"/>
    </w:rPr>
  </w:style>
  <w:style w:type="paragraph" w:customStyle="1" w:styleId="AllowPageBreak">
    <w:name w:val="AllowPageBreak"/>
    <w:rsid w:val="006B54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54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4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4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4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4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4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4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440"/>
    <w:rPr>
      <w:rFonts w:ascii="Courier New" w:eastAsia="Times New Roman" w:hAnsi="Courier New" w:cs="Times New Roman"/>
      <w:i/>
      <w:szCs w:val="20"/>
      <w:lang w:eastAsia="en-US"/>
    </w:rPr>
  </w:style>
  <w:style w:type="paragraph" w:customStyle="1" w:styleId="HeadingBase">
    <w:name w:val="Heading Base"/>
    <w:rsid w:val="006B54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440"/>
    <w:pPr>
      <w:tabs>
        <w:tab w:val="right" w:leader="dot" w:pos="9072"/>
      </w:tabs>
      <w:ind w:left="567"/>
    </w:pPr>
    <w:rPr>
      <w:szCs w:val="22"/>
    </w:rPr>
  </w:style>
  <w:style w:type="paragraph" w:customStyle="1" w:styleId="TOCBase">
    <w:name w:val="TOC Base"/>
    <w:rsid w:val="006B54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440"/>
    <w:pPr>
      <w:tabs>
        <w:tab w:val="right" w:leader="dot" w:pos="9072"/>
      </w:tabs>
      <w:spacing w:before="40" w:after="40"/>
      <w:ind w:left="284"/>
    </w:pPr>
    <w:rPr>
      <w:rFonts w:ascii="Times New Roman" w:hAnsi="Times New Roman"/>
    </w:rPr>
  </w:style>
  <w:style w:type="paragraph" w:styleId="TOC1">
    <w:name w:val="toc 1"/>
    <w:basedOn w:val="TOCBase"/>
    <w:next w:val="Normal"/>
    <w:rsid w:val="006B54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4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440"/>
    <w:rPr>
      <w:rFonts w:ascii="Times New Roman" w:eastAsia="Times New Roman" w:hAnsi="Times New Roman" w:cs="Times New Roman"/>
      <w:sz w:val="16"/>
      <w:lang w:eastAsia="en-US"/>
    </w:rPr>
  </w:style>
  <w:style w:type="paragraph" w:styleId="Title">
    <w:name w:val="Title"/>
    <w:basedOn w:val="HeadingBase"/>
    <w:link w:val="TitleChar"/>
    <w:qFormat/>
    <w:rsid w:val="006B5440"/>
    <w:pPr>
      <w:spacing w:before="5040"/>
      <w:jc w:val="center"/>
    </w:pPr>
    <w:rPr>
      <w:sz w:val="48"/>
      <w:szCs w:val="72"/>
      <w:lang w:val="en-US"/>
    </w:rPr>
  </w:style>
  <w:style w:type="character" w:customStyle="1" w:styleId="TitleChar">
    <w:name w:val="Title Char"/>
    <w:basedOn w:val="DefaultParagraphFont"/>
    <w:link w:val="Title"/>
    <w:rsid w:val="006B54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440"/>
    <w:pPr>
      <w:tabs>
        <w:tab w:val="left" w:pos="3600"/>
        <w:tab w:val="left" w:pos="3958"/>
      </w:tabs>
    </w:pPr>
  </w:style>
  <w:style w:type="paragraph" w:styleId="List">
    <w:name w:val="List"/>
    <w:basedOn w:val="BodyText"/>
    <w:next w:val="BodyText"/>
    <w:rsid w:val="006B5440"/>
    <w:pPr>
      <w:tabs>
        <w:tab w:val="left" w:pos="340"/>
      </w:tabs>
      <w:spacing w:before="60" w:after="60"/>
      <w:ind w:left="340" w:hanging="340"/>
    </w:pPr>
  </w:style>
  <w:style w:type="paragraph" w:customStyle="1" w:styleId="Note">
    <w:name w:val="Note"/>
    <w:basedOn w:val="BodyText"/>
    <w:rsid w:val="006B54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440"/>
    <w:pPr>
      <w:framePr w:wrap="auto" w:hAnchor="text" w:y="6049"/>
    </w:pPr>
    <w:rPr>
      <w:color w:val="000000"/>
      <w:sz w:val="40"/>
    </w:rPr>
  </w:style>
  <w:style w:type="paragraph" w:customStyle="1" w:styleId="TOCTitle">
    <w:name w:val="TOCTitle"/>
    <w:basedOn w:val="Heading1"/>
    <w:rsid w:val="006B5440"/>
    <w:pPr>
      <w:spacing w:after="240"/>
      <w:jc w:val="center"/>
      <w:outlineLvl w:val="9"/>
    </w:pPr>
    <w:rPr>
      <w:caps/>
    </w:rPr>
  </w:style>
  <w:style w:type="paragraph" w:customStyle="1" w:styleId="Version">
    <w:name w:val="Version"/>
    <w:rsid w:val="006B54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440"/>
    <w:pPr>
      <w:keepNext w:val="0"/>
      <w:tabs>
        <w:tab w:val="right" w:pos="4176"/>
      </w:tabs>
      <w:ind w:left="198" w:hanging="198"/>
    </w:pPr>
    <w:rPr>
      <w:rFonts w:ascii="Garamond" w:hAnsi="Garamond"/>
    </w:rPr>
  </w:style>
  <w:style w:type="paragraph" w:styleId="IndexHeading">
    <w:name w:val="index heading"/>
    <w:basedOn w:val="Normal"/>
    <w:next w:val="Index1"/>
    <w:semiHidden/>
    <w:rsid w:val="006B5440"/>
    <w:pPr>
      <w:spacing w:before="120" w:after="120"/>
    </w:pPr>
    <w:rPr>
      <w:rFonts w:ascii="Arial" w:hAnsi="Arial"/>
      <w:b/>
      <w:color w:val="918585"/>
      <w:sz w:val="24"/>
    </w:rPr>
  </w:style>
  <w:style w:type="paragraph" w:styleId="Header">
    <w:name w:val="header"/>
    <w:basedOn w:val="Normal"/>
    <w:link w:val="HeaderChar"/>
    <w:rsid w:val="006B54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440"/>
    <w:rPr>
      <w:rFonts w:ascii="Times New Roman" w:eastAsia="Times New Roman" w:hAnsi="Times New Roman" w:cs="Times New Roman"/>
      <w:sz w:val="16"/>
      <w:szCs w:val="20"/>
      <w:lang w:val="en-GB" w:eastAsia="en-US"/>
    </w:rPr>
  </w:style>
  <w:style w:type="paragraph" w:customStyle="1" w:styleId="Chapter">
    <w:name w:val="Chapter"/>
    <w:basedOn w:val="Normal"/>
    <w:rsid w:val="006B5440"/>
    <w:pPr>
      <w:spacing w:before="240"/>
    </w:pPr>
    <w:rPr>
      <w:rFonts w:ascii="Times New Roman" w:hAnsi="Times New Roman"/>
      <w:smallCaps/>
      <w:spacing w:val="80"/>
      <w:sz w:val="28"/>
    </w:rPr>
  </w:style>
  <w:style w:type="paragraph" w:customStyle="1" w:styleId="InChapter">
    <w:name w:val="InChapter"/>
    <w:basedOn w:val="Heading3"/>
    <w:rsid w:val="006B5440"/>
    <w:pPr>
      <w:spacing w:after="240"/>
      <w:outlineLvl w:val="9"/>
    </w:pPr>
    <w:rPr>
      <w:noProof/>
    </w:rPr>
  </w:style>
  <w:style w:type="paragraph" w:styleId="Index2">
    <w:name w:val="index 2"/>
    <w:basedOn w:val="Normal"/>
    <w:next w:val="Normal"/>
    <w:semiHidden/>
    <w:rsid w:val="006B5440"/>
    <w:pPr>
      <w:tabs>
        <w:tab w:val="right" w:pos="4176"/>
      </w:tabs>
      <w:ind w:left="568" w:hanging="284"/>
    </w:pPr>
    <w:rPr>
      <w:rFonts w:ascii="Garamond" w:hAnsi="Garamond"/>
    </w:rPr>
  </w:style>
  <w:style w:type="paragraph" w:customStyle="1" w:styleId="Byline">
    <w:name w:val="Byline"/>
    <w:rsid w:val="006B54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440"/>
    <w:pPr>
      <w:tabs>
        <w:tab w:val="clear" w:pos="3600"/>
        <w:tab w:val="clear" w:pos="3958"/>
      </w:tabs>
      <w:jc w:val="right"/>
    </w:pPr>
  </w:style>
  <w:style w:type="character" w:styleId="Emphasis">
    <w:name w:val="Emphasis"/>
    <w:basedOn w:val="DefaultParagraphFont"/>
    <w:qFormat/>
    <w:rsid w:val="006B5440"/>
    <w:rPr>
      <w:i/>
    </w:rPr>
  </w:style>
  <w:style w:type="paragraph" w:styleId="Caption">
    <w:name w:val="caption"/>
    <w:basedOn w:val="BodyText"/>
    <w:next w:val="Normal"/>
    <w:qFormat/>
    <w:rsid w:val="006B5440"/>
    <w:pPr>
      <w:framePr w:w="2268" w:hSpace="181" w:vSpace="181" w:wrap="around" w:vAnchor="text" w:hAnchor="page" w:x="1135" w:y="285" w:anchorLock="1"/>
    </w:pPr>
    <w:rPr>
      <w:i/>
    </w:rPr>
  </w:style>
  <w:style w:type="paragraph" w:customStyle="1" w:styleId="MiniTOCTitle">
    <w:name w:val="MiniTOCTitle"/>
    <w:basedOn w:val="Heading4"/>
    <w:rsid w:val="006B5440"/>
    <w:pPr>
      <w:spacing w:before="240"/>
      <w:outlineLvl w:val="9"/>
    </w:pPr>
    <w:rPr>
      <w:noProof/>
      <w:sz w:val="24"/>
    </w:rPr>
  </w:style>
  <w:style w:type="paragraph" w:customStyle="1" w:styleId="MiniTOCItem">
    <w:name w:val="MiniTOCItem"/>
    <w:basedOn w:val="ListBullet"/>
    <w:rsid w:val="006B5440"/>
    <w:pPr>
      <w:numPr>
        <w:numId w:val="0"/>
      </w:numPr>
      <w:tabs>
        <w:tab w:val="right" w:leader="dot" w:pos="6521"/>
      </w:tabs>
      <w:spacing w:before="0" w:after="0"/>
    </w:pPr>
  </w:style>
  <w:style w:type="paragraph" w:customStyle="1" w:styleId="TOFTitle">
    <w:name w:val="TOFTitle"/>
    <w:basedOn w:val="TOCTitle"/>
    <w:rsid w:val="006B5440"/>
  </w:style>
  <w:style w:type="paragraph" w:styleId="TableofFigures">
    <w:name w:val="table of figures"/>
    <w:basedOn w:val="Normal"/>
    <w:next w:val="Normal"/>
    <w:semiHidden/>
    <w:rsid w:val="006B5440"/>
    <w:pPr>
      <w:tabs>
        <w:tab w:val="right" w:leader="dot" w:pos="9072"/>
      </w:tabs>
      <w:ind w:left="970" w:hanging="403"/>
    </w:pPr>
    <w:rPr>
      <w:rFonts w:ascii="Times New Roman" w:hAnsi="Times New Roman"/>
      <w:b/>
    </w:rPr>
  </w:style>
  <w:style w:type="paragraph" w:styleId="ListNumber">
    <w:name w:val="List Number"/>
    <w:basedOn w:val="List"/>
    <w:rsid w:val="006B5440"/>
    <w:pPr>
      <w:numPr>
        <w:numId w:val="15"/>
      </w:numPr>
      <w:tabs>
        <w:tab w:val="clear" w:pos="340"/>
      </w:tabs>
    </w:pPr>
  </w:style>
  <w:style w:type="character" w:customStyle="1" w:styleId="WingdingSymbols">
    <w:name w:val="Wingding Symbols"/>
    <w:rsid w:val="006B5440"/>
    <w:rPr>
      <w:rFonts w:ascii="Wingdings" w:hAnsi="Wingdings"/>
    </w:rPr>
  </w:style>
  <w:style w:type="paragraph" w:customStyle="1" w:styleId="TableHeading">
    <w:name w:val="Table Heading"/>
    <w:basedOn w:val="HeadingBase"/>
    <w:rsid w:val="006B5440"/>
    <w:pPr>
      <w:keepLines/>
      <w:pBdr>
        <w:bottom w:val="single" w:sz="6" w:space="1" w:color="918585"/>
      </w:pBdr>
      <w:spacing w:before="240"/>
    </w:pPr>
  </w:style>
  <w:style w:type="character" w:customStyle="1" w:styleId="HotSpot">
    <w:name w:val="HotSpot"/>
    <w:rsid w:val="006B5440"/>
    <w:rPr>
      <w:color w:val="0033CC"/>
      <w:u w:val="none"/>
    </w:rPr>
  </w:style>
  <w:style w:type="paragraph" w:customStyle="1" w:styleId="BodyTextRight">
    <w:name w:val="Body Text Right"/>
    <w:basedOn w:val="BodyText"/>
    <w:rsid w:val="006B5440"/>
    <w:pPr>
      <w:spacing w:before="0" w:after="0"/>
      <w:jc w:val="right"/>
    </w:pPr>
  </w:style>
  <w:style w:type="paragraph" w:styleId="Index3">
    <w:name w:val="index 3"/>
    <w:basedOn w:val="ListNumber2"/>
    <w:next w:val="Normal"/>
    <w:semiHidden/>
    <w:rsid w:val="006B5440"/>
    <w:pPr>
      <w:numPr>
        <w:numId w:val="0"/>
      </w:numPr>
      <w:tabs>
        <w:tab w:val="right" w:leader="dot" w:pos="4176"/>
      </w:tabs>
    </w:pPr>
  </w:style>
  <w:style w:type="paragraph" w:styleId="ListNumber2">
    <w:name w:val="List Number 2"/>
    <w:basedOn w:val="List2"/>
    <w:rsid w:val="006B5440"/>
    <w:pPr>
      <w:numPr>
        <w:numId w:val="10"/>
      </w:numPr>
      <w:tabs>
        <w:tab w:val="clear" w:pos="1060"/>
      </w:tabs>
    </w:pPr>
  </w:style>
  <w:style w:type="paragraph" w:customStyle="1" w:styleId="MarginNote">
    <w:name w:val="Margin Note"/>
    <w:basedOn w:val="BodyText"/>
    <w:rsid w:val="006B54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4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4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440"/>
    <w:rPr>
      <w:sz w:val="32"/>
    </w:rPr>
  </w:style>
  <w:style w:type="paragraph" w:customStyle="1" w:styleId="HeadingProcedure">
    <w:name w:val="Heading Procedure"/>
    <w:basedOn w:val="HeadingBase"/>
    <w:next w:val="Normal"/>
    <w:rsid w:val="006B5440"/>
    <w:pPr>
      <w:tabs>
        <w:tab w:val="left" w:pos="0"/>
      </w:tabs>
      <w:spacing w:before="120" w:after="60"/>
    </w:pPr>
    <w:rPr>
      <w:i/>
      <w:color w:val="918585"/>
      <w:sz w:val="22"/>
    </w:rPr>
  </w:style>
  <w:style w:type="paragraph" w:customStyle="1" w:styleId="TableBodyText">
    <w:name w:val="Table Body Text"/>
    <w:basedOn w:val="BodyText"/>
    <w:rsid w:val="006B5440"/>
    <w:pPr>
      <w:spacing w:before="60" w:after="60"/>
    </w:pPr>
  </w:style>
  <w:style w:type="paragraph" w:styleId="ListContinue">
    <w:name w:val="List Continue"/>
    <w:basedOn w:val="List"/>
    <w:rsid w:val="006B5440"/>
    <w:pPr>
      <w:ind w:firstLine="0"/>
    </w:pPr>
  </w:style>
  <w:style w:type="paragraph" w:customStyle="1" w:styleId="ListNote">
    <w:name w:val="List Note"/>
    <w:basedOn w:val="List"/>
    <w:rsid w:val="006B5440"/>
    <w:pPr>
      <w:pBdr>
        <w:top w:val="single" w:sz="6" w:space="2" w:color="918585"/>
        <w:bottom w:val="single" w:sz="6" w:space="2" w:color="918585"/>
      </w:pBdr>
      <w:tabs>
        <w:tab w:val="left" w:pos="1021"/>
      </w:tabs>
      <w:ind w:firstLine="0"/>
    </w:pPr>
  </w:style>
  <w:style w:type="paragraph" w:customStyle="1" w:styleId="Warning">
    <w:name w:val="Warning"/>
    <w:basedOn w:val="BodyText"/>
    <w:rsid w:val="006B5440"/>
    <w:pPr>
      <w:shd w:val="clear" w:color="auto" w:fill="D9D9D9"/>
      <w:tabs>
        <w:tab w:val="left" w:pos="992"/>
      </w:tabs>
      <w:ind w:left="119" w:right="119"/>
    </w:pPr>
    <w:rPr>
      <w:sz w:val="20"/>
    </w:rPr>
  </w:style>
  <w:style w:type="paragraph" w:customStyle="1" w:styleId="MarginIcons">
    <w:name w:val="Margin Icons"/>
    <w:basedOn w:val="BodyText"/>
    <w:rsid w:val="006B54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440"/>
    <w:rPr>
      <w:rFonts w:ascii="Courier New" w:hAnsi="Courier New"/>
    </w:rPr>
  </w:style>
  <w:style w:type="paragraph" w:customStyle="1" w:styleId="NoteBullet">
    <w:name w:val="Note Bullet"/>
    <w:basedOn w:val="Note"/>
    <w:rsid w:val="006B5440"/>
    <w:pPr>
      <w:tabs>
        <w:tab w:val="clear" w:pos="680"/>
      </w:tabs>
      <w:spacing w:before="60" w:after="60"/>
    </w:pPr>
  </w:style>
  <w:style w:type="paragraph" w:customStyle="1" w:styleId="SubHeading2">
    <w:name w:val="SubHeading2"/>
    <w:basedOn w:val="HeadingBase"/>
    <w:rsid w:val="006B5440"/>
    <w:pPr>
      <w:spacing w:before="240" w:after="60"/>
    </w:pPr>
    <w:rPr>
      <w:sz w:val="20"/>
    </w:rPr>
  </w:style>
  <w:style w:type="paragraph" w:customStyle="1" w:styleId="SubHeading1">
    <w:name w:val="SubHeading1"/>
    <w:basedOn w:val="HeadingBase"/>
    <w:rsid w:val="006B5440"/>
    <w:pPr>
      <w:spacing w:before="240" w:after="60"/>
    </w:pPr>
    <w:rPr>
      <w:color w:val="918585"/>
      <w:sz w:val="22"/>
    </w:rPr>
  </w:style>
  <w:style w:type="paragraph" w:customStyle="1" w:styleId="SideHeading">
    <w:name w:val="Side Heading"/>
    <w:basedOn w:val="HeadingBase"/>
    <w:rsid w:val="006B54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440"/>
    <w:pPr>
      <w:tabs>
        <w:tab w:val="num" w:pos="360"/>
      </w:tabs>
    </w:pPr>
  </w:style>
  <w:style w:type="paragraph" w:styleId="PlainText">
    <w:name w:val="Plain Text"/>
    <w:basedOn w:val="Normal"/>
    <w:link w:val="PlainTextChar"/>
    <w:rsid w:val="006B5440"/>
    <w:rPr>
      <w:sz w:val="20"/>
    </w:rPr>
  </w:style>
  <w:style w:type="character" w:customStyle="1" w:styleId="PlainTextChar">
    <w:name w:val="Plain Text Char"/>
    <w:basedOn w:val="DefaultParagraphFont"/>
    <w:link w:val="PlainText"/>
    <w:rsid w:val="006B5440"/>
    <w:rPr>
      <w:rFonts w:ascii="Courier New" w:eastAsia="Times New Roman" w:hAnsi="Courier New" w:cs="Times New Roman"/>
      <w:sz w:val="20"/>
      <w:szCs w:val="20"/>
      <w:lang w:eastAsia="en-US"/>
    </w:rPr>
  </w:style>
  <w:style w:type="character" w:customStyle="1" w:styleId="MenuOption">
    <w:name w:val="Menu Option"/>
    <w:basedOn w:val="DefaultParagraphFont"/>
    <w:rsid w:val="006B5440"/>
    <w:rPr>
      <w:b/>
      <w:smallCaps/>
    </w:rPr>
  </w:style>
  <w:style w:type="paragraph" w:customStyle="1" w:styleId="TableListNumber">
    <w:name w:val="Table List Number"/>
    <w:basedOn w:val="ListNumber"/>
    <w:rsid w:val="006B5440"/>
    <w:pPr>
      <w:numPr>
        <w:numId w:val="0"/>
      </w:numPr>
    </w:pPr>
  </w:style>
  <w:style w:type="paragraph" w:styleId="TOC4">
    <w:name w:val="toc 4"/>
    <w:basedOn w:val="TOCBase"/>
    <w:next w:val="Normal"/>
    <w:semiHidden/>
    <w:rsid w:val="006B5440"/>
    <w:pPr>
      <w:tabs>
        <w:tab w:val="right" w:leader="dot" w:pos="9071"/>
      </w:tabs>
      <w:ind w:left="1701"/>
    </w:pPr>
  </w:style>
  <w:style w:type="paragraph" w:customStyle="1" w:styleId="ListAlpha">
    <w:name w:val="List Alpha"/>
    <w:basedOn w:val="List"/>
    <w:rsid w:val="006B5440"/>
    <w:pPr>
      <w:numPr>
        <w:numId w:val="9"/>
      </w:numPr>
    </w:pPr>
  </w:style>
  <w:style w:type="paragraph" w:customStyle="1" w:styleId="ListAlpha2">
    <w:name w:val="List Alpha 2"/>
    <w:basedOn w:val="List2"/>
    <w:rsid w:val="006B5440"/>
    <w:pPr>
      <w:numPr>
        <w:numId w:val="8"/>
      </w:numPr>
    </w:pPr>
  </w:style>
  <w:style w:type="paragraph" w:styleId="List2">
    <w:name w:val="List 2"/>
    <w:basedOn w:val="BodyText"/>
    <w:rsid w:val="006B5440"/>
    <w:pPr>
      <w:tabs>
        <w:tab w:val="left" w:pos="680"/>
      </w:tabs>
      <w:spacing w:before="60" w:after="60"/>
      <w:ind w:left="680" w:hanging="340"/>
    </w:pPr>
  </w:style>
  <w:style w:type="paragraph" w:styleId="List3">
    <w:name w:val="List 3"/>
    <w:basedOn w:val="BodyText"/>
    <w:rsid w:val="006B5440"/>
    <w:pPr>
      <w:tabs>
        <w:tab w:val="left" w:pos="1021"/>
      </w:tabs>
      <w:spacing w:before="60" w:after="60"/>
      <w:ind w:left="1020" w:hanging="340"/>
    </w:pPr>
  </w:style>
  <w:style w:type="paragraph" w:styleId="List4">
    <w:name w:val="List 4"/>
    <w:basedOn w:val="BodyText"/>
    <w:rsid w:val="006B5440"/>
    <w:pPr>
      <w:tabs>
        <w:tab w:val="left" w:pos="1361"/>
      </w:tabs>
      <w:spacing w:before="60" w:after="60"/>
      <w:ind w:left="1361" w:hanging="340"/>
    </w:pPr>
  </w:style>
  <w:style w:type="paragraph" w:styleId="List5">
    <w:name w:val="List 5"/>
    <w:basedOn w:val="BodyText"/>
    <w:rsid w:val="006B5440"/>
    <w:pPr>
      <w:tabs>
        <w:tab w:val="left" w:pos="1701"/>
      </w:tabs>
      <w:spacing w:before="60" w:after="60"/>
      <w:ind w:left="1701" w:hanging="340"/>
    </w:pPr>
  </w:style>
  <w:style w:type="paragraph" w:styleId="ListBullet3">
    <w:name w:val="List Bullet 3"/>
    <w:basedOn w:val="List3"/>
    <w:rsid w:val="006B5440"/>
    <w:pPr>
      <w:numPr>
        <w:numId w:val="14"/>
      </w:numPr>
      <w:tabs>
        <w:tab w:val="clear" w:pos="1021"/>
      </w:tabs>
      <w:ind w:left="1037" w:hanging="357"/>
    </w:pPr>
  </w:style>
  <w:style w:type="paragraph" w:styleId="ListBullet4">
    <w:name w:val="List Bullet 4"/>
    <w:basedOn w:val="List4"/>
    <w:rsid w:val="006B5440"/>
    <w:pPr>
      <w:numPr>
        <w:numId w:val="3"/>
      </w:numPr>
      <w:tabs>
        <w:tab w:val="clear" w:pos="1361"/>
      </w:tabs>
    </w:pPr>
  </w:style>
  <w:style w:type="paragraph" w:styleId="ListBullet5">
    <w:name w:val="List Bullet 5"/>
    <w:basedOn w:val="List5"/>
    <w:rsid w:val="006B5440"/>
    <w:pPr>
      <w:numPr>
        <w:numId w:val="4"/>
      </w:numPr>
    </w:pPr>
  </w:style>
  <w:style w:type="paragraph" w:styleId="ListContinue2">
    <w:name w:val="List Continue 2"/>
    <w:basedOn w:val="List2"/>
    <w:rsid w:val="006B5440"/>
    <w:pPr>
      <w:ind w:firstLine="0"/>
    </w:pPr>
  </w:style>
  <w:style w:type="paragraph" w:styleId="ListContinue3">
    <w:name w:val="List Continue 3"/>
    <w:basedOn w:val="List3"/>
    <w:rsid w:val="006B5440"/>
    <w:pPr>
      <w:ind w:left="1021" w:firstLine="0"/>
    </w:pPr>
  </w:style>
  <w:style w:type="paragraph" w:styleId="ListContinue4">
    <w:name w:val="List Continue 4"/>
    <w:basedOn w:val="List4"/>
    <w:rsid w:val="006B5440"/>
    <w:pPr>
      <w:ind w:firstLine="0"/>
    </w:pPr>
  </w:style>
  <w:style w:type="paragraph" w:styleId="ListContinue5">
    <w:name w:val="List Continue 5"/>
    <w:basedOn w:val="List5"/>
    <w:rsid w:val="006B5440"/>
    <w:pPr>
      <w:ind w:firstLine="0"/>
    </w:pPr>
  </w:style>
  <w:style w:type="paragraph" w:styleId="ListNumber3">
    <w:name w:val="List Number 3"/>
    <w:basedOn w:val="List3"/>
    <w:rsid w:val="006B5440"/>
    <w:pPr>
      <w:numPr>
        <w:numId w:val="5"/>
      </w:numPr>
    </w:pPr>
  </w:style>
  <w:style w:type="paragraph" w:styleId="ListNumber4">
    <w:name w:val="List Number 4"/>
    <w:basedOn w:val="List4"/>
    <w:rsid w:val="006B5440"/>
    <w:pPr>
      <w:numPr>
        <w:numId w:val="6"/>
      </w:numPr>
    </w:pPr>
  </w:style>
  <w:style w:type="paragraph" w:styleId="ListNumber5">
    <w:name w:val="List Number 5"/>
    <w:basedOn w:val="List5"/>
    <w:rsid w:val="006B5440"/>
    <w:pPr>
      <w:numPr>
        <w:numId w:val="7"/>
      </w:numPr>
    </w:pPr>
  </w:style>
  <w:style w:type="paragraph" w:styleId="BlockText">
    <w:name w:val="Block Text"/>
    <w:basedOn w:val="Normal"/>
    <w:rsid w:val="006B5440"/>
    <w:pPr>
      <w:spacing w:after="120"/>
      <w:ind w:left="1440" w:right="1440"/>
    </w:pPr>
  </w:style>
  <w:style w:type="character" w:customStyle="1" w:styleId="Subscript">
    <w:name w:val="Subscript"/>
    <w:basedOn w:val="DefaultParagraphFont"/>
    <w:rsid w:val="006B5440"/>
    <w:rPr>
      <w:sz w:val="16"/>
      <w:vertAlign w:val="subscript"/>
    </w:rPr>
  </w:style>
  <w:style w:type="character" w:customStyle="1" w:styleId="Superscript">
    <w:name w:val="Superscript"/>
    <w:basedOn w:val="DefaultParagraphFont"/>
    <w:rsid w:val="006B5440"/>
    <w:rPr>
      <w:sz w:val="16"/>
      <w:vertAlign w:val="superscript"/>
    </w:rPr>
  </w:style>
  <w:style w:type="character" w:customStyle="1" w:styleId="Symbols">
    <w:name w:val="Symbols"/>
    <w:basedOn w:val="DefaultParagraphFont"/>
    <w:rsid w:val="006B5440"/>
    <w:rPr>
      <w:rFonts w:ascii="Symbol" w:hAnsi="Symbol"/>
    </w:rPr>
  </w:style>
  <w:style w:type="character" w:customStyle="1" w:styleId="MenuOptions">
    <w:name w:val="Menu Options"/>
    <w:basedOn w:val="DefaultParagraphFont"/>
    <w:rsid w:val="006B5440"/>
    <w:rPr>
      <w:rFonts w:ascii="Arial Narrow" w:hAnsi="Arial Narrow"/>
      <w:smallCaps/>
    </w:rPr>
  </w:style>
  <w:style w:type="character" w:customStyle="1" w:styleId="Buttons">
    <w:name w:val="Buttons"/>
    <w:basedOn w:val="DefaultParagraphFont"/>
    <w:rsid w:val="006B5440"/>
    <w:rPr>
      <w:b/>
    </w:rPr>
  </w:style>
  <w:style w:type="character" w:customStyle="1" w:styleId="Underlined">
    <w:name w:val="Underlined"/>
    <w:basedOn w:val="DefaultParagraphFont"/>
    <w:rsid w:val="006B5440"/>
    <w:rPr>
      <w:u w:val="single"/>
    </w:rPr>
  </w:style>
  <w:style w:type="paragraph" w:customStyle="1" w:styleId="TableBodyTextRight">
    <w:name w:val="Table Body Text Right"/>
    <w:basedOn w:val="TableBodyText"/>
    <w:rsid w:val="006B5440"/>
    <w:pPr>
      <w:widowControl w:val="0"/>
      <w:autoSpaceDE w:val="0"/>
      <w:autoSpaceDN w:val="0"/>
      <w:adjustRightInd w:val="0"/>
      <w:jc w:val="right"/>
    </w:pPr>
    <w:rPr>
      <w:rFonts w:cs="Arial"/>
      <w:szCs w:val="18"/>
    </w:rPr>
  </w:style>
  <w:style w:type="paragraph" w:customStyle="1" w:styleId="CopyrightText">
    <w:name w:val="Copyright Text"/>
    <w:basedOn w:val="BodyText"/>
    <w:rsid w:val="006B5440"/>
    <w:rPr>
      <w:sz w:val="18"/>
    </w:rPr>
  </w:style>
  <w:style w:type="paragraph" w:customStyle="1" w:styleId="BodySmallRight">
    <w:name w:val="Body Small Right"/>
    <w:basedOn w:val="BodyTextRight"/>
    <w:rsid w:val="006B5440"/>
    <w:rPr>
      <w:sz w:val="18"/>
      <w:szCs w:val="18"/>
    </w:rPr>
  </w:style>
  <w:style w:type="paragraph" w:customStyle="1" w:styleId="MarginEdition">
    <w:name w:val="Margin Edition"/>
    <w:basedOn w:val="MarginNote"/>
    <w:rsid w:val="006B5440"/>
    <w:pPr>
      <w:spacing w:before="0" w:after="0"/>
    </w:pPr>
    <w:rPr>
      <w:rFonts w:ascii="Times New Roman" w:hAnsi="Times New Roman"/>
      <w:color w:val="999999"/>
    </w:rPr>
  </w:style>
  <w:style w:type="paragraph" w:customStyle="1" w:styleId="Spacer">
    <w:name w:val="Spacer"/>
    <w:basedOn w:val="Normal"/>
    <w:rsid w:val="006B5440"/>
    <w:rPr>
      <w:sz w:val="2"/>
      <w:szCs w:val="2"/>
    </w:rPr>
  </w:style>
  <w:style w:type="character" w:customStyle="1" w:styleId="Small">
    <w:name w:val="Small"/>
    <w:basedOn w:val="DefaultParagraphFont"/>
    <w:rsid w:val="006B5440"/>
    <w:rPr>
      <w:sz w:val="16"/>
    </w:rPr>
  </w:style>
  <w:style w:type="paragraph" w:customStyle="1" w:styleId="WideTable">
    <w:name w:val="Wide Table"/>
    <w:basedOn w:val="Normal"/>
    <w:rsid w:val="006B5440"/>
    <w:pPr>
      <w:ind w:left="-1418"/>
    </w:pPr>
    <w:rPr>
      <w:sz w:val="2"/>
      <w:szCs w:val="2"/>
    </w:rPr>
  </w:style>
  <w:style w:type="character" w:styleId="PageNumber">
    <w:name w:val="page number"/>
    <w:basedOn w:val="DefaultParagraphFont"/>
    <w:rsid w:val="006B5440"/>
  </w:style>
  <w:style w:type="paragraph" w:styleId="Quote">
    <w:name w:val="Quote"/>
    <w:basedOn w:val="Heading1"/>
    <w:link w:val="QuoteChar"/>
    <w:qFormat/>
    <w:rsid w:val="006B5440"/>
    <w:rPr>
      <w:b w:val="0"/>
      <w:sz w:val="72"/>
      <w:szCs w:val="72"/>
      <w:lang w:val="en-NZ"/>
    </w:rPr>
  </w:style>
  <w:style w:type="character" w:customStyle="1" w:styleId="QuoteChar">
    <w:name w:val="Quote Char"/>
    <w:basedOn w:val="DefaultParagraphFont"/>
    <w:link w:val="Quote"/>
    <w:rsid w:val="006B54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440"/>
    <w:pPr>
      <w:pageBreakBefore/>
    </w:pPr>
  </w:style>
  <w:style w:type="paragraph" w:customStyle="1" w:styleId="Border">
    <w:name w:val="Border"/>
    <w:basedOn w:val="Normal"/>
    <w:qFormat/>
    <w:rsid w:val="006B54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440"/>
    <w:rPr>
      <w:b/>
      <w:bCs/>
      <w:i/>
      <w:iCs/>
      <w:color w:val="auto"/>
    </w:rPr>
  </w:style>
  <w:style w:type="paragraph" w:styleId="IntenseQuote">
    <w:name w:val="Intense Quote"/>
    <w:basedOn w:val="Normal"/>
    <w:next w:val="Normal"/>
    <w:link w:val="IntenseQuoteChar"/>
    <w:uiPriority w:val="30"/>
    <w:qFormat/>
    <w:rsid w:val="006B54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4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440"/>
    <w:rPr>
      <w:smallCaps/>
      <w:color w:val="auto"/>
      <w:u w:val="single"/>
    </w:rPr>
  </w:style>
  <w:style w:type="character" w:styleId="IntenseReference">
    <w:name w:val="Intense Reference"/>
    <w:basedOn w:val="DefaultParagraphFont"/>
    <w:uiPriority w:val="32"/>
    <w:qFormat/>
    <w:rsid w:val="006B5440"/>
    <w:rPr>
      <w:b/>
      <w:bCs/>
      <w:smallCaps/>
      <w:color w:val="auto"/>
      <w:spacing w:val="5"/>
      <w:u w:val="single"/>
    </w:rPr>
  </w:style>
  <w:style w:type="paragraph" w:customStyle="1" w:styleId="2ColumnHeading">
    <w:name w:val="2Column Heading"/>
    <w:basedOn w:val="BodyText"/>
    <w:qFormat/>
    <w:rsid w:val="006B5440"/>
    <w:pPr>
      <w:spacing w:after="60"/>
      <w:ind w:left="-2268"/>
    </w:pPr>
    <w:rPr>
      <w:b/>
    </w:rPr>
  </w:style>
  <w:style w:type="paragraph" w:customStyle="1" w:styleId="Heading1TOC">
    <w:name w:val="Heading1 TOC"/>
    <w:basedOn w:val="Normal"/>
    <w:qFormat/>
    <w:rsid w:val="006B5440"/>
    <w:pPr>
      <w:spacing w:before="240" w:after="120"/>
    </w:pPr>
    <w:rPr>
      <w:rFonts w:ascii="Times New Roman" w:hAnsi="Times New Roman"/>
      <w:b/>
      <w:sz w:val="32"/>
    </w:rPr>
  </w:style>
  <w:style w:type="paragraph" w:customStyle="1" w:styleId="Heading2TOC">
    <w:name w:val="Heading2 TOC"/>
    <w:basedOn w:val="Normal"/>
    <w:qFormat/>
    <w:rsid w:val="006B5440"/>
    <w:pPr>
      <w:spacing w:before="240" w:after="60"/>
    </w:pPr>
    <w:rPr>
      <w:rFonts w:ascii="Times New Roman" w:hAnsi="Times New Roman"/>
      <w:b/>
      <w:sz w:val="28"/>
    </w:rPr>
  </w:style>
  <w:style w:type="character" w:customStyle="1" w:styleId="Underline">
    <w:name w:val="Underline"/>
    <w:basedOn w:val="DefaultParagraphFont"/>
    <w:qFormat/>
    <w:rsid w:val="006B5440"/>
    <w:rPr>
      <w:u w:val="single"/>
    </w:rPr>
  </w:style>
  <w:style w:type="character" w:customStyle="1" w:styleId="BoldandItalics">
    <w:name w:val="Bold and Italics"/>
    <w:qFormat/>
    <w:rsid w:val="006B5440"/>
    <w:rPr>
      <w:b/>
      <w:i/>
      <w:u w:val="none"/>
    </w:rPr>
  </w:style>
  <w:style w:type="paragraph" w:styleId="BalloonText">
    <w:name w:val="Balloon Text"/>
    <w:basedOn w:val="Normal"/>
    <w:link w:val="BalloonTextChar"/>
    <w:rsid w:val="006B5440"/>
    <w:rPr>
      <w:rFonts w:ascii="Tahoma" w:hAnsi="Tahoma" w:cs="Tahoma"/>
      <w:sz w:val="16"/>
      <w:szCs w:val="16"/>
    </w:rPr>
  </w:style>
  <w:style w:type="character" w:customStyle="1" w:styleId="BalloonTextChar">
    <w:name w:val="Balloon Text Char"/>
    <w:basedOn w:val="DefaultParagraphFont"/>
    <w:link w:val="BalloonText"/>
    <w:rsid w:val="006B54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4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4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440"/>
    <w:rPr>
      <w:b/>
      <w:color w:val="660033"/>
      <w:spacing w:val="0"/>
    </w:rPr>
  </w:style>
  <w:style w:type="paragraph" w:customStyle="1" w:styleId="Nameditemlist">
    <w:name w:val="Named item list"/>
    <w:basedOn w:val="BodyText"/>
    <w:qFormat/>
    <w:rsid w:val="006B5440"/>
    <w:pPr>
      <w:tabs>
        <w:tab w:val="left" w:pos="2835"/>
      </w:tabs>
      <w:ind w:left="2835" w:hanging="2835"/>
    </w:pPr>
  </w:style>
  <w:style w:type="paragraph" w:customStyle="1" w:styleId="BodyTextnopadding">
    <w:name w:val="Body Text no padding"/>
    <w:basedOn w:val="BodyText"/>
    <w:qFormat/>
    <w:rsid w:val="006B5440"/>
    <w:pPr>
      <w:spacing w:before="0" w:after="0"/>
    </w:pPr>
  </w:style>
  <w:style w:type="paragraph" w:customStyle="1" w:styleId="BodyTextBold">
    <w:name w:val="Body Text Bold"/>
    <w:basedOn w:val="BodyText"/>
    <w:qFormat/>
    <w:rsid w:val="006B5440"/>
    <w:rPr>
      <w:b/>
    </w:rPr>
  </w:style>
  <w:style w:type="character" w:styleId="Hyperlink">
    <w:name w:val="Hyperlink"/>
    <w:basedOn w:val="DefaultParagraphFont"/>
    <w:uiPriority w:val="99"/>
    <w:unhideWhenUsed/>
    <w:rsid w:val="00C412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1034</Words>
  <Characters>6964</Characters>
  <Application>Microsoft Office Word</Application>
  <DocSecurity>0</DocSecurity>
  <Lines>267</Lines>
  <Paragraphs>163</Paragraphs>
  <ScaleCrop>false</ScaleCrop>
  <Company>Author-it Software Corporation Ltd.</Company>
  <LinksUpToDate>false</LinksUpToDate>
  <CharactersWithSpaces>7835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MSTML4003 Present and display millinery</dc:title>
  <dc:subject>Approved</dc:subject>
  <dc:creator>Skills Insight</dc:creator>
  <cp:keywords>Release: 1</cp:keywords>
  <dc:description>Review Date: 12 April 2008</dc:description>
  <cp:lastModifiedBy>HSD_TPCMSd.prod</cp:lastModifiedBy>
  <cp:revision>3</cp:revision>
  <dcterms:created xsi:type="dcterms:W3CDTF">2025-03-01T15:28:00Z</dcterms:created>
  <dcterms:modified xsi:type="dcterms:W3CDTF">2025-03-01T15:28:00Z</dcterms:modified>
</cp:coreProperties>
</file>