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3A8" w:rsidP="007F5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MSTML4002 Rejuvenate millinery</w:t>
      </w:r>
      <w:r>
        <w:fldChar w:fldCharType="end"/>
      </w:r>
    </w:p>
    <w:p w:rsidR="007F53A8" w:rsidP="007F53A8">
      <w:pPr>
        <w:pStyle w:val="Version"/>
        <w:sectPr w:rsidSect="009A4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B89" w:rsidP="009A4B89">
      <w:pPr>
        <w:pStyle w:val="SuperHeading"/>
      </w:pPr>
      <w:r w:rsidRPr="009A4B89">
        <w:t>Assessment Requirements for MSTML4002 Rejuvenate millinery</w:t>
      </w:r>
    </w:p>
    <w:p w:rsidR="00000000" w:rsidRPr="009A4B89" w:rsidP="009A4B89">
      <w:pPr>
        <w:pStyle w:val="Heading1"/>
      </w:pPr>
      <w:bookmarkStart w:id="1" w:name="O_934097"/>
      <w:bookmarkEnd w:id="1"/>
      <w:r w:rsidRPr="009A4B89">
        <w:t>Modification History</w:t>
      </w:r>
    </w:p>
    <w:p w:rsidR="00000000" w:rsidRPr="009A4B89" w:rsidP="007F53A8">
      <w:pPr>
        <w:pStyle w:val="BodyText"/>
      </w:pPr>
      <w:r w:rsidRPr="009A4B89">
        <w:t>Release 1. Supersedes and is equivalent to LMTML4002A Rejuvenate millinery</w:t>
      </w:r>
    </w:p>
    <w:p w:rsidR="00000000" w:rsidRPr="009A4B89" w:rsidP="009A4B89">
      <w:pPr>
        <w:pStyle w:val="Heading1"/>
      </w:pPr>
      <w:bookmarkStart w:id="2" w:name="O_934100"/>
      <w:bookmarkEnd w:id="2"/>
      <w:r w:rsidRPr="009A4B89">
        <w:t>Performance Evidence</w:t>
      </w:r>
    </w:p>
    <w:p w:rsidR="00000000" w:rsidRPr="009A4B89" w:rsidP="007F53A8">
      <w:pPr>
        <w:pStyle w:val="BodyText"/>
      </w:pPr>
      <w:r w:rsidRPr="009A4B89">
        <w:t xml:space="preserve">Evidence required to demonstrate competence in this unit must be relevant to and satisfy the requirements </w:t>
      </w:r>
      <w:r w:rsidRPr="009A4B89">
        <w:t>of the elements and performance criteria, and include:</w:t>
      </w:r>
    </w:p>
    <w:p w:rsidR="00000000" w:rsidRPr="009A4B89" w:rsidP="009A4B89">
      <w:pPr>
        <w:pStyle w:val="ListBullet"/>
      </w:pPr>
      <w:r w:rsidRPr="009A4B89">
        <w:t xml:space="preserve">reading and following work instructions, standard operating procedures (SOPs), safe work practices </w:t>
      </w:r>
    </w:p>
    <w:p w:rsidR="00000000" w:rsidRPr="009A4B89" w:rsidP="009A4B89">
      <w:pPr>
        <w:pStyle w:val="ListBullet"/>
      </w:pPr>
      <w:r w:rsidRPr="009A4B89">
        <w:t>interpreting rejuvenation requirements</w:t>
      </w:r>
    </w:p>
    <w:p w:rsidR="00000000" w:rsidRPr="009A4B89" w:rsidP="009A4B89">
      <w:pPr>
        <w:pStyle w:val="ListBullet"/>
      </w:pPr>
      <w:r w:rsidRPr="009A4B89">
        <w:t>preparing materials, equipment and headwear for selected reju</w:t>
      </w:r>
      <w:r w:rsidRPr="009A4B89">
        <w:t>venation procedure</w:t>
      </w:r>
    </w:p>
    <w:p w:rsidR="00000000" w:rsidRPr="009A4B89" w:rsidP="009A4B89">
      <w:pPr>
        <w:pStyle w:val="ListBullet"/>
      </w:pPr>
      <w:r w:rsidRPr="009A4B89">
        <w:t xml:space="preserve">applying all five (5) rejuvenation techniques </w:t>
      </w:r>
    </w:p>
    <w:p w:rsidR="00000000" w:rsidRPr="009A4B89" w:rsidP="009A4B89">
      <w:pPr>
        <w:pStyle w:val="ListBullet"/>
      </w:pPr>
      <w:r w:rsidRPr="009A4B89">
        <w:t>using effective interpersonal skills to communicate with client</w:t>
      </w:r>
    </w:p>
    <w:p w:rsidR="00000000" w:rsidRPr="009A4B89" w:rsidP="009A4B89">
      <w:pPr>
        <w:pStyle w:val="ListBullet"/>
      </w:pPr>
      <w:r w:rsidRPr="009A4B89">
        <w:t>finishing headwear according to quality standards</w:t>
      </w:r>
    </w:p>
    <w:p w:rsidR="00000000" w:rsidRPr="009A4B89" w:rsidP="009A4B89">
      <w:pPr>
        <w:pStyle w:val="ListBullet"/>
      </w:pPr>
      <w:r w:rsidRPr="009A4B89">
        <w:t>presenting completed item to client</w:t>
      </w:r>
    </w:p>
    <w:p w:rsidR="00000000" w:rsidRPr="009A4B89" w:rsidP="009A4B89">
      <w:pPr>
        <w:pStyle w:val="ListBullet"/>
      </w:pPr>
      <w:r w:rsidRPr="009A4B89">
        <w:t>completing and maintaining details of fi</w:t>
      </w:r>
      <w:r w:rsidRPr="009A4B89">
        <w:t>nished article and client records according to workplace procedures.</w:t>
      </w:r>
    </w:p>
    <w:p w:rsidR="00000000" w:rsidRPr="009A4B89" w:rsidP="009A4B89">
      <w:pPr>
        <w:pStyle w:val="AllowPageBreak"/>
      </w:pPr>
    </w:p>
    <w:p w:rsidR="00000000" w:rsidRPr="009A4B89" w:rsidP="009A4B89">
      <w:pPr>
        <w:pStyle w:val="Heading1"/>
      </w:pPr>
      <w:bookmarkStart w:id="3" w:name="O_934099"/>
      <w:bookmarkEnd w:id="3"/>
      <w:r w:rsidRPr="009A4B89">
        <w:t>Knowledge Evidence</w:t>
      </w:r>
    </w:p>
    <w:p w:rsidR="00000000" w:rsidRPr="009A4B89" w:rsidP="007F53A8">
      <w:pPr>
        <w:pStyle w:val="BodyText"/>
      </w:pPr>
      <w:r w:rsidRPr="009A4B89">
        <w:t>Evidence must be provided that demonstrates knowledge of:</w:t>
      </w:r>
    </w:p>
    <w:p w:rsidR="00000000" w:rsidRPr="009A4B89" w:rsidP="009A4B89">
      <w:pPr>
        <w:pStyle w:val="ListBullet"/>
      </w:pPr>
      <w:r w:rsidRPr="009A4B89">
        <w:t>safe work practices and procedures and use of personal protective equipment (PPE)</w:t>
      </w:r>
    </w:p>
    <w:p w:rsidR="00000000" w:rsidRPr="009A4B89" w:rsidP="009A4B89">
      <w:pPr>
        <w:pStyle w:val="ListBullet"/>
      </w:pPr>
      <w:r w:rsidRPr="009A4B89">
        <w:t xml:space="preserve">selection </w:t>
      </w:r>
      <w:r w:rsidRPr="009A4B89">
        <w:t>of appropriate rejuvenation techniques:</w:t>
      </w:r>
    </w:p>
    <w:p w:rsidR="00000000" w:rsidRPr="009A4B89" w:rsidP="009A4B89">
      <w:pPr>
        <w:pStyle w:val="ListBullet2"/>
      </w:pPr>
      <w:r w:rsidRPr="009A4B89">
        <w:t>cleaning</w:t>
      </w:r>
    </w:p>
    <w:p w:rsidR="00000000" w:rsidRPr="009A4B89" w:rsidP="009A4B89">
      <w:pPr>
        <w:pStyle w:val="ListBullet2"/>
      </w:pPr>
      <w:r w:rsidRPr="009A4B89">
        <w:t>repairing</w:t>
      </w:r>
    </w:p>
    <w:p w:rsidR="00000000" w:rsidRPr="009A4B89" w:rsidP="009A4B89">
      <w:pPr>
        <w:pStyle w:val="ListBullet2"/>
      </w:pPr>
      <w:r w:rsidRPr="009A4B89">
        <w:t>re-styling</w:t>
      </w:r>
    </w:p>
    <w:p w:rsidR="00000000" w:rsidRPr="009A4B89" w:rsidP="009A4B89">
      <w:pPr>
        <w:pStyle w:val="ListBullet2"/>
      </w:pPr>
      <w:r w:rsidRPr="009A4B89">
        <w:t>re-sizing</w:t>
      </w:r>
    </w:p>
    <w:p w:rsidR="00000000" w:rsidRPr="009A4B89" w:rsidP="009A4B89">
      <w:pPr>
        <w:pStyle w:val="ListBullet2"/>
      </w:pPr>
      <w:r w:rsidRPr="009A4B89">
        <w:t>curating</w:t>
      </w:r>
    </w:p>
    <w:p w:rsidR="00000000" w:rsidRPr="009A4B89" w:rsidP="009A4B89">
      <w:pPr>
        <w:pStyle w:val="ListBullet"/>
      </w:pPr>
      <w:r w:rsidRPr="009A4B89">
        <w:t>vintage and style characteristics of headwear</w:t>
      </w:r>
    </w:p>
    <w:p w:rsidR="00000000" w:rsidRPr="009A4B89" w:rsidP="009A4B89">
      <w:pPr>
        <w:pStyle w:val="ListBullet"/>
      </w:pPr>
      <w:r w:rsidRPr="009A4B89">
        <w:t>industry and product processes and equipment for rejuvenating hats</w:t>
      </w:r>
    </w:p>
    <w:p w:rsidR="00000000" w:rsidRPr="009A4B89" w:rsidP="009A4B89">
      <w:pPr>
        <w:pStyle w:val="ListBullet"/>
      </w:pPr>
      <w:r w:rsidRPr="009A4B89">
        <w:t>materials, equipment and headwear for selected rejuvenation</w:t>
      </w:r>
    </w:p>
    <w:p w:rsidR="00000000" w:rsidRPr="009A4B89" w:rsidP="009A4B89">
      <w:pPr>
        <w:pStyle w:val="ListBullet"/>
      </w:pPr>
      <w:r w:rsidRPr="009A4B89">
        <w:t>a range of textiles and materials, including their response to cleaning and manipulation techniques</w:t>
      </w:r>
    </w:p>
    <w:p w:rsidR="00000000" w:rsidRPr="009A4B89" w:rsidP="009A4B89">
      <w:pPr>
        <w:pStyle w:val="ListBullet"/>
      </w:pPr>
      <w:r w:rsidRPr="009A4B89">
        <w:t>styles of hats from a range of eras</w:t>
      </w:r>
    </w:p>
    <w:p w:rsidR="00000000" w:rsidRPr="009A4B89" w:rsidP="009A4B89">
      <w:pPr>
        <w:pStyle w:val="ListBullet"/>
      </w:pPr>
      <w:r w:rsidRPr="009A4B89">
        <w:t>measurements for resizing</w:t>
      </w:r>
    </w:p>
    <w:p w:rsidR="00000000" w:rsidRPr="009A4B89" w:rsidP="009A4B89">
      <w:pPr>
        <w:pStyle w:val="ListBullet"/>
      </w:pPr>
      <w:r w:rsidRPr="009A4B89">
        <w:t>cleaning processes and agents to c</w:t>
      </w:r>
      <w:r w:rsidRPr="009A4B89">
        <w:t>lean headwear</w:t>
      </w:r>
    </w:p>
    <w:p w:rsidR="00000000" w:rsidRPr="009A4B89" w:rsidP="009A4B89">
      <w:pPr>
        <w:pStyle w:val="ListBullet"/>
      </w:pPr>
      <w:r w:rsidRPr="009A4B89">
        <w:t>repair processes:</w:t>
      </w:r>
    </w:p>
    <w:p w:rsidR="00000000" w:rsidRPr="009A4B89" w:rsidP="009A4B89">
      <w:pPr>
        <w:pStyle w:val="ListBullet2"/>
      </w:pPr>
      <w:r w:rsidRPr="009A4B89">
        <w:t>sewing or stitching</w:t>
      </w:r>
    </w:p>
    <w:p w:rsidR="00000000" w:rsidRPr="009A4B89" w:rsidP="009A4B89">
      <w:pPr>
        <w:pStyle w:val="ListBullet2"/>
      </w:pPr>
      <w:r w:rsidRPr="009A4B89">
        <w:t>patching</w:t>
      </w:r>
    </w:p>
    <w:p w:rsidR="00000000" w:rsidRPr="009A4B89" w:rsidP="009A4B89">
      <w:pPr>
        <w:pStyle w:val="ListBullet2"/>
      </w:pPr>
      <w:r w:rsidRPr="009A4B89">
        <w:t>repairing or reattaching brimming</w:t>
      </w:r>
    </w:p>
    <w:p w:rsidR="00000000" w:rsidRPr="009A4B89" w:rsidP="009A4B89">
      <w:pPr>
        <w:pStyle w:val="ListBullet2"/>
      </w:pPr>
      <w:r w:rsidRPr="009A4B89">
        <w:t>attaching clips, decorations, straps, bows and buckles</w:t>
      </w:r>
    </w:p>
    <w:p w:rsidR="00000000" w:rsidRPr="009A4B89" w:rsidP="009A4B89">
      <w:pPr>
        <w:pStyle w:val="ListBullet2"/>
      </w:pPr>
      <w:r w:rsidRPr="009A4B89">
        <w:t>re-colouring patches</w:t>
      </w:r>
    </w:p>
    <w:p w:rsidR="00000000" w:rsidRPr="009A4B89" w:rsidP="009A4B89">
      <w:pPr>
        <w:pStyle w:val="ListBullet2"/>
      </w:pPr>
      <w:r w:rsidRPr="009A4B89">
        <w:t>replacing fabric and attachments</w:t>
      </w:r>
    </w:p>
    <w:p w:rsidR="00000000" w:rsidRPr="009A4B89" w:rsidP="009A4B89">
      <w:pPr>
        <w:pStyle w:val="ListBullet"/>
      </w:pPr>
      <w:r w:rsidRPr="009A4B89">
        <w:t>curating techniques</w:t>
      </w:r>
    </w:p>
    <w:p w:rsidR="00000000" w:rsidRPr="009A4B89" w:rsidP="009A4B89">
      <w:pPr>
        <w:pStyle w:val="ListBullet"/>
      </w:pPr>
      <w:r w:rsidRPr="009A4B89">
        <w:t>resizing techniques:</w:t>
      </w:r>
    </w:p>
    <w:p w:rsidR="00000000" w:rsidRPr="009A4B89" w:rsidP="009A4B89">
      <w:pPr>
        <w:pStyle w:val="ListBullet2"/>
      </w:pPr>
      <w:r w:rsidRPr="009A4B89">
        <w:t>stretching</w:t>
      </w:r>
    </w:p>
    <w:p w:rsidR="00000000" w:rsidRPr="009A4B89" w:rsidP="009A4B89">
      <w:pPr>
        <w:pStyle w:val="ListBullet2"/>
      </w:pPr>
      <w:r w:rsidRPr="009A4B89">
        <w:t>adding inserts</w:t>
      </w:r>
    </w:p>
    <w:p w:rsidR="00000000" w:rsidRPr="009A4B89" w:rsidP="009A4B89">
      <w:pPr>
        <w:pStyle w:val="ListBullet2"/>
      </w:pPr>
      <w:r w:rsidRPr="009A4B89">
        <w:t>replacing or re-sizing elastic, brims or fasteners</w:t>
      </w:r>
    </w:p>
    <w:p w:rsidR="00000000" w:rsidRPr="009A4B89" w:rsidP="009A4B89">
      <w:pPr>
        <w:pStyle w:val="ListBullet2"/>
      </w:pPr>
      <w:r w:rsidRPr="009A4B89">
        <w:t>remodelling</w:t>
      </w:r>
    </w:p>
    <w:p w:rsidR="00000000" w:rsidRPr="009A4B89" w:rsidP="009A4B89">
      <w:pPr>
        <w:pStyle w:val="ListBullet"/>
      </w:pPr>
      <w:r w:rsidRPr="009A4B89">
        <w:t>workplace procedures.</w:t>
      </w:r>
    </w:p>
    <w:p w:rsidR="00000000" w:rsidRPr="009A4B89" w:rsidP="009A4B89">
      <w:pPr>
        <w:pStyle w:val="AllowPageBreak"/>
      </w:pPr>
    </w:p>
    <w:p w:rsidR="00000000" w:rsidRPr="009A4B89" w:rsidP="009A4B89">
      <w:pPr>
        <w:pStyle w:val="Heading1"/>
      </w:pPr>
      <w:bookmarkStart w:id="4" w:name="O_934098"/>
      <w:bookmarkEnd w:id="4"/>
      <w:r w:rsidRPr="009A4B89">
        <w:t>Assessment Conditions</w:t>
      </w:r>
    </w:p>
    <w:p w:rsidR="00000000" w:rsidRPr="009A4B89" w:rsidP="009A4B89">
      <w:pPr>
        <w:pStyle w:val="ListBullet"/>
      </w:pPr>
      <w:r w:rsidRPr="009A4B89">
        <w:t>Assessors must:</w:t>
      </w:r>
    </w:p>
    <w:p w:rsidR="00000000" w:rsidRPr="009A4B89" w:rsidP="009A4B89">
      <w:pPr>
        <w:pStyle w:val="ListBullet2"/>
      </w:pPr>
      <w:r w:rsidRPr="009A4B89">
        <w:t>satisfy the assessor competency requirements that are in place at the time of the asses</w:t>
      </w:r>
      <w:r w:rsidRPr="009A4B89">
        <w:t>sment, as set by the VET regulator</w:t>
      </w:r>
    </w:p>
    <w:p w:rsidR="00000000" w:rsidRPr="009A4B89" w:rsidP="009A4B89">
      <w:pPr>
        <w:pStyle w:val="ListBullet2"/>
      </w:pPr>
      <w:r w:rsidRPr="009A4B89">
        <w:t>have vocational competency in rejuvenating millinery, at least to the level being assessed, with relevant industry knowledge and experience.</w:t>
      </w:r>
    </w:p>
    <w:p w:rsidR="00000000" w:rsidRPr="009A4B89" w:rsidP="009A4B89">
      <w:pPr>
        <w:pStyle w:val="ListBullet"/>
      </w:pPr>
      <w:r w:rsidRPr="009A4B89">
        <w:t>Assessment should occur in operatio</w:t>
      </w:r>
      <w:r w:rsidRPr="009A4B89">
        <w:t xml:space="preserve">nal workplace situations. Where this is not possible, or where personal safety or environmental damage are limiting factors, assessment must occur in a sufficiently rigorous simulated environment reflecting realistic operational workplace conditions. This </w:t>
      </w:r>
      <w:r w:rsidRPr="009A4B89">
        <w:t>must cover all aspects of workplace performance, including environment, task skills, task management skills, contingency management skills and job role environment skills.</w:t>
      </w:r>
    </w:p>
    <w:p w:rsidR="00000000" w:rsidRPr="009A4B89" w:rsidP="009A4B89">
      <w:pPr>
        <w:pStyle w:val="ListBullet"/>
      </w:pPr>
      <w:r w:rsidRPr="009A4B89">
        <w:t>Assessment processes and techniques must be appropriate to the language, literacy an</w:t>
      </w:r>
      <w:r w:rsidRPr="009A4B89">
        <w:t>d numeracy requirements of the work being performed and the needs of the candidate.</w:t>
      </w:r>
    </w:p>
    <w:p w:rsidR="00000000" w:rsidRPr="009A4B89" w:rsidP="009A4B89">
      <w:pPr>
        <w:pStyle w:val="ListBullet"/>
      </w:pPr>
      <w:r w:rsidRPr="009A4B89">
        <w:t>Conditions for assessment must include access to all tools, equipment, materials and documentation required, including relevant workplace procedures, product and manufactur</w:t>
      </w:r>
      <w:r w:rsidRPr="009A4B89">
        <w:t>ing specifications associated with this unit.</w:t>
      </w:r>
    </w:p>
    <w:p w:rsidR="00000000" w:rsidRPr="009A4B89" w:rsidP="009A4B89">
      <w:pPr>
        <w:pStyle w:val="AllowPageBreak"/>
      </w:pPr>
    </w:p>
    <w:p w:rsidR="00000000" w:rsidRPr="009A4B89" w:rsidP="009A4B89">
      <w:pPr>
        <w:pStyle w:val="Heading1"/>
      </w:pPr>
      <w:bookmarkStart w:id="5" w:name="O_934096"/>
      <w:bookmarkEnd w:id="5"/>
      <w:r w:rsidRPr="009A4B89">
        <w:t>Links</w:t>
      </w:r>
    </w:p>
    <w:p w:rsidR="00000000" w:rsidRPr="009A4B89" w:rsidP="007F53A8">
      <w:pPr>
        <w:pStyle w:val="BodyText"/>
      </w:pPr>
      <w:r w:rsidRPr="009A4B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6518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A4B89" w:rsidP="009A4B89"/>
    <w:sectPr w:rsidSect="009A4B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89" w:rsidRPr="007F53A8" w:rsidP="007F5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3A8" w:rsidP="009A4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53A8" w:rsidP="009A4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53A8" w:rsidP="009A4B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B89" w:rsidRPr="007F53A8" w:rsidP="007F5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3A8" w:rsidRPr="002D2AF8" w:rsidP="009A4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MSTML4002 Rejuvenate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F53A8" w:rsidP="009A4B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168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EED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C2C6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B89"/>
  </w:style>
  <w:style w:type="character" w:customStyle="1" w:styleId="Heading1Char">
    <w:name w:val="Heading 1 Char"/>
    <w:basedOn w:val="DefaultParagraphFont"/>
    <w:link w:val="Heading1"/>
    <w:rsid w:val="009A4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B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B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B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4B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4B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B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B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B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4B89"/>
    <w:rPr>
      <w:b/>
      <w:spacing w:val="0"/>
    </w:rPr>
  </w:style>
  <w:style w:type="paragraph" w:customStyle="1" w:styleId="SuperTitle">
    <w:name w:val="SuperTitle"/>
    <w:basedOn w:val="Title"/>
    <w:rsid w:val="009A4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4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B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B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4B89"/>
    <w:rPr>
      <w:i/>
    </w:rPr>
  </w:style>
  <w:style w:type="paragraph" w:styleId="Caption">
    <w:name w:val="caption"/>
    <w:basedOn w:val="BodyText"/>
    <w:next w:val="Normal"/>
    <w:qFormat/>
    <w:rsid w:val="009A4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B89"/>
  </w:style>
  <w:style w:type="paragraph" w:styleId="TableofFigures">
    <w:name w:val="table of figures"/>
    <w:basedOn w:val="Normal"/>
    <w:next w:val="Normal"/>
    <w:semiHidden/>
    <w:rsid w:val="009A4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B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4B89"/>
    <w:rPr>
      <w:rFonts w:ascii="Wingdings" w:hAnsi="Wingdings"/>
    </w:rPr>
  </w:style>
  <w:style w:type="paragraph" w:customStyle="1" w:styleId="TableHeading">
    <w:name w:val="Table Heading"/>
    <w:basedOn w:val="HeadingBase"/>
    <w:rsid w:val="009A4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B89"/>
    <w:rPr>
      <w:color w:val="0033CC"/>
      <w:u w:val="none"/>
    </w:rPr>
  </w:style>
  <w:style w:type="paragraph" w:customStyle="1" w:styleId="BodyTextRight">
    <w:name w:val="Body Text Right"/>
    <w:basedOn w:val="BodyText"/>
    <w:rsid w:val="009A4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B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B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B89"/>
    <w:rPr>
      <w:sz w:val="32"/>
    </w:rPr>
  </w:style>
  <w:style w:type="paragraph" w:customStyle="1" w:styleId="HeadingProcedure">
    <w:name w:val="Heading Procedure"/>
    <w:basedOn w:val="HeadingBase"/>
    <w:next w:val="Normal"/>
    <w:rsid w:val="009A4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B89"/>
    <w:pPr>
      <w:spacing w:before="60" w:after="60"/>
    </w:pPr>
  </w:style>
  <w:style w:type="paragraph" w:styleId="ListContinue">
    <w:name w:val="List Continue"/>
    <w:basedOn w:val="List"/>
    <w:rsid w:val="009A4B89"/>
    <w:pPr>
      <w:ind w:firstLine="0"/>
    </w:pPr>
  </w:style>
  <w:style w:type="paragraph" w:customStyle="1" w:styleId="ListNote">
    <w:name w:val="List Note"/>
    <w:basedOn w:val="List"/>
    <w:rsid w:val="009A4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B89"/>
    <w:rPr>
      <w:rFonts w:ascii="Courier New" w:hAnsi="Courier New"/>
    </w:rPr>
  </w:style>
  <w:style w:type="paragraph" w:customStyle="1" w:styleId="NoteBullet">
    <w:name w:val="Note Bullet"/>
    <w:basedOn w:val="Note"/>
    <w:rsid w:val="009A4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B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4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B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B89"/>
    <w:rPr>
      <w:b/>
      <w:smallCaps/>
    </w:rPr>
  </w:style>
  <w:style w:type="paragraph" w:customStyle="1" w:styleId="TableListNumber">
    <w:name w:val="Table List Number"/>
    <w:basedOn w:val="ListNumber"/>
    <w:rsid w:val="009A4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B89"/>
    <w:pPr>
      <w:numPr>
        <w:numId w:val="9"/>
      </w:numPr>
    </w:pPr>
  </w:style>
  <w:style w:type="paragraph" w:customStyle="1" w:styleId="ListAlpha2">
    <w:name w:val="List Alpha 2"/>
    <w:basedOn w:val="List2"/>
    <w:rsid w:val="009A4B89"/>
    <w:pPr>
      <w:numPr>
        <w:numId w:val="8"/>
      </w:numPr>
    </w:pPr>
  </w:style>
  <w:style w:type="paragraph" w:styleId="List2">
    <w:name w:val="List 2"/>
    <w:basedOn w:val="BodyText"/>
    <w:rsid w:val="009A4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B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B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4B89"/>
    <w:pPr>
      <w:numPr>
        <w:numId w:val="4"/>
      </w:numPr>
    </w:pPr>
  </w:style>
  <w:style w:type="paragraph" w:styleId="ListContinue2">
    <w:name w:val="List Continue 2"/>
    <w:basedOn w:val="List2"/>
    <w:rsid w:val="009A4B89"/>
    <w:pPr>
      <w:ind w:firstLine="0"/>
    </w:pPr>
  </w:style>
  <w:style w:type="paragraph" w:styleId="ListContinue3">
    <w:name w:val="List Continue 3"/>
    <w:basedOn w:val="List3"/>
    <w:rsid w:val="009A4B89"/>
    <w:pPr>
      <w:ind w:left="1021" w:firstLine="0"/>
    </w:pPr>
  </w:style>
  <w:style w:type="paragraph" w:styleId="ListContinue4">
    <w:name w:val="List Continue 4"/>
    <w:basedOn w:val="List4"/>
    <w:rsid w:val="009A4B89"/>
    <w:pPr>
      <w:ind w:firstLine="0"/>
    </w:pPr>
  </w:style>
  <w:style w:type="paragraph" w:styleId="ListContinue5">
    <w:name w:val="List Continue 5"/>
    <w:basedOn w:val="List5"/>
    <w:rsid w:val="009A4B89"/>
    <w:pPr>
      <w:ind w:firstLine="0"/>
    </w:pPr>
  </w:style>
  <w:style w:type="paragraph" w:styleId="ListNumber3">
    <w:name w:val="List Number 3"/>
    <w:basedOn w:val="List3"/>
    <w:rsid w:val="009A4B89"/>
    <w:pPr>
      <w:numPr>
        <w:numId w:val="5"/>
      </w:numPr>
    </w:pPr>
  </w:style>
  <w:style w:type="paragraph" w:styleId="ListNumber4">
    <w:name w:val="List Number 4"/>
    <w:basedOn w:val="List4"/>
    <w:rsid w:val="009A4B89"/>
    <w:pPr>
      <w:numPr>
        <w:numId w:val="6"/>
      </w:numPr>
    </w:pPr>
  </w:style>
  <w:style w:type="paragraph" w:styleId="ListNumber5">
    <w:name w:val="List Number 5"/>
    <w:basedOn w:val="List5"/>
    <w:rsid w:val="009A4B89"/>
    <w:pPr>
      <w:numPr>
        <w:numId w:val="7"/>
      </w:numPr>
    </w:pPr>
  </w:style>
  <w:style w:type="paragraph" w:styleId="BlockText">
    <w:name w:val="Block Text"/>
    <w:basedOn w:val="Normal"/>
    <w:rsid w:val="009A4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B89"/>
    <w:rPr>
      <w:sz w:val="16"/>
      <w:vertAlign w:val="superscript"/>
    </w:rPr>
  </w:style>
  <w:style w:type="character" w:customStyle="1" w:styleId="Symbols">
    <w:name w:val="Symbols"/>
    <w:basedOn w:val="DefaultParagraphFont"/>
    <w:rsid w:val="009A4B89"/>
    <w:rPr>
      <w:rFonts w:ascii="Symbol" w:hAnsi="Symbol"/>
    </w:rPr>
  </w:style>
  <w:style w:type="character" w:customStyle="1" w:styleId="MenuOptions">
    <w:name w:val="Menu Options"/>
    <w:basedOn w:val="DefaultParagraphFont"/>
    <w:rsid w:val="009A4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B89"/>
    <w:rPr>
      <w:b/>
    </w:rPr>
  </w:style>
  <w:style w:type="character" w:customStyle="1" w:styleId="Underlined">
    <w:name w:val="Underlined"/>
    <w:basedOn w:val="DefaultParagraphFont"/>
    <w:rsid w:val="009A4B89"/>
    <w:rPr>
      <w:u w:val="single"/>
    </w:rPr>
  </w:style>
  <w:style w:type="paragraph" w:customStyle="1" w:styleId="TableBodyTextRight">
    <w:name w:val="Table Body Text Right"/>
    <w:basedOn w:val="TableBodyText"/>
    <w:rsid w:val="009A4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B89"/>
    <w:rPr>
      <w:sz w:val="18"/>
    </w:rPr>
  </w:style>
  <w:style w:type="paragraph" w:customStyle="1" w:styleId="BodySmallRight">
    <w:name w:val="Body Small Right"/>
    <w:basedOn w:val="BodyTextRight"/>
    <w:rsid w:val="009A4B89"/>
    <w:rPr>
      <w:sz w:val="18"/>
      <w:szCs w:val="18"/>
    </w:rPr>
  </w:style>
  <w:style w:type="paragraph" w:customStyle="1" w:styleId="MarginEdition">
    <w:name w:val="Margin Edition"/>
    <w:basedOn w:val="MarginNote"/>
    <w:rsid w:val="009A4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B89"/>
    <w:rPr>
      <w:sz w:val="2"/>
      <w:szCs w:val="2"/>
    </w:rPr>
  </w:style>
  <w:style w:type="character" w:customStyle="1" w:styleId="Small">
    <w:name w:val="Small"/>
    <w:basedOn w:val="DefaultParagraphFont"/>
    <w:rsid w:val="009A4B89"/>
    <w:rPr>
      <w:sz w:val="16"/>
    </w:rPr>
  </w:style>
  <w:style w:type="paragraph" w:customStyle="1" w:styleId="WideTable">
    <w:name w:val="Wide Table"/>
    <w:basedOn w:val="Normal"/>
    <w:rsid w:val="009A4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B89"/>
  </w:style>
  <w:style w:type="paragraph" w:styleId="Quote">
    <w:name w:val="Quote"/>
    <w:basedOn w:val="Heading1"/>
    <w:link w:val="QuoteChar"/>
    <w:qFormat/>
    <w:rsid w:val="009A4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B89"/>
    <w:pPr>
      <w:pageBreakBefore/>
    </w:pPr>
  </w:style>
  <w:style w:type="paragraph" w:customStyle="1" w:styleId="Border">
    <w:name w:val="Border"/>
    <w:basedOn w:val="Normal"/>
    <w:qFormat/>
    <w:rsid w:val="009A4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B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B89"/>
    <w:rPr>
      <w:u w:val="single"/>
    </w:rPr>
  </w:style>
  <w:style w:type="character" w:customStyle="1" w:styleId="BoldandItalics">
    <w:name w:val="Bold and Italics"/>
    <w:qFormat/>
    <w:rsid w:val="009A4B89"/>
    <w:rPr>
      <w:b/>
      <w:i/>
      <w:u w:val="none"/>
    </w:rPr>
  </w:style>
  <w:style w:type="paragraph" w:styleId="BalloonText">
    <w:name w:val="Balloon Text"/>
    <w:basedOn w:val="Normal"/>
    <w:link w:val="BalloonTextChar"/>
    <w:rsid w:val="009A4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B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B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B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B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B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B89"/>
    <w:pPr>
      <w:spacing w:before="0" w:after="0"/>
    </w:pPr>
  </w:style>
  <w:style w:type="paragraph" w:customStyle="1" w:styleId="BodyTextBold">
    <w:name w:val="Body Text Bold"/>
    <w:basedOn w:val="BodyText"/>
    <w:qFormat/>
    <w:rsid w:val="009A4B89"/>
    <w:rPr>
      <w:b/>
    </w:rPr>
  </w:style>
  <w:style w:type="character" w:styleId="Hyperlink">
    <w:name w:val="Hyperlink"/>
    <w:basedOn w:val="DefaultParagraphFont"/>
    <w:uiPriority w:val="99"/>
    <w:unhideWhenUsed/>
    <w:rsid w:val="007F53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2969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MSTML4002 Rejuvenate millinery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2022-12-22T00:57:00Z</dcterms:created>
  <dcterms:modified xsi:type="dcterms:W3CDTF">2022-12-22T00:57:00Z</dcterms:modified>
</cp:coreProperties>
</file>