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6B0" w:rsidP="005F0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MSTML3003 Make millinery using patterns derived from hat block</w:t>
      </w:r>
      <w:r>
        <w:fldChar w:fldCharType="end"/>
      </w:r>
    </w:p>
    <w:p w:rsidR="005F06B0" w:rsidP="005F06B0">
      <w:pPr>
        <w:pStyle w:val="Version"/>
        <w:sectPr w:rsidSect="00643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3CE9" w:rsidP="00643CE9">
      <w:pPr>
        <w:pStyle w:val="SuperHeading"/>
      </w:pPr>
      <w:r w:rsidRPr="00643CE9">
        <w:t>MSTML3003 Make millinery using patterns derived from hat block</w:t>
      </w:r>
    </w:p>
    <w:p w:rsidR="00000000" w:rsidRPr="00643CE9" w:rsidP="00643CE9">
      <w:pPr>
        <w:pStyle w:val="Heading1"/>
      </w:pPr>
      <w:bookmarkStart w:id="1" w:name="O_938717"/>
      <w:bookmarkEnd w:id="1"/>
      <w:r w:rsidRPr="00643CE9">
        <w:t>Modification History</w:t>
      </w:r>
    </w:p>
    <w:p w:rsidR="00000000" w:rsidRPr="00643CE9" w:rsidP="005F06B0">
      <w:pPr>
        <w:pStyle w:val="BodyText"/>
      </w:pPr>
      <w:r w:rsidRPr="00643CE9">
        <w:t>Release 1.1.  Data entry errors re listed prerequisi</w:t>
      </w:r>
      <w:r w:rsidRPr="00643CE9">
        <w:t>tes corrected - MSTCL2001 replaced with MSTFD2006. Prerequisites attached to MSTML3001 included in list. Equivalent.</w:t>
      </w:r>
    </w:p>
    <w:p w:rsidR="00000000" w:rsidRPr="00643CE9" w:rsidP="005F06B0">
      <w:pPr>
        <w:pStyle w:val="BodyText"/>
      </w:pPr>
      <w:r w:rsidRPr="00643CE9">
        <w:t>Release 1. Supersedes and is equivalent to LMTML3003A Make millinery using patterns derived from hat block</w:t>
      </w:r>
    </w:p>
    <w:p w:rsidR="00000000" w:rsidRPr="00643CE9" w:rsidP="00643CE9">
      <w:pPr>
        <w:pStyle w:val="Heading1"/>
      </w:pPr>
      <w:bookmarkStart w:id="2" w:name="O_938716"/>
      <w:bookmarkEnd w:id="2"/>
      <w:r w:rsidRPr="00643CE9">
        <w:t>Application</w:t>
      </w:r>
    </w:p>
    <w:p w:rsidR="00000000" w:rsidRPr="00643CE9" w:rsidP="005F06B0">
      <w:pPr>
        <w:pStyle w:val="BodyText"/>
      </w:pPr>
      <w:r w:rsidRPr="00643CE9">
        <w:t>Thi</w:t>
      </w:r>
      <w:r w:rsidRPr="00643CE9">
        <w:t>s unit of competency covers the skills and knowledge required to place flat patterns derived from a hat block, onto millinery material, cut out and make the millinery.</w:t>
      </w:r>
    </w:p>
    <w:p w:rsidR="00000000" w:rsidRPr="00643CE9" w:rsidP="005F06B0">
      <w:pPr>
        <w:pStyle w:val="BodyText"/>
      </w:pPr>
      <w:r w:rsidRPr="00643CE9">
        <w:t>The unit of competency applies to situations where the cutting and making of the millin</w:t>
      </w:r>
      <w:r w:rsidRPr="00643CE9">
        <w:t xml:space="preserve">ery item will be from a set of patterns that have been developed for a one-off item of model millinery.  </w:t>
      </w:r>
    </w:p>
    <w:p w:rsidR="00000000" w:rsidRPr="00643CE9" w:rsidP="005F06B0">
      <w:pPr>
        <w:pStyle w:val="BodyText"/>
      </w:pPr>
      <w:r w:rsidRPr="00643CE9">
        <w:t>Work may be conducted in small to large scale enterprises and may involve individual and team activities.</w:t>
      </w:r>
    </w:p>
    <w:p w:rsidR="00000000" w:rsidRPr="00643CE9" w:rsidP="005F06B0">
      <w:pPr>
        <w:pStyle w:val="BodyText"/>
      </w:pPr>
      <w:r w:rsidRPr="00643CE9">
        <w:t>No licensing, legislative or certification</w:t>
      </w:r>
      <w:r w:rsidRPr="00643CE9">
        <w:t xml:space="preserve"> requirements apply to this unit at the time of publication.</w:t>
      </w:r>
    </w:p>
    <w:p w:rsidR="00000000" w:rsidRPr="00643CE9" w:rsidP="00643CE9">
      <w:pPr>
        <w:pStyle w:val="Heading1"/>
      </w:pPr>
      <w:bookmarkStart w:id="3" w:name="O_938715"/>
      <w:bookmarkEnd w:id="3"/>
      <w:r w:rsidRPr="00643CE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MSTFD2006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Use a sewing machine for fashion design</w:t>
            </w: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MSTML3001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Make flat patterns from hat blocks</w:t>
            </w: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MSTML2002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Make flat patterns for millinery</w:t>
            </w: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MSTML2005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Place and cut millinery patterns</w:t>
            </w: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 xml:space="preserve">MSTML2007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Block and shape millinery by hand</w:t>
            </w:r>
          </w:p>
        </w:tc>
      </w:tr>
    </w:tbl>
    <w:p w:rsidR="00000000" w:rsidRPr="00643CE9" w:rsidP="00643CE9">
      <w:pPr>
        <w:pStyle w:val="BodyText"/>
      </w:pP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4" w:name="O_938714"/>
      <w:bookmarkEnd w:id="4"/>
      <w:r w:rsidRPr="00643CE9">
        <w:t>Competency Field</w:t>
      </w:r>
    </w:p>
    <w:p w:rsidR="00000000" w:rsidRPr="00643CE9" w:rsidP="005F06B0">
      <w:pPr>
        <w:pStyle w:val="BodyText"/>
      </w:pPr>
      <w:r w:rsidRPr="00643CE9">
        <w:t>Millinery</w:t>
      </w:r>
    </w:p>
    <w:p w:rsidR="00000000" w:rsidRPr="00643CE9" w:rsidP="00643CE9">
      <w:pPr>
        <w:pStyle w:val="Heading1"/>
      </w:pPr>
      <w:bookmarkStart w:id="5" w:name="O_938713"/>
      <w:bookmarkEnd w:id="5"/>
      <w:r w:rsidRPr="00643CE9">
        <w:t>Unit Sector</w:t>
      </w:r>
    </w:p>
    <w:p w:rsidR="00000000" w:rsidRPr="00643CE9" w:rsidP="005F06B0">
      <w:pPr>
        <w:pStyle w:val="BodyText"/>
      </w:pPr>
      <w:r w:rsidRPr="00643CE9">
        <w:t>Not applicable</w:t>
      </w:r>
    </w:p>
    <w:p w:rsidR="00000000" w:rsidRPr="00643CE9" w:rsidP="00643CE9">
      <w:pPr>
        <w:pStyle w:val="Heading1"/>
      </w:pPr>
      <w:bookmarkStart w:id="6" w:name="O_938712"/>
      <w:bookmarkEnd w:id="6"/>
      <w:r w:rsidRPr="00643C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Performance criteria describe the performance needed to demonstrate achievement of the element.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Follow standard operating procedures (SOPs)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Comply with work health and safety (WHS) requirements at all times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Use appropriate personal protective equipment (PPE) in accordance with SOPs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Identify job requirements from specifications, drawings, job sheets or work instructions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rPr>
                <w:rStyle w:val="SpecialBold"/>
              </w:rPr>
              <w:t xml:space="preserve">Prepare to make millinery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Select and prepare millinery tools, equipment and work area according to workplace procedures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Select and collate patterns and materials or fabrications, according to specifications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Collect materials and fabrications and check for quality, width and pressing and steaming requirements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Confirm cutting requirements with design specification and pattern information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rPr>
                <w:rStyle w:val="SpecialBold"/>
              </w:rPr>
              <w:t>Place millinery patterns and cut out pattern shapes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Spread materials or fabrications single layer, and adjust according to pattern requirements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Check materials or fabrications for faults and take required action to eliminate or isolate faults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Place full patterns on materials or fabricati</w:t>
            </w:r>
            <w:r w:rsidRPr="00643CE9">
              <w:t>ons according to specifications, ensuring that left and right side patterns are according to requirements of an asymmetric design, if relevant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Mark pattern shapes on materials and fabrications according to requirements of the material and job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Cut materials and fabrications using cutting equipment in accordance with requirements for the operation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Inspect cut work, identify any faults and take appropriate action to ensure the cut pieces meet the required quality standards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rPr>
                <w:rStyle w:val="SpecialBold"/>
              </w:rPr>
              <w:t>Assemble and finish millinery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Plan assembly process and lay out work pieces in sequence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Set up machinery for assembly process and operate in accordance with type of operation, fabric and workplace procedures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Join cut pieces together in ac</w:t>
            </w:r>
            <w:r w:rsidRPr="00643CE9">
              <w:t>cordance with work plan and quality standards, and reject or correct faults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Block and mould sewn millinery and size according to specifications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Trim millinery according to design requirements.</w:t>
            </w:r>
          </w:p>
        </w:tc>
      </w:tr>
      <w:tr w:rsidTr="00643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t>Apply labels and complete records</w:t>
            </w:r>
          </w:p>
        </w:tc>
      </w:tr>
    </w:tbl>
    <w:p w:rsidR="00000000" w:rsidRPr="00643CE9" w:rsidP="00643CE9">
      <w:pPr>
        <w:pStyle w:val="BodyText"/>
      </w:pP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7" w:name="O_938711"/>
      <w:bookmarkEnd w:id="7"/>
      <w:r w:rsidRPr="00643CE9">
        <w:t>Foundation Skills</w:t>
      </w:r>
    </w:p>
    <w:p w:rsidR="00000000" w:rsidRPr="00643CE9" w:rsidP="005F06B0">
      <w:pPr>
        <w:pStyle w:val="BodyText"/>
      </w:pPr>
      <w:r w:rsidRPr="00643CE9">
        <w:t>This section describes those required skills (language, literacy and numeracy) that are essential to performance.</w:t>
      </w:r>
    </w:p>
    <w:p w:rsidR="00000000" w:rsidRPr="00643CE9" w:rsidP="005F06B0">
      <w:pPr>
        <w:pStyle w:val="BodyText"/>
      </w:pPr>
      <w:r w:rsidRPr="00643CE9">
        <w:t>Foundation skills essential to performance are explicit in the performance criteria of this unit of compete</w:t>
      </w:r>
      <w:r w:rsidRPr="00643CE9">
        <w:t>ncy.</w:t>
      </w:r>
    </w:p>
    <w:p w:rsidR="00000000" w:rsidRPr="00643CE9" w:rsidP="00643CE9">
      <w:pPr>
        <w:pStyle w:val="Heading1"/>
      </w:pPr>
      <w:bookmarkStart w:id="8" w:name="O_938710"/>
      <w:bookmarkEnd w:id="8"/>
      <w:r w:rsidRPr="00643CE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t xml:space="preserve">This field allows for different work environments and conditions that may affect performance. Essential operating conditions that may be present (depending </w:t>
            </w:r>
            <w:r w:rsidRPr="00643CE9">
              <w:t>on the work situation, needs of the candidate, accessibility of the item, and local industry and regional contexts) are included.</w:t>
            </w: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rPr>
                <w:rStyle w:val="SpecialBold"/>
              </w:rPr>
              <w:t>Workplace procedures include one or more of the following:</w:t>
            </w:r>
          </w:p>
          <w:p w:rsidR="00000000" w:rsidRPr="00643CE9" w:rsidP="00643CE9">
            <w:pPr>
              <w:pStyle w:val="BodyText"/>
            </w:pP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ListBullet"/>
            </w:pPr>
            <w:r w:rsidRPr="00643CE9">
              <w:t>requirements prescribed by legislation, awards, agreements and</w:t>
            </w:r>
            <w:r w:rsidRPr="00643CE9">
              <w:t xml:space="preserve"> conditions of employment</w:t>
            </w:r>
          </w:p>
          <w:p w:rsidR="00000000" w:rsidRPr="00643CE9" w:rsidP="00643CE9">
            <w:pPr>
              <w:pStyle w:val="ListBullet"/>
            </w:pPr>
            <w:r w:rsidRPr="00643CE9">
              <w:t>SOPs</w:t>
            </w:r>
          </w:p>
          <w:p w:rsidR="00000000" w:rsidRPr="00643CE9" w:rsidP="00643CE9">
            <w:pPr>
              <w:pStyle w:val="ListBullet"/>
            </w:pPr>
            <w:r w:rsidRPr="00643CE9">
              <w:t>work instructions</w:t>
            </w:r>
          </w:p>
          <w:p w:rsidR="00000000" w:rsidRPr="00643CE9" w:rsidP="00643CE9">
            <w:pPr>
              <w:pStyle w:val="ListBullet"/>
            </w:pPr>
            <w:r w:rsidRPr="00643CE9">
              <w:t>PPE</w:t>
            </w:r>
          </w:p>
          <w:p w:rsidR="00000000" w:rsidRPr="00643CE9" w:rsidP="00643CE9">
            <w:pPr>
              <w:pStyle w:val="ListBullet"/>
            </w:pPr>
            <w:r w:rsidRPr="00643CE9">
              <w:t>oral, written and visual communication</w:t>
            </w:r>
          </w:p>
          <w:p w:rsidR="00000000" w:rsidRPr="00643CE9" w:rsidP="00643CE9">
            <w:pPr>
              <w:pStyle w:val="ListBullet"/>
            </w:pPr>
            <w:r w:rsidRPr="00643CE9">
              <w:t>quality practices, including responsibility for maintenance of own work quality and contribution to quality improvement of team or section output</w:t>
            </w:r>
          </w:p>
          <w:p w:rsidR="00000000" w:rsidRPr="00643CE9" w:rsidP="00643CE9">
            <w:pPr>
              <w:pStyle w:val="ListBullet"/>
            </w:pPr>
            <w:r w:rsidRPr="00643CE9">
              <w:t>housekeeping</w:t>
            </w:r>
          </w:p>
          <w:p w:rsidR="00000000" w:rsidRPr="00643CE9" w:rsidP="00643CE9">
            <w:pPr>
              <w:pStyle w:val="ListBullet"/>
            </w:pPr>
            <w:r w:rsidRPr="00643CE9">
              <w:t>tasks related to environmental protection, waste disposal, pollution control and recycling</w:t>
            </w:r>
          </w:p>
          <w:p w:rsidR="00000000" w:rsidRPr="00643CE9" w:rsidP="00643CE9">
            <w:pPr>
              <w:pStyle w:val="ListBullet"/>
            </w:pPr>
            <w:r w:rsidRPr="00643CE9">
              <w:t>WHS practices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rPr>
                <w:rStyle w:val="SpecialBold"/>
              </w:rPr>
              <w:t>Patterns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ListBullet"/>
            </w:pPr>
            <w:r w:rsidRPr="00643CE9">
              <w:t xml:space="preserve">flat patterns </w:t>
            </w:r>
          </w:p>
          <w:p w:rsidR="00000000" w:rsidRPr="00643CE9" w:rsidP="00643CE9">
            <w:pPr>
              <w:pStyle w:val="ListBullet"/>
            </w:pPr>
            <w:r w:rsidRPr="00643CE9">
              <w:t>a full set of patterns to be cut single layer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rPr>
                <w:rStyle w:val="SpecialBold"/>
              </w:rPr>
              <w:t xml:space="preserve">Materials or fabrications include one or more of the </w:t>
            </w:r>
            <w:r w:rsidRPr="00643CE9">
              <w:rPr>
                <w:rStyle w:val="SpecialBold"/>
              </w:rPr>
              <w:t>following: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ListBullet"/>
            </w:pPr>
            <w:r w:rsidRPr="00643CE9">
              <w:t>traditional and non-traditional millinery material</w:t>
            </w:r>
          </w:p>
          <w:p w:rsidR="00000000" w:rsidRPr="00643CE9" w:rsidP="00643CE9">
            <w:pPr>
              <w:pStyle w:val="ListBullet"/>
            </w:pPr>
            <w:r w:rsidRPr="00643CE9">
              <w:t>pre-formed and flat</w:t>
            </w:r>
          </w:p>
          <w:p w:rsidR="00000000" w:rsidRPr="00643CE9" w:rsidP="00643CE9">
            <w:pPr>
              <w:pStyle w:val="ListBullet"/>
            </w:pPr>
            <w:r w:rsidRPr="00643CE9">
              <w:t>linings</w:t>
            </w:r>
          </w:p>
          <w:p w:rsidR="00000000" w:rsidRPr="00643CE9" w:rsidP="00643CE9">
            <w:pPr>
              <w:pStyle w:val="ListBullet"/>
            </w:pPr>
            <w:r w:rsidRPr="00643CE9">
              <w:t>interlinings</w:t>
            </w:r>
          </w:p>
          <w:p w:rsidR="00000000" w:rsidRPr="00643CE9" w:rsidP="00643CE9">
            <w:pPr>
              <w:pStyle w:val="ListBullet"/>
            </w:pPr>
            <w:r w:rsidRPr="00643CE9">
              <w:t>interfacings</w:t>
            </w:r>
          </w:p>
          <w:p w:rsidR="00000000" w:rsidRPr="00643CE9" w:rsidP="00643CE9">
            <w:pPr>
              <w:pStyle w:val="ListBullet"/>
            </w:pPr>
            <w:r w:rsidRPr="00643CE9">
              <w:t>natural, synthetic and composite</w:t>
            </w:r>
          </w:p>
          <w:p w:rsidR="00000000" w:rsidRPr="00643CE9" w:rsidP="00643CE9">
            <w:pPr>
              <w:pStyle w:val="ListBullet"/>
            </w:pPr>
            <w:r w:rsidRPr="00643CE9">
              <w:t>woven, non-woven and knitted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BodyText"/>
            </w:pPr>
            <w:r w:rsidRPr="00643CE9">
              <w:rPr>
                <w:rStyle w:val="SpecialBold"/>
              </w:rPr>
              <w:t>Placing full patterns includes one or more of the following: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ListBullet"/>
            </w:pPr>
            <w:r w:rsidRPr="00643CE9">
              <w:t>considering material grain, stretch, nap, texture, print, irregularities and efficient usage</w:t>
            </w:r>
          </w:p>
          <w:p w:rsidR="00000000" w:rsidRPr="00643CE9" w:rsidP="00643CE9">
            <w:pPr>
              <w:pStyle w:val="ListBullet"/>
            </w:pPr>
            <w:r w:rsidRPr="00643CE9">
              <w:t>identifying right and left side patterns for asymmetric designs</w:t>
            </w:r>
          </w:p>
          <w:p w:rsidR="00000000" w:rsidRPr="00643CE9" w:rsidP="00643CE9">
            <w:pPr>
              <w:pStyle w:val="ListBullet"/>
            </w:pPr>
            <w:r w:rsidRPr="00643CE9">
              <w:t>identifying reverse side and face side of materials or fabrications for placement of pattern pieces</w:t>
            </w:r>
          </w:p>
          <w:p w:rsidR="00000000" w:rsidRPr="00643CE9" w:rsidP="00643CE9">
            <w:pPr>
              <w:pStyle w:val="ListBullet"/>
            </w:pPr>
            <w:r w:rsidRPr="00643CE9">
              <w:t>placing each pattern on a single layer of material or fabrication</w:t>
            </w:r>
          </w:p>
          <w:p w:rsidR="00000000" w:rsidRPr="00643CE9" w:rsidP="00643CE9">
            <w:pPr>
              <w:pStyle w:val="ListBullet"/>
            </w:pPr>
            <w:r w:rsidRPr="00643CE9">
              <w:t>identifying the correct fabric for each pattern piece where multiple materials or fabrications are to used in the one millinery item</w:t>
            </w:r>
          </w:p>
          <w:p w:rsidR="00000000" w:rsidP="00643CE9">
            <w:pPr>
              <w:pStyle w:val="BodyText"/>
              <w:rPr>
                <w:lang w:val="en-NZ"/>
              </w:rPr>
            </w:pPr>
          </w:p>
        </w:tc>
      </w:tr>
      <w:tr w:rsidTr="005F06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E9">
            <w:pPr>
              <w:pStyle w:val="BodyText"/>
              <w:rPr>
                <w:lang w:val="en-NZ"/>
              </w:rPr>
            </w:pPr>
            <w:r w:rsidRPr="00643CE9">
              <w:rPr>
                <w:rStyle w:val="SpecialBold"/>
              </w:rPr>
              <w:t>Marking pattern shapes includes o</w:t>
            </w:r>
            <w:r w:rsidRPr="00643CE9">
              <w:rPr>
                <w:rStyle w:val="SpecialBold"/>
              </w:rPr>
              <w:t>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E9" w:rsidP="00643CE9">
            <w:pPr>
              <w:pStyle w:val="ListBullet"/>
            </w:pPr>
            <w:r w:rsidRPr="00643CE9">
              <w:t>attaching patterns to materials or fabrications using pins or tacks</w:t>
            </w:r>
          </w:p>
          <w:p w:rsidR="00000000" w:rsidRPr="00643CE9" w:rsidP="00643CE9">
            <w:pPr>
              <w:pStyle w:val="ListBullet"/>
            </w:pPr>
            <w:r w:rsidRPr="00643CE9">
              <w:t>outlining patterns on materials or fabrications using chalk or pencil</w:t>
            </w:r>
          </w:p>
        </w:tc>
      </w:tr>
    </w:tbl>
    <w:p w:rsidR="00000000" w:rsidRPr="00643CE9" w:rsidP="00643CE9">
      <w:pPr>
        <w:pStyle w:val="BodyText"/>
      </w:pP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9" w:name="O_938709"/>
      <w:bookmarkEnd w:id="9"/>
      <w:r w:rsidRPr="00643CE9">
        <w:t>Unit Mapping Information</w:t>
      </w:r>
    </w:p>
    <w:p w:rsidR="00000000" w:rsidRPr="00643CE9" w:rsidP="005F06B0">
      <w:pPr>
        <w:pStyle w:val="BodyText"/>
      </w:pPr>
      <w:r w:rsidRPr="00643CE9">
        <w:t>Release 1.1.  Data entry errors re listed pr</w:t>
      </w:r>
      <w:r w:rsidRPr="00643CE9">
        <w:t>erequisites corrected - MSTCL2001 replaced with MSTFD2006. Prerequisites attached to MSTML3001 included in list.  Equivalent.</w:t>
      </w:r>
    </w:p>
    <w:p w:rsidR="00000000" w:rsidRPr="00643CE9" w:rsidP="005F06B0">
      <w:pPr>
        <w:pStyle w:val="BodyText"/>
      </w:pPr>
      <w:r w:rsidRPr="00643CE9">
        <w:t>Release 1. Supersedes and is equivalent to LMTML3003A Make millinery using patterns derived from hat block</w:t>
      </w:r>
    </w:p>
    <w:p w:rsidR="00000000" w:rsidRPr="00643CE9" w:rsidP="00643CE9">
      <w:pPr>
        <w:pStyle w:val="Heading1"/>
      </w:pPr>
      <w:bookmarkStart w:id="10" w:name="O_938718"/>
      <w:bookmarkEnd w:id="10"/>
      <w:r w:rsidRPr="00643CE9">
        <w:t>Links</w:t>
      </w:r>
    </w:p>
    <w:p w:rsidR="00000000" w:rsidRPr="00643CE9" w:rsidP="005F06B0">
      <w:pPr>
        <w:pStyle w:val="BodyText"/>
      </w:pPr>
      <w:r w:rsidRPr="00643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1D7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3CE9" w:rsidP="005F06B0">
      <w:pPr>
        <w:pStyle w:val="BodyText"/>
        <w:sectPr w:rsidSect="00643C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3CE9" w:rsidP="00643CE9">
      <w:pPr>
        <w:pStyle w:val="SuperHeading"/>
      </w:pPr>
      <w:r w:rsidRPr="00643CE9">
        <w:t>Assessment Requirements for MSTML3003 Make millinery using patt</w:t>
      </w:r>
      <w:r w:rsidRPr="00643CE9">
        <w:t>erns derived from hat block</w:t>
      </w:r>
    </w:p>
    <w:p w:rsidR="00000000" w:rsidRPr="00643CE9" w:rsidP="00643CE9">
      <w:pPr>
        <w:pStyle w:val="Heading1"/>
      </w:pPr>
      <w:bookmarkStart w:id="11" w:name="O_938707"/>
      <w:bookmarkEnd w:id="11"/>
      <w:r w:rsidRPr="00643CE9">
        <w:t>Modification History</w:t>
      </w:r>
    </w:p>
    <w:p w:rsidR="00000000" w:rsidRPr="00643CE9" w:rsidP="005F06B0">
      <w:pPr>
        <w:pStyle w:val="BodyText"/>
      </w:pPr>
      <w:r w:rsidRPr="00643CE9">
        <w:t>Release 1.1.  Data entry errors re listed prerequisites corrected - MSTCL2001 replaced with MSTFD2006. Prerequisites attached to MSTML3001 included in list. Equivalent.</w:t>
      </w:r>
    </w:p>
    <w:p w:rsidR="00000000" w:rsidRPr="00643CE9" w:rsidP="005F06B0">
      <w:pPr>
        <w:pStyle w:val="BodyText"/>
      </w:pPr>
      <w:r w:rsidRPr="00643CE9">
        <w:t>Release 1. Supersedes and is equivalent to LMTML3003A Make millinery using patterns derived from hat block</w:t>
      </w:r>
    </w:p>
    <w:p w:rsidR="00000000" w:rsidRPr="00643CE9" w:rsidP="00643CE9">
      <w:pPr>
        <w:pStyle w:val="Heading1"/>
      </w:pPr>
      <w:bookmarkStart w:id="12" w:name="O_938706"/>
      <w:bookmarkEnd w:id="12"/>
      <w:r w:rsidRPr="00643CE9">
        <w:t>Performance Evidence</w:t>
      </w:r>
    </w:p>
    <w:p w:rsidR="00000000" w:rsidRPr="00643CE9" w:rsidP="005F06B0">
      <w:pPr>
        <w:pStyle w:val="BodyText"/>
      </w:pPr>
      <w:r w:rsidRPr="00643CE9">
        <w:t>Evidence required to demonstrate competence in this unit must be relevant to and satisfy the requirements of th</w:t>
      </w:r>
      <w:r w:rsidRPr="00643CE9">
        <w:t>e elements and performance criteria, and include:</w:t>
      </w:r>
    </w:p>
    <w:p w:rsidR="00000000" w:rsidRPr="00643CE9" w:rsidP="00643CE9">
      <w:pPr>
        <w:pStyle w:val="ListBullet"/>
      </w:pPr>
      <w:r w:rsidRPr="00643CE9">
        <w:t xml:space="preserve">reading and following work instructions, standard operating procedures (SOPs), safe work practices </w:t>
      </w:r>
    </w:p>
    <w:p w:rsidR="00000000" w:rsidRPr="00643CE9" w:rsidP="00643CE9">
      <w:pPr>
        <w:pStyle w:val="ListBullet"/>
      </w:pPr>
      <w:r w:rsidRPr="00643CE9">
        <w:t>selecting and preparing pattern and materials or fabrications according to specifications</w:t>
      </w:r>
    </w:p>
    <w:p w:rsidR="00000000" w:rsidRPr="00643CE9" w:rsidP="00643CE9">
      <w:pPr>
        <w:pStyle w:val="ListBullet"/>
      </w:pPr>
      <w:r w:rsidRPr="00643CE9">
        <w:t>collecting mate</w:t>
      </w:r>
      <w:r w:rsidRPr="00643CE9">
        <w:t>rials and fabrications and checking for quality, width, and pressing and steaming requirements</w:t>
      </w:r>
    </w:p>
    <w:p w:rsidR="00000000" w:rsidRPr="00643CE9" w:rsidP="00643CE9">
      <w:pPr>
        <w:pStyle w:val="ListBullet"/>
      </w:pPr>
      <w:r w:rsidRPr="00643CE9">
        <w:t>confirming cutting requirements with design specification and pattern information</w:t>
      </w:r>
    </w:p>
    <w:p w:rsidR="00000000" w:rsidRPr="00643CE9" w:rsidP="00643CE9">
      <w:pPr>
        <w:pStyle w:val="ListBullet"/>
      </w:pPr>
      <w:r w:rsidRPr="00643CE9">
        <w:t xml:space="preserve">marking pattern shapes on materials and fabrications according to requirements </w:t>
      </w:r>
      <w:r w:rsidRPr="00643CE9">
        <w:t>of the material and job</w:t>
      </w:r>
    </w:p>
    <w:p w:rsidR="00000000" w:rsidRPr="00643CE9" w:rsidP="00643CE9">
      <w:pPr>
        <w:pStyle w:val="ListBullet"/>
      </w:pPr>
      <w:r w:rsidRPr="00643CE9">
        <w:t>cutting out materials or fabrications</w:t>
      </w:r>
    </w:p>
    <w:p w:rsidR="00000000" w:rsidRPr="00643CE9" w:rsidP="00643CE9">
      <w:pPr>
        <w:pStyle w:val="ListBullet"/>
      </w:pPr>
      <w:r w:rsidRPr="00643CE9">
        <w:t>preparing and using sewing machinery</w:t>
      </w:r>
    </w:p>
    <w:p w:rsidR="00000000" w:rsidRPr="00643CE9" w:rsidP="00643CE9">
      <w:pPr>
        <w:pStyle w:val="ListBullet"/>
      </w:pPr>
      <w:r w:rsidRPr="00643CE9">
        <w:t>assembling cut pieces for at least two (2) millinery items according to plan</w:t>
      </w:r>
    </w:p>
    <w:p w:rsidR="00000000" w:rsidRPr="00643CE9" w:rsidP="00643CE9">
      <w:pPr>
        <w:pStyle w:val="ListBullet"/>
      </w:pPr>
      <w:r w:rsidRPr="00643CE9">
        <w:t>finishing at least two (2) millinery with trims and labels according to specifications</w:t>
      </w:r>
    </w:p>
    <w:p w:rsidR="00000000" w:rsidRPr="00643CE9" w:rsidP="00643CE9">
      <w:pPr>
        <w:pStyle w:val="ListBullet"/>
      </w:pPr>
      <w:r w:rsidRPr="00643CE9">
        <w:t>applying workplace procedures</w:t>
      </w:r>
    </w:p>
    <w:p w:rsidR="00000000" w:rsidRPr="00643CE9" w:rsidP="00643CE9">
      <w:pPr>
        <w:pStyle w:val="ListBullet"/>
      </w:pPr>
      <w:r w:rsidRPr="00643CE9">
        <w:t>maintaining accurate records.</w:t>
      </w: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13" w:name="O_938705"/>
      <w:bookmarkEnd w:id="13"/>
      <w:r w:rsidRPr="00643CE9">
        <w:t>Knowledge Evidence</w:t>
      </w:r>
    </w:p>
    <w:p w:rsidR="00000000" w:rsidRPr="00643CE9" w:rsidP="005F06B0">
      <w:pPr>
        <w:pStyle w:val="BodyText"/>
      </w:pPr>
      <w:r w:rsidRPr="00643CE9">
        <w:t>Evidence must be provided that demonstrates knowledge of:</w:t>
      </w:r>
    </w:p>
    <w:p w:rsidR="00000000" w:rsidRPr="00643CE9" w:rsidP="00643CE9">
      <w:pPr>
        <w:pStyle w:val="ListBullet"/>
      </w:pPr>
      <w:r w:rsidRPr="00643CE9">
        <w:t>safe work prac</w:t>
      </w:r>
      <w:r w:rsidRPr="00643CE9">
        <w:t>tices and procedures and use of personal protective equipment (PPE)</w:t>
      </w:r>
    </w:p>
    <w:p w:rsidR="00000000" w:rsidRPr="00643CE9" w:rsidP="00643CE9">
      <w:pPr>
        <w:pStyle w:val="ListBullet"/>
      </w:pPr>
      <w:r w:rsidRPr="00643CE9">
        <w:t>specifications:</w:t>
      </w:r>
    </w:p>
    <w:p w:rsidR="00000000" w:rsidRPr="00643CE9" w:rsidP="00643CE9">
      <w:pPr>
        <w:pStyle w:val="ListBullet2"/>
      </w:pPr>
      <w:r w:rsidRPr="00643CE9">
        <w:t>material</w:t>
      </w:r>
    </w:p>
    <w:p w:rsidR="00000000" w:rsidRPr="00643CE9" w:rsidP="00643CE9">
      <w:pPr>
        <w:pStyle w:val="ListBullet2"/>
      </w:pPr>
      <w:r w:rsidRPr="00643CE9">
        <w:t>quantity</w:t>
      </w:r>
    </w:p>
    <w:p w:rsidR="00000000" w:rsidRPr="00643CE9" w:rsidP="00643CE9">
      <w:pPr>
        <w:pStyle w:val="ListBullet2"/>
      </w:pPr>
      <w:r w:rsidRPr="00643CE9">
        <w:t>machinery type</w:t>
      </w:r>
    </w:p>
    <w:p w:rsidR="00000000" w:rsidRPr="00643CE9" w:rsidP="00643CE9">
      <w:pPr>
        <w:pStyle w:val="ListBullet2"/>
      </w:pPr>
      <w:r w:rsidRPr="00643CE9">
        <w:t>design</w:t>
      </w:r>
    </w:p>
    <w:p w:rsidR="00000000" w:rsidRPr="00643CE9" w:rsidP="00643CE9">
      <w:pPr>
        <w:pStyle w:val="ListBullet"/>
      </w:pPr>
      <w:r w:rsidRPr="00643CE9">
        <w:t>millinery tools and equipment:</w:t>
      </w:r>
    </w:p>
    <w:p w:rsidR="00000000" w:rsidRPr="00643CE9" w:rsidP="00643CE9">
      <w:pPr>
        <w:pStyle w:val="ListBullet2"/>
      </w:pPr>
      <w:r w:rsidRPr="00643CE9">
        <w:t>pins</w:t>
      </w:r>
    </w:p>
    <w:p w:rsidR="00000000" w:rsidRPr="00643CE9" w:rsidP="00643CE9">
      <w:pPr>
        <w:pStyle w:val="ListBullet2"/>
      </w:pPr>
      <w:r w:rsidRPr="00643CE9">
        <w:t>marker pens and pencils</w:t>
      </w:r>
    </w:p>
    <w:p w:rsidR="00000000" w:rsidRPr="00643CE9" w:rsidP="00643CE9">
      <w:pPr>
        <w:pStyle w:val="ListBullet2"/>
      </w:pPr>
      <w:r w:rsidRPr="00643CE9">
        <w:t>tape measure</w:t>
      </w:r>
    </w:p>
    <w:p w:rsidR="00000000" w:rsidRPr="00643CE9" w:rsidP="00643CE9">
      <w:pPr>
        <w:pStyle w:val="ListBullet2"/>
      </w:pPr>
      <w:r w:rsidRPr="00643CE9">
        <w:t>wire</w:t>
      </w:r>
    </w:p>
    <w:p w:rsidR="00000000" w:rsidRPr="00643CE9" w:rsidP="00643CE9">
      <w:pPr>
        <w:pStyle w:val="ListBullet2"/>
      </w:pPr>
      <w:r w:rsidRPr="00643CE9">
        <w:t>fabric weights</w:t>
      </w:r>
    </w:p>
    <w:p w:rsidR="00000000" w:rsidRPr="00643CE9" w:rsidP="00643CE9">
      <w:pPr>
        <w:pStyle w:val="ListBullet2"/>
      </w:pPr>
      <w:r w:rsidRPr="00643CE9">
        <w:t>hat blocks</w:t>
      </w:r>
    </w:p>
    <w:p w:rsidR="00000000" w:rsidRPr="00643CE9" w:rsidP="00643CE9">
      <w:pPr>
        <w:pStyle w:val="ListBullet2"/>
      </w:pPr>
      <w:r w:rsidRPr="00643CE9">
        <w:t>steaming equipment</w:t>
      </w:r>
    </w:p>
    <w:p w:rsidR="00000000" w:rsidRPr="00643CE9" w:rsidP="00643CE9">
      <w:pPr>
        <w:pStyle w:val="ListBullet2"/>
      </w:pPr>
      <w:r w:rsidRPr="00643CE9">
        <w:t>tape and cord</w:t>
      </w:r>
    </w:p>
    <w:p w:rsidR="00000000" w:rsidRPr="00643CE9" w:rsidP="00643CE9">
      <w:pPr>
        <w:pStyle w:val="ListBullet2"/>
      </w:pPr>
      <w:r w:rsidRPr="00643CE9">
        <w:t>needles</w:t>
      </w:r>
    </w:p>
    <w:p w:rsidR="00000000" w:rsidRPr="00643CE9" w:rsidP="00643CE9">
      <w:pPr>
        <w:pStyle w:val="ListBullet2"/>
      </w:pPr>
      <w:r w:rsidRPr="00643CE9">
        <w:t>thread</w:t>
      </w:r>
    </w:p>
    <w:p w:rsidR="00000000" w:rsidRPr="00643CE9" w:rsidP="00643CE9">
      <w:pPr>
        <w:pStyle w:val="ListBullet"/>
      </w:pPr>
      <w:r w:rsidRPr="00643CE9">
        <w:t>shapes, labelling and markings for millinery patterns</w:t>
      </w:r>
    </w:p>
    <w:p w:rsidR="00000000" w:rsidRPr="00643CE9" w:rsidP="00643CE9">
      <w:pPr>
        <w:pStyle w:val="ListBullet"/>
      </w:pPr>
      <w:r w:rsidRPr="00643CE9">
        <w:t>cutting tools and equipment:</w:t>
      </w:r>
    </w:p>
    <w:p w:rsidR="00000000" w:rsidRPr="00643CE9" w:rsidP="00643CE9">
      <w:pPr>
        <w:pStyle w:val="ListBullet2"/>
      </w:pPr>
      <w:r w:rsidRPr="00643CE9">
        <w:t>dressmakers shears</w:t>
      </w:r>
    </w:p>
    <w:p w:rsidR="00000000" w:rsidRPr="00643CE9" w:rsidP="00643CE9">
      <w:pPr>
        <w:pStyle w:val="ListBullet2"/>
      </w:pPr>
      <w:r w:rsidRPr="00643CE9">
        <w:t>electric cutters or blades</w:t>
      </w:r>
    </w:p>
    <w:p w:rsidR="00000000" w:rsidRPr="00643CE9" w:rsidP="00643CE9">
      <w:pPr>
        <w:pStyle w:val="ListBullet2"/>
      </w:pPr>
      <w:r w:rsidRPr="00643CE9">
        <w:t>roller blade</w:t>
      </w:r>
    </w:p>
    <w:p w:rsidR="00000000" w:rsidRPr="00643CE9" w:rsidP="00643CE9">
      <w:pPr>
        <w:pStyle w:val="ListBullet2"/>
      </w:pPr>
      <w:r w:rsidRPr="00643CE9">
        <w:t>Stanley knives</w:t>
      </w:r>
    </w:p>
    <w:p w:rsidR="00000000" w:rsidRPr="00643CE9" w:rsidP="00643CE9">
      <w:pPr>
        <w:pStyle w:val="ListBullet"/>
      </w:pPr>
      <w:r w:rsidRPr="00643CE9">
        <w:t>sewing machinery:</w:t>
      </w:r>
    </w:p>
    <w:p w:rsidR="00000000" w:rsidRPr="00643CE9" w:rsidP="00643CE9">
      <w:pPr>
        <w:pStyle w:val="ListBullet2"/>
      </w:pPr>
      <w:r w:rsidRPr="00643CE9">
        <w:t>lockstitch</w:t>
      </w:r>
    </w:p>
    <w:p w:rsidR="00000000" w:rsidRPr="00643CE9" w:rsidP="00643CE9">
      <w:pPr>
        <w:pStyle w:val="ListBullet2"/>
      </w:pPr>
      <w:r w:rsidRPr="00643CE9">
        <w:t>zigzag</w:t>
      </w:r>
    </w:p>
    <w:p w:rsidR="00000000" w:rsidRPr="00643CE9" w:rsidP="00643CE9">
      <w:pPr>
        <w:pStyle w:val="ListBullet2"/>
      </w:pPr>
      <w:r w:rsidRPr="00643CE9">
        <w:t>leather sewer</w:t>
      </w:r>
    </w:p>
    <w:p w:rsidR="00000000" w:rsidRPr="00643CE9" w:rsidP="00643CE9">
      <w:pPr>
        <w:pStyle w:val="ListBullet2"/>
      </w:pPr>
      <w:r w:rsidRPr="00643CE9">
        <w:t>special attachments</w:t>
      </w:r>
    </w:p>
    <w:p w:rsidR="00000000" w:rsidRPr="00643CE9" w:rsidP="00643CE9">
      <w:pPr>
        <w:pStyle w:val="ListBullet"/>
      </w:pPr>
      <w:r w:rsidRPr="00643CE9">
        <w:t>quality procedures</w:t>
      </w:r>
    </w:p>
    <w:p w:rsidR="00000000" w:rsidRPr="00643CE9" w:rsidP="00643CE9">
      <w:pPr>
        <w:pStyle w:val="ListBullet"/>
      </w:pPr>
      <w:r w:rsidRPr="00643CE9">
        <w:t>workplace procedures</w:t>
      </w:r>
    </w:p>
    <w:p w:rsidR="00000000" w:rsidRPr="00643CE9" w:rsidP="00643CE9">
      <w:pPr>
        <w:pStyle w:val="ListBullet"/>
      </w:pPr>
      <w:r w:rsidRPr="00643CE9">
        <w:t>recording and reporting practices.</w:t>
      </w: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14" w:name="O_938704"/>
      <w:bookmarkEnd w:id="14"/>
      <w:r w:rsidRPr="00643CE9">
        <w:t>Assessment Conditions</w:t>
      </w:r>
    </w:p>
    <w:p w:rsidR="00000000" w:rsidRPr="00643CE9" w:rsidP="00643CE9">
      <w:pPr>
        <w:pStyle w:val="ListBullet"/>
      </w:pPr>
      <w:r w:rsidRPr="00643CE9">
        <w:t>Assessors must:</w:t>
      </w:r>
    </w:p>
    <w:p w:rsidR="00000000" w:rsidRPr="00643CE9" w:rsidP="00643CE9">
      <w:pPr>
        <w:pStyle w:val="ListBullet2"/>
      </w:pPr>
      <w:r w:rsidRPr="00643CE9">
        <w:t xml:space="preserve">satisfy the assessor competency requirements that are in place at the time of the assessment, as </w:t>
      </w:r>
      <w:r w:rsidRPr="00643CE9">
        <w:t>set by the VET regulator</w:t>
      </w:r>
    </w:p>
    <w:p w:rsidR="00000000" w:rsidRPr="00643CE9" w:rsidP="00643CE9">
      <w:pPr>
        <w:pStyle w:val="ListBullet2"/>
      </w:pPr>
      <w:r w:rsidRPr="00643CE9">
        <w:t>have vocational competency in making millinery using patterns derived from hat block, at least to the level being assessed, with relevant industry knowledge and experience.</w:t>
      </w:r>
    </w:p>
    <w:p w:rsidR="00000000" w:rsidRPr="00643CE9" w:rsidP="00643CE9">
      <w:pPr>
        <w:pStyle w:val="ListBullet"/>
      </w:pPr>
      <w:r w:rsidRPr="00643CE9">
        <w:t>Assessment should occur in operational workplace situatio</w:t>
      </w:r>
      <w:r w:rsidRPr="00643CE9">
        <w:t>ns. Where this is not possible, or where personal safety or environmental damage are limiting factors, assessment must occur in a sufficiently rigorous simulated environment reflecting realistic operational workplace conditions. This must cover all aspects</w:t>
      </w:r>
      <w:r w:rsidRPr="00643CE9">
        <w:t xml:space="preserve"> of workplace performance, including environment, task skills, task management skills, contingency management skills and job role environment skills.</w:t>
      </w:r>
    </w:p>
    <w:p w:rsidR="00000000" w:rsidRPr="00643CE9" w:rsidP="00643CE9">
      <w:pPr>
        <w:pStyle w:val="ListBullet"/>
      </w:pPr>
      <w:r w:rsidRPr="00643CE9">
        <w:t>Assessment processes and techniques must be appropriate to the language, literacy and numeracy requirement</w:t>
      </w:r>
      <w:r w:rsidRPr="00643CE9">
        <w:t>s of the work being performed and the needs of the candidate.</w:t>
      </w:r>
    </w:p>
    <w:p w:rsidR="00000000" w:rsidRPr="00643CE9" w:rsidP="00643CE9">
      <w:pPr>
        <w:pStyle w:val="ListBullet"/>
      </w:pPr>
      <w:r w:rsidRPr="00643CE9">
        <w:t>Conditions for assessment must include access to all tools, equipment, materials and documentation required, including relevant workplace procedures, product and manufacturing specifications ass</w:t>
      </w:r>
      <w:r w:rsidRPr="00643CE9">
        <w:t>ociated with this unit.</w:t>
      </w:r>
    </w:p>
    <w:p w:rsidR="00000000" w:rsidRPr="00643CE9" w:rsidP="00643CE9">
      <w:pPr>
        <w:pStyle w:val="AllowPageBreak"/>
      </w:pPr>
    </w:p>
    <w:p w:rsidR="00000000" w:rsidRPr="00643CE9" w:rsidP="00643CE9">
      <w:pPr>
        <w:pStyle w:val="Heading1"/>
      </w:pPr>
      <w:bookmarkStart w:id="15" w:name="O_938719"/>
      <w:bookmarkEnd w:id="15"/>
      <w:r w:rsidRPr="00643CE9">
        <w:t>Links</w:t>
      </w:r>
    </w:p>
    <w:p w:rsidR="00000000" w:rsidRPr="00643CE9" w:rsidP="005F06B0">
      <w:pPr>
        <w:pStyle w:val="BodyText"/>
      </w:pPr>
      <w:r w:rsidRPr="00643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F1D7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3CE9" w:rsidP="00643CE9"/>
    <w:sectPr w:rsidSect="00643C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 w:rsidRPr="005F06B0" w:rsidP="005F0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B0" w:rsidP="00643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06B0" w:rsidP="00643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06B0" w:rsidP="00643C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 w:rsidP="00643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6B0">
      <w:t>Approved</w:t>
    </w:r>
    <w:r w:rsidR="005F06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6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6B0">
      <w:rPr>
        <w:noProof/>
      </w:rPr>
      <w:t>5</w:t>
    </w:r>
    <w:r>
      <w:rPr>
        <w:noProof/>
      </w:rPr>
      <w:fldChar w:fldCharType="end"/>
    </w:r>
  </w:p>
  <w:p w:rsidR="00643CE9" w:rsidP="00643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6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6B0">
      <w:t>Skills Insight</w:t>
    </w:r>
    <w:r w:rsidR="005F06B0">
      <w:fldChar w:fldCharType="end"/>
    </w:r>
  </w:p>
  <w:p w:rsidR="00643CE9" w:rsidP="00643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CE9" w:rsidRPr="005F06B0" w:rsidP="005F0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B0" w:rsidRPr="002D2AF8" w:rsidP="00643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MSTML3003 Make millinery using patterns derived from hat block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6B0" w:rsidP="00643C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9" w:rsidRPr="002D2AF8" w:rsidP="00643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6B0">
      <w:t>MSTML3003 Make millinery using patterns derived from hat block</w:t>
    </w:r>
    <w:r w:rsidR="005F06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6B0">
      <w:rPr>
        <w:noProof/>
      </w:rPr>
      <w:t>2 March 2025</w:t>
    </w:r>
    <w:r>
      <w:fldChar w:fldCharType="end"/>
    </w:r>
  </w:p>
  <w:p w:rsidR="00643CE9" w:rsidP="00643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C3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43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CC1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CE9"/>
  </w:style>
  <w:style w:type="character" w:customStyle="1" w:styleId="Heading1Char">
    <w:name w:val="Heading 1 Char"/>
    <w:basedOn w:val="DefaultParagraphFont"/>
    <w:link w:val="Heading1"/>
    <w:rsid w:val="00643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C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CE9"/>
    <w:rPr>
      <w:b/>
      <w:spacing w:val="0"/>
    </w:rPr>
  </w:style>
  <w:style w:type="paragraph" w:styleId="ListBullet2">
    <w:name w:val="List Bullet 2"/>
    <w:basedOn w:val="List2"/>
    <w:rsid w:val="00643C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CE9"/>
    <w:rPr>
      <w:i/>
    </w:rPr>
  </w:style>
  <w:style w:type="paragraph" w:styleId="Caption">
    <w:name w:val="caption"/>
    <w:basedOn w:val="BodyText"/>
    <w:next w:val="Normal"/>
    <w:qFormat/>
    <w:rsid w:val="00643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CE9"/>
  </w:style>
  <w:style w:type="paragraph" w:styleId="TableofFigures">
    <w:name w:val="table of figures"/>
    <w:basedOn w:val="Normal"/>
    <w:next w:val="Normal"/>
    <w:semiHidden/>
    <w:rsid w:val="00643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C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CE9"/>
    <w:rPr>
      <w:rFonts w:ascii="Wingdings" w:hAnsi="Wingdings"/>
    </w:rPr>
  </w:style>
  <w:style w:type="paragraph" w:customStyle="1" w:styleId="TableHeading">
    <w:name w:val="Table Heading"/>
    <w:basedOn w:val="HeadingBase"/>
    <w:rsid w:val="00643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CE9"/>
    <w:rPr>
      <w:color w:val="0033CC"/>
      <w:u w:val="none"/>
    </w:rPr>
  </w:style>
  <w:style w:type="paragraph" w:customStyle="1" w:styleId="BodyTextRight">
    <w:name w:val="Body Text Right"/>
    <w:basedOn w:val="BodyText"/>
    <w:rsid w:val="00643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C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CE9"/>
    <w:rPr>
      <w:sz w:val="32"/>
    </w:rPr>
  </w:style>
  <w:style w:type="paragraph" w:customStyle="1" w:styleId="HeadingProcedure">
    <w:name w:val="Heading Procedure"/>
    <w:basedOn w:val="HeadingBase"/>
    <w:next w:val="Normal"/>
    <w:rsid w:val="00643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CE9"/>
    <w:pPr>
      <w:spacing w:before="60" w:after="60"/>
    </w:pPr>
  </w:style>
  <w:style w:type="paragraph" w:styleId="ListContinue">
    <w:name w:val="List Continue"/>
    <w:basedOn w:val="List"/>
    <w:rsid w:val="00643CE9"/>
    <w:pPr>
      <w:ind w:firstLine="0"/>
    </w:pPr>
  </w:style>
  <w:style w:type="paragraph" w:customStyle="1" w:styleId="ListNote">
    <w:name w:val="List Note"/>
    <w:basedOn w:val="List"/>
    <w:rsid w:val="00643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CE9"/>
    <w:rPr>
      <w:rFonts w:ascii="Courier New" w:hAnsi="Courier New"/>
    </w:rPr>
  </w:style>
  <w:style w:type="paragraph" w:customStyle="1" w:styleId="NoteBullet">
    <w:name w:val="Note Bullet"/>
    <w:basedOn w:val="Note"/>
    <w:rsid w:val="00643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C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CE9"/>
    <w:rPr>
      <w:b/>
      <w:smallCaps/>
    </w:rPr>
  </w:style>
  <w:style w:type="paragraph" w:customStyle="1" w:styleId="TableListNumber">
    <w:name w:val="Table List Number"/>
    <w:basedOn w:val="ListNumber"/>
    <w:rsid w:val="00643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CE9"/>
    <w:pPr>
      <w:numPr>
        <w:numId w:val="9"/>
      </w:numPr>
    </w:pPr>
  </w:style>
  <w:style w:type="paragraph" w:customStyle="1" w:styleId="ListAlpha2">
    <w:name w:val="List Alpha 2"/>
    <w:basedOn w:val="List2"/>
    <w:rsid w:val="00643CE9"/>
    <w:pPr>
      <w:numPr>
        <w:numId w:val="8"/>
      </w:numPr>
    </w:pPr>
  </w:style>
  <w:style w:type="paragraph" w:styleId="List2">
    <w:name w:val="List 2"/>
    <w:basedOn w:val="BodyText"/>
    <w:rsid w:val="00643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C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C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CE9"/>
    <w:pPr>
      <w:numPr>
        <w:numId w:val="4"/>
      </w:numPr>
    </w:pPr>
  </w:style>
  <w:style w:type="paragraph" w:styleId="ListContinue2">
    <w:name w:val="List Continue 2"/>
    <w:basedOn w:val="List2"/>
    <w:rsid w:val="00643CE9"/>
    <w:pPr>
      <w:ind w:firstLine="0"/>
    </w:pPr>
  </w:style>
  <w:style w:type="paragraph" w:styleId="ListContinue3">
    <w:name w:val="List Continue 3"/>
    <w:basedOn w:val="List3"/>
    <w:rsid w:val="00643CE9"/>
    <w:pPr>
      <w:ind w:left="1021" w:firstLine="0"/>
    </w:pPr>
  </w:style>
  <w:style w:type="paragraph" w:styleId="ListContinue4">
    <w:name w:val="List Continue 4"/>
    <w:basedOn w:val="List4"/>
    <w:rsid w:val="00643CE9"/>
    <w:pPr>
      <w:ind w:firstLine="0"/>
    </w:pPr>
  </w:style>
  <w:style w:type="paragraph" w:styleId="ListContinue5">
    <w:name w:val="List Continue 5"/>
    <w:basedOn w:val="List5"/>
    <w:rsid w:val="00643CE9"/>
    <w:pPr>
      <w:ind w:firstLine="0"/>
    </w:pPr>
  </w:style>
  <w:style w:type="paragraph" w:styleId="ListNumber3">
    <w:name w:val="List Number 3"/>
    <w:basedOn w:val="List3"/>
    <w:rsid w:val="00643CE9"/>
    <w:pPr>
      <w:numPr>
        <w:numId w:val="5"/>
      </w:numPr>
    </w:pPr>
  </w:style>
  <w:style w:type="paragraph" w:styleId="ListNumber4">
    <w:name w:val="List Number 4"/>
    <w:basedOn w:val="List4"/>
    <w:rsid w:val="00643CE9"/>
    <w:pPr>
      <w:numPr>
        <w:numId w:val="6"/>
      </w:numPr>
    </w:pPr>
  </w:style>
  <w:style w:type="paragraph" w:styleId="ListNumber5">
    <w:name w:val="List Number 5"/>
    <w:basedOn w:val="List5"/>
    <w:rsid w:val="00643CE9"/>
    <w:pPr>
      <w:numPr>
        <w:numId w:val="7"/>
      </w:numPr>
    </w:pPr>
  </w:style>
  <w:style w:type="paragraph" w:styleId="BlockText">
    <w:name w:val="Block Text"/>
    <w:basedOn w:val="Normal"/>
    <w:rsid w:val="00643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CE9"/>
    <w:rPr>
      <w:sz w:val="16"/>
      <w:vertAlign w:val="superscript"/>
    </w:rPr>
  </w:style>
  <w:style w:type="character" w:customStyle="1" w:styleId="Symbols">
    <w:name w:val="Symbols"/>
    <w:basedOn w:val="DefaultParagraphFont"/>
    <w:rsid w:val="00643CE9"/>
    <w:rPr>
      <w:rFonts w:ascii="Symbol" w:hAnsi="Symbol"/>
    </w:rPr>
  </w:style>
  <w:style w:type="character" w:customStyle="1" w:styleId="MenuOptions">
    <w:name w:val="Menu Options"/>
    <w:basedOn w:val="DefaultParagraphFont"/>
    <w:rsid w:val="00643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CE9"/>
    <w:rPr>
      <w:b/>
    </w:rPr>
  </w:style>
  <w:style w:type="character" w:customStyle="1" w:styleId="Underlined">
    <w:name w:val="Underlined"/>
    <w:basedOn w:val="DefaultParagraphFont"/>
    <w:rsid w:val="00643CE9"/>
    <w:rPr>
      <w:u w:val="single"/>
    </w:rPr>
  </w:style>
  <w:style w:type="paragraph" w:customStyle="1" w:styleId="TableBodyTextRight">
    <w:name w:val="Table Body Text Right"/>
    <w:basedOn w:val="TableBodyText"/>
    <w:rsid w:val="00643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CE9"/>
    <w:rPr>
      <w:sz w:val="18"/>
    </w:rPr>
  </w:style>
  <w:style w:type="paragraph" w:customStyle="1" w:styleId="BodySmallRight">
    <w:name w:val="Body Small Right"/>
    <w:basedOn w:val="BodyTextRight"/>
    <w:rsid w:val="00643CE9"/>
    <w:rPr>
      <w:sz w:val="18"/>
      <w:szCs w:val="18"/>
    </w:rPr>
  </w:style>
  <w:style w:type="paragraph" w:customStyle="1" w:styleId="MarginEdition">
    <w:name w:val="Margin Edition"/>
    <w:basedOn w:val="MarginNote"/>
    <w:rsid w:val="00643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CE9"/>
    <w:rPr>
      <w:sz w:val="2"/>
      <w:szCs w:val="2"/>
    </w:rPr>
  </w:style>
  <w:style w:type="character" w:customStyle="1" w:styleId="Small">
    <w:name w:val="Small"/>
    <w:basedOn w:val="DefaultParagraphFont"/>
    <w:rsid w:val="00643CE9"/>
    <w:rPr>
      <w:sz w:val="16"/>
    </w:rPr>
  </w:style>
  <w:style w:type="paragraph" w:customStyle="1" w:styleId="WideTable">
    <w:name w:val="Wide Table"/>
    <w:basedOn w:val="Normal"/>
    <w:rsid w:val="00643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CE9"/>
  </w:style>
  <w:style w:type="paragraph" w:styleId="Quote">
    <w:name w:val="Quote"/>
    <w:basedOn w:val="Heading1"/>
    <w:link w:val="QuoteChar"/>
    <w:qFormat/>
    <w:rsid w:val="00643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CE9"/>
    <w:pPr>
      <w:pageBreakBefore/>
    </w:pPr>
  </w:style>
  <w:style w:type="paragraph" w:customStyle="1" w:styleId="Border">
    <w:name w:val="Border"/>
    <w:basedOn w:val="Normal"/>
    <w:qFormat/>
    <w:rsid w:val="00643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CE9"/>
    <w:rPr>
      <w:u w:val="single"/>
    </w:rPr>
  </w:style>
  <w:style w:type="character" w:customStyle="1" w:styleId="BoldandItalics">
    <w:name w:val="Bold and Italics"/>
    <w:qFormat/>
    <w:rsid w:val="00643CE9"/>
    <w:rPr>
      <w:b/>
      <w:i/>
      <w:u w:val="none"/>
    </w:rPr>
  </w:style>
  <w:style w:type="paragraph" w:styleId="BalloonText">
    <w:name w:val="Balloon Text"/>
    <w:basedOn w:val="Normal"/>
    <w:link w:val="BalloonTextChar"/>
    <w:rsid w:val="00643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CE9"/>
    <w:pPr>
      <w:spacing w:before="0" w:after="0"/>
    </w:pPr>
  </w:style>
  <w:style w:type="paragraph" w:customStyle="1" w:styleId="BodyTextBold">
    <w:name w:val="Body Text Bold"/>
    <w:basedOn w:val="BodyText"/>
    <w:qFormat/>
    <w:rsid w:val="00643CE9"/>
    <w:rPr>
      <w:b/>
    </w:rPr>
  </w:style>
  <w:style w:type="character" w:styleId="Hyperlink">
    <w:name w:val="Hyperlink"/>
    <w:basedOn w:val="DefaultParagraphFont"/>
    <w:uiPriority w:val="99"/>
    <w:unhideWhenUsed/>
    <w:rsid w:val="005F0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1339</Words>
  <Characters>8401</Characters>
  <Application>Microsoft Office Word</Application>
  <DocSecurity>0</DocSecurity>
  <Lines>350</Lines>
  <Paragraphs>207</Paragraphs>
  <ScaleCrop>false</ScaleCrop>
  <Company>Author-it Software Corporation Ltd.</Company>
  <LinksUpToDate>false</LinksUpToDate>
  <CharactersWithSpaces>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MSTML3003 Make millinery using patterns derived from hat block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