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24C" w:rsidP="00AA724C">
      <w:pPr>
        <w:pStyle w:val="Title"/>
      </w:pPr>
      <w:r>
        <w:fldChar w:fldCharType="begin"/>
      </w:r>
      <w:r>
        <w:instrText xml:space="preserve"> TITLE   \* MERGEFORMAT </w:instrText>
      </w:r>
      <w:r>
        <w:fldChar w:fldCharType="separate"/>
      </w:r>
      <w:r>
        <w:t>MSTML2003 Produce and attach millinery trims</w:t>
      </w:r>
      <w:r>
        <w:fldChar w:fldCharType="end"/>
      </w:r>
    </w:p>
    <w:p w:rsidR="00AA724C" w:rsidP="00AA724C">
      <w:pPr>
        <w:pStyle w:val="Version"/>
        <w:sectPr w:rsidSect="00A54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477" w:rsidP="00A54477">
      <w:pPr>
        <w:pStyle w:val="SuperHeading"/>
      </w:pPr>
      <w:r w:rsidRPr="00A54477">
        <w:t>MSTML2003 Produce and attach millinery trims</w:t>
      </w:r>
    </w:p>
    <w:p w:rsidR="00000000" w:rsidRPr="00A54477" w:rsidP="00A54477">
      <w:pPr>
        <w:pStyle w:val="Heading1"/>
      </w:pPr>
      <w:bookmarkStart w:id="1" w:name="O_933833"/>
      <w:bookmarkEnd w:id="1"/>
      <w:r w:rsidRPr="00A54477">
        <w:t>Modification History</w:t>
      </w:r>
    </w:p>
    <w:p w:rsidR="00000000" w:rsidRPr="00A54477" w:rsidP="00AA724C">
      <w:pPr>
        <w:pStyle w:val="BodyText"/>
      </w:pPr>
      <w:r w:rsidRPr="00A54477">
        <w:t>Release 1. Supersedes and is equivalent to LMTML2003A Produce and attach millinery trims</w:t>
      </w:r>
    </w:p>
    <w:p w:rsidR="00000000" w:rsidRPr="00A54477" w:rsidP="00A54477">
      <w:pPr>
        <w:pStyle w:val="Heading1"/>
      </w:pPr>
      <w:bookmarkStart w:id="2" w:name="O_933841"/>
      <w:bookmarkEnd w:id="2"/>
      <w:r w:rsidRPr="00A54477">
        <w:t>Application</w:t>
      </w:r>
    </w:p>
    <w:p w:rsidR="00000000" w:rsidRPr="00A54477" w:rsidP="00AA724C">
      <w:pPr>
        <w:pStyle w:val="BodyText"/>
      </w:pPr>
      <w:r w:rsidRPr="00A54477">
        <w:t>This unit of competency covers the skills and knowledge required to produce and attach millinery trims.</w:t>
      </w:r>
    </w:p>
    <w:p w:rsidR="00000000" w:rsidRPr="00A54477" w:rsidP="00AA724C">
      <w:pPr>
        <w:pStyle w:val="BodyText"/>
      </w:pPr>
      <w:r w:rsidRPr="00A54477">
        <w:t xml:space="preserve">The unit of </w:t>
      </w:r>
      <w:r w:rsidRPr="00A54477">
        <w:t>competency applies to producing and attaching decorative and functional trims for individual millinery items according to design requirements.</w:t>
      </w:r>
    </w:p>
    <w:p w:rsidR="00000000" w:rsidRPr="00A54477" w:rsidP="00AA724C">
      <w:pPr>
        <w:pStyle w:val="BodyText"/>
      </w:pPr>
      <w:r w:rsidRPr="00A54477">
        <w:t>Work is conducted according to defined procedures.</w:t>
      </w:r>
    </w:p>
    <w:p w:rsidR="00000000" w:rsidRPr="00A54477" w:rsidP="00AA724C">
      <w:pPr>
        <w:pStyle w:val="BodyText"/>
      </w:pPr>
      <w:r w:rsidRPr="00A54477">
        <w:t>Work may be conducted in small to large scale enterprises an</w:t>
      </w:r>
      <w:r w:rsidRPr="00A54477">
        <w:t>d may involve individual and team activities.</w:t>
      </w:r>
    </w:p>
    <w:p w:rsidR="00000000" w:rsidRPr="00A54477" w:rsidP="00AA724C">
      <w:pPr>
        <w:pStyle w:val="BodyText"/>
      </w:pPr>
      <w:r w:rsidRPr="00A54477">
        <w:t>No licensing, legislative or certification requirements apply to this unit at the time of publication.</w:t>
      </w:r>
    </w:p>
    <w:p w:rsidR="00000000" w:rsidRPr="00A54477" w:rsidP="00A54477">
      <w:pPr>
        <w:pStyle w:val="Heading1"/>
      </w:pPr>
      <w:bookmarkStart w:id="3" w:name="O_933840"/>
      <w:bookmarkEnd w:id="3"/>
      <w:r w:rsidRPr="00A54477">
        <w:t>Pre-requisite Unit</w:t>
      </w:r>
    </w:p>
    <w:p w:rsidR="00000000" w:rsidRPr="00A54477" w:rsidP="00AA724C">
      <w:pPr>
        <w:pStyle w:val="BodyText"/>
      </w:pPr>
      <w:r w:rsidRPr="00A54477">
        <w:t>Nil</w:t>
      </w:r>
    </w:p>
    <w:p w:rsidR="00000000" w:rsidRPr="00A54477" w:rsidP="00A54477">
      <w:pPr>
        <w:pStyle w:val="Heading1"/>
      </w:pPr>
      <w:bookmarkStart w:id="4" w:name="O_933839"/>
      <w:bookmarkEnd w:id="4"/>
      <w:r w:rsidRPr="00A54477">
        <w:t>Competency Field</w:t>
      </w:r>
    </w:p>
    <w:p w:rsidR="00000000" w:rsidRPr="00A54477" w:rsidP="00AA724C">
      <w:pPr>
        <w:pStyle w:val="BodyText"/>
      </w:pPr>
      <w:r w:rsidRPr="00A54477">
        <w:t>Millinery</w:t>
      </w:r>
    </w:p>
    <w:p w:rsidR="00000000" w:rsidRPr="00A54477" w:rsidP="00A54477">
      <w:pPr>
        <w:pStyle w:val="Heading1"/>
      </w:pPr>
      <w:bookmarkStart w:id="5" w:name="O_933838"/>
      <w:bookmarkEnd w:id="5"/>
      <w:r w:rsidRPr="00A54477">
        <w:t xml:space="preserve">Unit </w:t>
      </w:r>
      <w:r w:rsidRPr="00A54477">
        <w:t>Sector</w:t>
      </w:r>
    </w:p>
    <w:p w:rsidR="00000000" w:rsidRPr="00A54477" w:rsidP="00AA724C">
      <w:pPr>
        <w:pStyle w:val="BodyText"/>
      </w:pPr>
      <w:r w:rsidRPr="00A54477">
        <w:t>Not applicable</w:t>
      </w:r>
    </w:p>
    <w:p w:rsidR="00000000" w:rsidRPr="00A54477" w:rsidP="00A54477">
      <w:pPr>
        <w:pStyle w:val="Heading1"/>
      </w:pPr>
      <w:bookmarkStart w:id="6" w:name="O_933837"/>
      <w:bookmarkEnd w:id="6"/>
      <w:r w:rsidRPr="00A544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44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Performance criteria describe the performance needed to demonstrate achievement of the element.</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t>1</w:t>
            </w:r>
          </w:p>
        </w:tc>
        <w:tc>
          <w:tcPr>
            <w:tcW w:w="1962" w:type="dxa"/>
            <w:vMerge w:val="restart"/>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rPr>
                <w:rStyle w:val="SpecialBold"/>
              </w:rPr>
              <w:t xml:space="preserve">Determine job </w:t>
            </w:r>
            <w:r w:rsidRPr="00A54477">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1.1</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Follow standard operating procedures (SOPs)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1.2</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Comply with work health and safety (WHS) requirements at all times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1.3</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Use appropriate personal protective equipment (PPE) in accordance with SOPs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1.4</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Identify job requirements from specifications, drawings, job sheets or work instructions</w:t>
            </w:r>
          </w:p>
        </w:tc>
      </w:tr>
      <w:tr w:rsidTr="00A54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4477">
            <w:pPr>
              <w:pStyle w:val="BodyText"/>
              <w:rPr>
                <w:lang w:val="en-NZ"/>
              </w:rPr>
            </w:pP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t>2</w:t>
            </w:r>
          </w:p>
        </w:tc>
        <w:tc>
          <w:tcPr>
            <w:tcW w:w="1962" w:type="dxa"/>
            <w:vMerge w:val="restart"/>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rPr>
                <w:rStyle w:val="SpecialBold"/>
              </w:rPr>
              <w:t>Prepare to construct trims for millinery items</w:t>
            </w: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2.1</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Interpret trim design and specifications for finished product</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2.2</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Confirm material requirements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2.3</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Determine sequence for the production and attachment of trim</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2.4</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Prepare materials by cutting, stiffening or shaping, according to design requirements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2.5</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Perform required measurements to confirm quantities and sizing of trim features</w:t>
            </w:r>
          </w:p>
        </w:tc>
      </w:tr>
      <w:tr w:rsidTr="00A54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4477">
            <w:pPr>
              <w:pStyle w:val="BodyText"/>
              <w:rPr>
                <w:lang w:val="en-NZ"/>
              </w:rPr>
            </w:pP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t>3</w:t>
            </w:r>
          </w:p>
        </w:tc>
        <w:tc>
          <w:tcPr>
            <w:tcW w:w="1962" w:type="dxa"/>
            <w:vMerge w:val="restart"/>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rPr>
                <w:rStyle w:val="SpecialBold"/>
              </w:rPr>
              <w:t>Construct millinery trim</w:t>
            </w: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3.1</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Follow workplace procedures</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3.2</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Form, sew, staple or glue trims in preparation for attachment to millinery item</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3.3</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Prepare or produce trim features</w:t>
            </w:r>
          </w:p>
        </w:tc>
      </w:tr>
      <w:tr w:rsidTr="00A54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4477">
            <w:pPr>
              <w:pStyle w:val="BodyText"/>
              <w:rPr>
                <w:lang w:val="en-NZ"/>
              </w:rPr>
            </w:pP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t>4</w:t>
            </w:r>
          </w:p>
        </w:tc>
        <w:tc>
          <w:tcPr>
            <w:tcW w:w="1962" w:type="dxa"/>
            <w:vMerge w:val="restart"/>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rPr>
                <w:rStyle w:val="SpecialBold"/>
              </w:rPr>
              <w:t>Finalise and check millinery trim</w:t>
            </w: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4.1</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 xml:space="preserve">Prepare adhesives and attachments </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4.2</w:t>
            </w:r>
          </w:p>
        </w:tc>
        <w:tc>
          <w:tcPr>
            <w:tcW w:w="561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Attach trim to millinery item, as required, to reflect design</w:t>
            </w:r>
          </w:p>
        </w:tc>
      </w:tr>
      <w:tr w:rsidTr="00A5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4.3</w:t>
            </w:r>
          </w:p>
        </w:tc>
        <w:tc>
          <w:tcPr>
            <w:tcW w:w="5610" w:type="dxa"/>
            <w:tcBorders>
              <w:top w:val="nil"/>
              <w:left w:val="nil"/>
              <w:bottom w:val="nil"/>
              <w:right w:val="nil"/>
            </w:tcBorders>
            <w:tcMar>
              <w:top w:w="0" w:type="dxa"/>
              <w:left w:w="62" w:type="dxa"/>
              <w:bottom w:w="0" w:type="dxa"/>
              <w:right w:w="62" w:type="dxa"/>
            </w:tcMar>
          </w:tcPr>
          <w:p w:rsidR="00000000" w:rsidRPr="00A54477" w:rsidP="00A54477">
            <w:pPr>
              <w:pStyle w:val="BodyText"/>
            </w:pPr>
            <w:r w:rsidRPr="00A54477">
              <w:t>Check trimmed or finished article meets specifications, including safety of potentially dangerous items</w:t>
            </w:r>
          </w:p>
        </w:tc>
      </w:tr>
    </w:tbl>
    <w:p w:rsidR="00000000" w:rsidRPr="00A54477" w:rsidP="00A54477">
      <w:pPr>
        <w:pStyle w:val="BodyText"/>
      </w:pPr>
    </w:p>
    <w:p w:rsidR="00000000" w:rsidRPr="00A54477" w:rsidP="00A54477">
      <w:pPr>
        <w:pStyle w:val="AllowPageBreak"/>
      </w:pPr>
    </w:p>
    <w:p w:rsidR="00000000" w:rsidRPr="00A54477" w:rsidP="00A54477">
      <w:pPr>
        <w:pStyle w:val="Heading1"/>
      </w:pPr>
      <w:bookmarkStart w:id="7" w:name="O_933836"/>
      <w:bookmarkEnd w:id="7"/>
      <w:r w:rsidRPr="00A54477">
        <w:t>Foundation Skills</w:t>
      </w:r>
    </w:p>
    <w:p w:rsidR="00000000" w:rsidRPr="00A54477" w:rsidP="00AA724C">
      <w:pPr>
        <w:pStyle w:val="BodyText"/>
      </w:pPr>
      <w:r w:rsidRPr="00A54477">
        <w:t>This section describes those required skills (language, literacy and numeracy) that are essential to performance.</w:t>
      </w:r>
    </w:p>
    <w:p w:rsidR="00000000" w:rsidRPr="00A54477" w:rsidP="00AA724C">
      <w:pPr>
        <w:pStyle w:val="BodyText"/>
      </w:pPr>
      <w:r w:rsidRPr="00A54477">
        <w:t>Foundation skills essential to performance are explicit in the performance criteria of this unit of competency.</w:t>
      </w:r>
    </w:p>
    <w:p w:rsidR="00000000" w:rsidRPr="00A54477" w:rsidP="00A54477">
      <w:pPr>
        <w:pStyle w:val="Heading1"/>
      </w:pPr>
      <w:bookmarkStart w:id="8" w:name="O_933835"/>
      <w:bookmarkEnd w:id="8"/>
      <w:r w:rsidRPr="00A54477">
        <w:t>Range of Con</w:t>
      </w:r>
      <w:r w:rsidRPr="00A54477">
        <w:t>ditions</w:t>
      </w:r>
    </w:p>
    <w:tbl>
      <w:tblPr>
        <w:tblW w:w="0" w:type="auto"/>
        <w:tblCellMar>
          <w:left w:w="62" w:type="dxa"/>
          <w:right w:w="62" w:type="dxa"/>
        </w:tblCellMar>
        <w:tblLook w:val="0000"/>
      </w:tblPr>
      <w:tblGrid>
        <w:gridCol w:w="2163"/>
        <w:gridCol w:w="7033"/>
      </w:tblGrid>
      <w:tr w:rsidTr="00AA72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t>This field allows for different work environments and conditions that may affect performance. Essential operating conditions that may be present (depending on the work situation, needs of the candidate, accessibility of the item, and local industry</w:t>
            </w:r>
            <w:r w:rsidRPr="00A54477">
              <w:t xml:space="preserve"> and regional contexts) are included.</w:t>
            </w:r>
          </w:p>
        </w:tc>
      </w:tr>
      <w:tr w:rsidTr="00AA72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4477" w:rsidP="00A54477">
            <w:pPr>
              <w:pStyle w:val="ListBullet"/>
            </w:pPr>
            <w:r w:rsidRPr="00A54477">
              <w:t>requirements prescribed by legislation, awards, agreements and conditions of employment</w:t>
            </w:r>
          </w:p>
          <w:p w:rsidR="00000000" w:rsidRPr="00A54477" w:rsidP="00A54477">
            <w:pPr>
              <w:pStyle w:val="ListBullet"/>
            </w:pPr>
            <w:r w:rsidRPr="00A54477">
              <w:t>SOPs</w:t>
            </w:r>
          </w:p>
          <w:p w:rsidR="00000000" w:rsidRPr="00A54477" w:rsidP="00A54477">
            <w:pPr>
              <w:pStyle w:val="ListBullet"/>
            </w:pPr>
            <w:r w:rsidRPr="00A54477">
              <w:t>work instructions</w:t>
            </w:r>
          </w:p>
          <w:p w:rsidR="00000000" w:rsidRPr="00A54477" w:rsidP="00A54477">
            <w:pPr>
              <w:pStyle w:val="ListBullet"/>
            </w:pPr>
            <w:r w:rsidRPr="00A54477">
              <w:t>PPE</w:t>
            </w:r>
          </w:p>
          <w:p w:rsidR="00000000" w:rsidRPr="00A54477" w:rsidP="00A54477">
            <w:pPr>
              <w:pStyle w:val="ListBullet"/>
            </w:pPr>
            <w:r w:rsidRPr="00A54477">
              <w:t>oral, written and visual communication</w:t>
            </w:r>
          </w:p>
          <w:p w:rsidR="00000000" w:rsidRPr="00A54477" w:rsidP="00A54477">
            <w:pPr>
              <w:pStyle w:val="ListBullet"/>
            </w:pPr>
            <w:r w:rsidRPr="00A54477">
              <w:t>quality practices, including responsibility for maintenance of own work quality and contribution to quality improvement of team or section output</w:t>
            </w:r>
          </w:p>
          <w:p w:rsidR="00000000" w:rsidRPr="00A54477" w:rsidP="00A54477">
            <w:pPr>
              <w:pStyle w:val="ListBullet"/>
            </w:pPr>
            <w:r w:rsidRPr="00A54477">
              <w:t>housekeeping</w:t>
            </w:r>
          </w:p>
          <w:p w:rsidR="00000000" w:rsidRPr="00A54477" w:rsidP="00A54477">
            <w:pPr>
              <w:pStyle w:val="ListBullet"/>
            </w:pPr>
            <w:r w:rsidRPr="00A54477">
              <w:t>tasks related to environmental protection, waste disposal, pollution control and recycling</w:t>
            </w:r>
          </w:p>
          <w:p w:rsidR="00000000" w:rsidRPr="00A54477" w:rsidP="00A54477">
            <w:pPr>
              <w:pStyle w:val="ListBullet"/>
            </w:pPr>
            <w:r w:rsidRPr="00A54477">
              <w:t>WHS pr</w:t>
            </w:r>
            <w:r w:rsidRPr="00A54477">
              <w:t>actices</w:t>
            </w:r>
          </w:p>
          <w:p w:rsidR="00000000" w:rsidP="00A54477">
            <w:pPr>
              <w:pStyle w:val="BodyText"/>
              <w:rPr>
                <w:lang w:val="en-NZ"/>
              </w:rPr>
            </w:pPr>
          </w:p>
        </w:tc>
      </w:tr>
      <w:tr w:rsidTr="00AA72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4477">
            <w:pPr>
              <w:pStyle w:val="BodyText"/>
              <w:rPr>
                <w:lang w:val="en-NZ"/>
              </w:rPr>
            </w:pPr>
            <w:r w:rsidRPr="00A54477">
              <w:rPr>
                <w:rStyle w:val="SpecialBold"/>
              </w:rPr>
              <w:t>Potentially dangerous items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4477" w:rsidP="00A54477">
            <w:pPr>
              <w:pStyle w:val="ListBullet"/>
            </w:pPr>
            <w:r w:rsidRPr="00A54477">
              <w:t>wiring</w:t>
            </w:r>
          </w:p>
          <w:p w:rsidR="00000000" w:rsidRPr="00A54477" w:rsidP="00A54477">
            <w:pPr>
              <w:pStyle w:val="ListBullet"/>
            </w:pPr>
            <w:r w:rsidRPr="00A54477">
              <w:t>pins</w:t>
            </w:r>
          </w:p>
          <w:p w:rsidR="00000000" w:rsidRPr="00A54477" w:rsidP="00A54477">
            <w:pPr>
              <w:pStyle w:val="ListBullet"/>
            </w:pPr>
            <w:r w:rsidRPr="00A54477">
              <w:t>staples</w:t>
            </w:r>
          </w:p>
          <w:p w:rsidR="00000000" w:rsidRPr="00A54477" w:rsidP="00A54477">
            <w:pPr>
              <w:pStyle w:val="ListBullet"/>
            </w:pPr>
            <w:r w:rsidRPr="00A54477">
              <w:t>flower or trim wires</w:t>
            </w:r>
          </w:p>
          <w:p w:rsidR="00000000" w:rsidRPr="00A54477" w:rsidP="00A54477">
            <w:pPr>
              <w:pStyle w:val="ListBullet"/>
            </w:pPr>
            <w:r w:rsidRPr="00A54477">
              <w:t>dyes</w:t>
            </w:r>
          </w:p>
          <w:p w:rsidR="00000000" w:rsidRPr="00A54477" w:rsidP="00A54477">
            <w:pPr>
              <w:pStyle w:val="ListBullet"/>
            </w:pPr>
            <w:r w:rsidRPr="00A54477">
              <w:t>hat elastic</w:t>
            </w:r>
          </w:p>
        </w:tc>
      </w:tr>
    </w:tbl>
    <w:p w:rsidR="00000000" w:rsidRPr="00A54477" w:rsidP="00A54477">
      <w:pPr>
        <w:pStyle w:val="BodyText"/>
      </w:pPr>
    </w:p>
    <w:p w:rsidR="00000000" w:rsidRPr="00A54477" w:rsidP="00A54477">
      <w:pPr>
        <w:pStyle w:val="AllowPageBreak"/>
      </w:pPr>
    </w:p>
    <w:p w:rsidR="00000000" w:rsidRPr="00A54477" w:rsidP="00A54477">
      <w:pPr>
        <w:pStyle w:val="Heading1"/>
      </w:pPr>
      <w:bookmarkStart w:id="9" w:name="O_933834"/>
      <w:bookmarkEnd w:id="9"/>
      <w:r w:rsidRPr="00A54477">
        <w:t>Unit Mapping Information</w:t>
      </w:r>
    </w:p>
    <w:p w:rsidR="00000000" w:rsidRPr="00A54477" w:rsidP="00AA724C">
      <w:pPr>
        <w:pStyle w:val="BodyText"/>
      </w:pPr>
      <w:r w:rsidRPr="00A54477">
        <w:t>Release 1. Supersedes and is equivalent to LMTML2003A Produce and attach millinery trims</w:t>
      </w:r>
    </w:p>
    <w:p w:rsidR="00000000" w:rsidRPr="00A54477" w:rsidP="00A54477">
      <w:pPr>
        <w:pStyle w:val="Heading1"/>
      </w:pPr>
      <w:bookmarkStart w:id="10" w:name="O_933827"/>
      <w:bookmarkEnd w:id="10"/>
      <w:r w:rsidRPr="00A54477">
        <w:t>Links</w:t>
      </w:r>
    </w:p>
    <w:p w:rsidR="00000000" w:rsidRPr="00A54477" w:rsidP="00AA724C">
      <w:pPr>
        <w:pStyle w:val="BodyText"/>
      </w:pPr>
      <w:r w:rsidRPr="00A5447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21213">
        <w:rPr>
          <w:rStyle w:val="Hyperlink"/>
        </w:rPr>
        <w:t>https://vetnet.gov.au/Pages/TrainingDocs.aspx?q=a203ec5c-de7d-406b-b3e1-8f1a9b76e92e</w:t>
      </w:r>
      <w:r>
        <w:fldChar w:fldCharType="end"/>
      </w:r>
    </w:p>
    <w:p w:rsidR="00000000" w:rsidRPr="00A54477" w:rsidP="00AA724C">
      <w:pPr>
        <w:pStyle w:val="BodyText"/>
        <w:sectPr w:rsidSect="00A54477">
          <w:headerReference w:type="default" r:id="rId10"/>
          <w:footerReference w:type="default" r:id="rId11"/>
          <w:pgSz w:w="11908" w:h="16833"/>
          <w:pgMar w:top="1702" w:right="1418" w:bottom="1702" w:left="1418" w:header="992" w:footer="992" w:gutter="0"/>
          <w:cols w:space="720"/>
          <w:noEndnote/>
          <w:docGrid w:linePitch="299"/>
        </w:sectPr>
      </w:pPr>
    </w:p>
    <w:p w:rsidR="00000000" w:rsidRPr="00A54477" w:rsidP="00A54477">
      <w:pPr>
        <w:pStyle w:val="SuperHeading"/>
      </w:pPr>
      <w:r w:rsidRPr="00A54477">
        <w:t>Assessment Requirements for MSTML2003 Produce and attach millin</w:t>
      </w:r>
      <w:r w:rsidRPr="00A54477">
        <w:t>ery trims</w:t>
      </w:r>
    </w:p>
    <w:p w:rsidR="00000000" w:rsidRPr="00A54477" w:rsidP="00A54477">
      <w:pPr>
        <w:pStyle w:val="Heading1"/>
      </w:pPr>
      <w:bookmarkStart w:id="11" w:name="O_933829"/>
      <w:bookmarkEnd w:id="11"/>
      <w:r w:rsidRPr="00A54477">
        <w:t>Modification History</w:t>
      </w:r>
    </w:p>
    <w:p w:rsidR="00000000" w:rsidRPr="00A54477" w:rsidP="00AA724C">
      <w:pPr>
        <w:pStyle w:val="BodyText"/>
      </w:pPr>
      <w:r w:rsidRPr="00A54477">
        <w:t>Release 1. Supersedes and is equivalent to LMTML2003A Produce and attach millinery trims</w:t>
      </w:r>
    </w:p>
    <w:p w:rsidR="00000000" w:rsidRPr="00A54477" w:rsidP="00A54477">
      <w:pPr>
        <w:pStyle w:val="Heading1"/>
      </w:pPr>
      <w:bookmarkStart w:id="12" w:name="O_933832"/>
      <w:bookmarkEnd w:id="12"/>
      <w:r w:rsidRPr="00A54477">
        <w:t>Performance Evidence</w:t>
      </w:r>
    </w:p>
    <w:p w:rsidR="00000000" w:rsidRPr="00A54477" w:rsidP="00AA724C">
      <w:pPr>
        <w:pStyle w:val="BodyText"/>
      </w:pPr>
      <w:r w:rsidRPr="00A54477">
        <w:t>Evidence required to demonstrate competence in this unit must be relevant to and satisfy the requirements of the elements and performance criteria on at least two occasions and include:</w:t>
      </w:r>
    </w:p>
    <w:p w:rsidR="00000000" w:rsidRPr="00A54477" w:rsidP="00A54477">
      <w:pPr>
        <w:pStyle w:val="ListBullet"/>
      </w:pPr>
      <w:r w:rsidRPr="00A54477">
        <w:t>reading and following work instructions, standard operating procedure</w:t>
      </w:r>
      <w:r w:rsidRPr="00A54477">
        <w:t xml:space="preserve">s (SOPs), safe work practices </w:t>
      </w:r>
    </w:p>
    <w:p w:rsidR="00000000" w:rsidRPr="00A54477" w:rsidP="00A54477">
      <w:pPr>
        <w:pStyle w:val="ListBullet"/>
      </w:pPr>
      <w:r w:rsidRPr="00A54477">
        <w:t>using millinery trims, tools and equipment</w:t>
      </w:r>
    </w:p>
    <w:p w:rsidR="00000000" w:rsidRPr="00A54477" w:rsidP="00A54477">
      <w:pPr>
        <w:pStyle w:val="ListBullet"/>
      </w:pPr>
      <w:r w:rsidRPr="00A54477">
        <w:t>preparing trim components</w:t>
      </w:r>
    </w:p>
    <w:p w:rsidR="00000000" w:rsidRPr="00A54477" w:rsidP="00A54477">
      <w:pPr>
        <w:pStyle w:val="ListBullet"/>
      </w:pPr>
      <w:r w:rsidRPr="00A54477">
        <w:t>positioning and attaching trims to produce the required outcome on at least two (2) millinery items</w:t>
      </w:r>
    </w:p>
    <w:p w:rsidR="00000000" w:rsidRPr="00A54477" w:rsidP="00A54477">
      <w:pPr>
        <w:pStyle w:val="ListBullet"/>
      </w:pPr>
      <w:r w:rsidRPr="00A54477">
        <w:t>maintaining accurate records</w:t>
      </w:r>
    </w:p>
    <w:p w:rsidR="00000000" w:rsidRPr="00A54477" w:rsidP="00A54477">
      <w:pPr>
        <w:pStyle w:val="ListBullet"/>
      </w:pPr>
      <w:r w:rsidRPr="00A54477">
        <w:t xml:space="preserve">recognising non-conforming </w:t>
      </w:r>
      <w:r w:rsidRPr="00A54477">
        <w:t>outcomes</w:t>
      </w:r>
    </w:p>
    <w:p w:rsidR="00000000" w:rsidRPr="00A54477" w:rsidP="00A54477">
      <w:pPr>
        <w:pStyle w:val="ListBullet"/>
      </w:pPr>
      <w:r w:rsidRPr="00A54477">
        <w:t>checking trimmed or finished article meets specifications, including safety of potentially dangerous items</w:t>
      </w:r>
    </w:p>
    <w:p w:rsidR="00000000" w:rsidRPr="00A54477" w:rsidP="00A54477">
      <w:pPr>
        <w:pStyle w:val="ListBullet"/>
      </w:pPr>
      <w:r w:rsidRPr="00A54477">
        <w:t>applying workplace procedures.</w:t>
      </w:r>
    </w:p>
    <w:p w:rsidR="00000000" w:rsidRPr="00A54477" w:rsidP="00A54477">
      <w:pPr>
        <w:pStyle w:val="AllowPageBreak"/>
      </w:pPr>
    </w:p>
    <w:p w:rsidR="00000000" w:rsidRPr="00A54477" w:rsidP="00A54477">
      <w:pPr>
        <w:pStyle w:val="Heading1"/>
      </w:pPr>
      <w:bookmarkStart w:id="13" w:name="O_933831"/>
      <w:bookmarkEnd w:id="13"/>
      <w:r w:rsidRPr="00A54477">
        <w:t>Knowledge Evidence</w:t>
      </w:r>
    </w:p>
    <w:p w:rsidR="00000000" w:rsidRPr="00A54477" w:rsidP="00AA724C">
      <w:pPr>
        <w:pStyle w:val="BodyText"/>
      </w:pPr>
      <w:r w:rsidRPr="00A54477">
        <w:t>Evidence must be provided that demonstrates knowledge of:</w:t>
      </w:r>
    </w:p>
    <w:p w:rsidR="00000000" w:rsidRPr="00A54477" w:rsidP="00A54477">
      <w:pPr>
        <w:pStyle w:val="ListBullet"/>
      </w:pPr>
      <w:r w:rsidRPr="00A54477">
        <w:t>safe work practices and procedures and use of personal protective equipment (PPE)</w:t>
      </w:r>
    </w:p>
    <w:p w:rsidR="00000000" w:rsidRPr="00A54477" w:rsidP="00A54477">
      <w:pPr>
        <w:pStyle w:val="ListBullet"/>
      </w:pPr>
      <w:r w:rsidRPr="00A54477">
        <w:t>millinery processes and equipment</w:t>
      </w:r>
    </w:p>
    <w:p w:rsidR="00000000" w:rsidRPr="00A54477" w:rsidP="00A54477">
      <w:pPr>
        <w:pStyle w:val="ListBullet"/>
      </w:pPr>
      <w:r w:rsidRPr="00A54477">
        <w:t>the composition of materials and components used in the production of millinery items:</w:t>
      </w:r>
    </w:p>
    <w:p w:rsidR="00000000" w:rsidRPr="00A54477" w:rsidP="00A54477">
      <w:pPr>
        <w:pStyle w:val="ListBullet2"/>
      </w:pPr>
      <w:r w:rsidRPr="00A54477">
        <w:t>natural</w:t>
      </w:r>
    </w:p>
    <w:p w:rsidR="00000000" w:rsidRPr="00A54477" w:rsidP="00A54477">
      <w:pPr>
        <w:pStyle w:val="ListBullet2"/>
      </w:pPr>
      <w:r w:rsidRPr="00A54477">
        <w:t>synthetic</w:t>
      </w:r>
    </w:p>
    <w:p w:rsidR="00000000" w:rsidRPr="00A54477" w:rsidP="00A54477">
      <w:pPr>
        <w:pStyle w:val="ListBullet2"/>
      </w:pPr>
      <w:r w:rsidRPr="00A54477">
        <w:t>man-made</w:t>
      </w:r>
    </w:p>
    <w:p w:rsidR="00000000" w:rsidRPr="00A54477" w:rsidP="00A54477">
      <w:pPr>
        <w:pStyle w:val="ListBullet2"/>
      </w:pPr>
      <w:r w:rsidRPr="00A54477">
        <w:t>animal</w:t>
      </w:r>
    </w:p>
    <w:p w:rsidR="00000000" w:rsidRPr="00A54477" w:rsidP="00A54477">
      <w:pPr>
        <w:pStyle w:val="ListBullet2"/>
      </w:pPr>
      <w:r w:rsidRPr="00A54477">
        <w:t>vegetable</w:t>
      </w:r>
    </w:p>
    <w:p w:rsidR="00000000" w:rsidRPr="00A54477" w:rsidP="00A54477">
      <w:pPr>
        <w:pStyle w:val="ListBullet2"/>
      </w:pPr>
      <w:r w:rsidRPr="00A54477">
        <w:t>mineral</w:t>
      </w:r>
    </w:p>
    <w:p w:rsidR="00000000" w:rsidRPr="00A54477" w:rsidP="00A54477">
      <w:pPr>
        <w:pStyle w:val="ListBullet2"/>
      </w:pPr>
      <w:r w:rsidRPr="00A54477">
        <w:t>chemical</w:t>
      </w:r>
    </w:p>
    <w:p w:rsidR="00000000" w:rsidRPr="00A54477" w:rsidP="00A54477">
      <w:pPr>
        <w:pStyle w:val="ListBullet"/>
      </w:pPr>
      <w:r w:rsidRPr="00A54477">
        <w:t>materials and components suitable for the design and production of millinery items:</w:t>
      </w:r>
    </w:p>
    <w:p w:rsidR="00000000" w:rsidRPr="00A54477" w:rsidP="00A54477">
      <w:pPr>
        <w:pStyle w:val="ListBullet2"/>
      </w:pPr>
      <w:r w:rsidRPr="00A54477">
        <w:t xml:space="preserve">traditional and non-traditional materials used in millinery construction </w:t>
      </w:r>
    </w:p>
    <w:p w:rsidR="00000000" w:rsidRPr="00A54477" w:rsidP="00A54477">
      <w:pPr>
        <w:pStyle w:val="ListBullet2"/>
      </w:pPr>
      <w:r w:rsidRPr="00A54477">
        <w:t xml:space="preserve">contemporary materials </w:t>
      </w:r>
    </w:p>
    <w:p w:rsidR="00000000" w:rsidRPr="00A54477" w:rsidP="00A54477">
      <w:pPr>
        <w:pStyle w:val="ListBullet2"/>
      </w:pPr>
      <w:r w:rsidRPr="00A54477">
        <w:t>foundation and support materials</w:t>
      </w:r>
    </w:p>
    <w:p w:rsidR="00000000" w:rsidRPr="00A54477" w:rsidP="00A54477">
      <w:pPr>
        <w:pStyle w:val="ListBullet2"/>
      </w:pPr>
      <w:r w:rsidRPr="00A54477">
        <w:t>adhesives</w:t>
      </w:r>
    </w:p>
    <w:p w:rsidR="00000000" w:rsidRPr="00A54477" w:rsidP="00A54477">
      <w:pPr>
        <w:pStyle w:val="ListBullet2"/>
      </w:pPr>
      <w:r w:rsidRPr="00A54477">
        <w:t>wire</w:t>
      </w:r>
    </w:p>
    <w:p w:rsidR="00000000" w:rsidRPr="00A54477" w:rsidP="00A54477">
      <w:pPr>
        <w:pStyle w:val="ListBullet2"/>
      </w:pPr>
      <w:r w:rsidRPr="00A54477">
        <w:t>fishing line</w:t>
      </w:r>
    </w:p>
    <w:p w:rsidR="00000000" w:rsidRPr="00A54477" w:rsidP="00A54477">
      <w:pPr>
        <w:pStyle w:val="ListBullet2"/>
      </w:pPr>
      <w:r w:rsidRPr="00A54477">
        <w:t>pl</w:t>
      </w:r>
      <w:r w:rsidRPr="00A54477">
        <w:t>astic tubing</w:t>
      </w:r>
    </w:p>
    <w:p w:rsidR="00000000" w:rsidRPr="00A54477" w:rsidP="00A54477">
      <w:pPr>
        <w:pStyle w:val="ListBullet2"/>
      </w:pPr>
      <w:r w:rsidRPr="00A54477">
        <w:t>sizing</w:t>
      </w:r>
    </w:p>
    <w:p w:rsidR="00000000" w:rsidRPr="00A54477" w:rsidP="00A54477">
      <w:pPr>
        <w:pStyle w:val="ListBullet2"/>
      </w:pPr>
      <w:r w:rsidRPr="00A54477">
        <w:t>canvas</w:t>
      </w:r>
    </w:p>
    <w:p w:rsidR="00000000" w:rsidRPr="00A54477" w:rsidP="00A54477">
      <w:pPr>
        <w:pStyle w:val="ListBullet2"/>
      </w:pPr>
      <w:r w:rsidRPr="00A54477">
        <w:t>sinamay</w:t>
      </w:r>
    </w:p>
    <w:p w:rsidR="00000000" w:rsidRPr="00A54477" w:rsidP="00A54477">
      <w:pPr>
        <w:pStyle w:val="ListBullet2"/>
      </w:pPr>
      <w:r w:rsidRPr="00A54477">
        <w:t>felt pieces</w:t>
      </w:r>
    </w:p>
    <w:p w:rsidR="00000000" w:rsidRPr="00A54477" w:rsidP="00A54477">
      <w:pPr>
        <w:pStyle w:val="ListBullet2"/>
      </w:pPr>
      <w:r w:rsidRPr="00A54477">
        <w:t>straw pieces</w:t>
      </w:r>
    </w:p>
    <w:p w:rsidR="00000000" w:rsidRPr="00A54477" w:rsidP="00A54477">
      <w:pPr>
        <w:pStyle w:val="ListBullet2"/>
      </w:pPr>
      <w:r w:rsidRPr="00A54477">
        <w:t>braids</w:t>
      </w:r>
    </w:p>
    <w:p w:rsidR="00000000" w:rsidRPr="00A54477" w:rsidP="00A54477">
      <w:pPr>
        <w:pStyle w:val="ListBullet2"/>
      </w:pPr>
      <w:r w:rsidRPr="00A54477">
        <w:t>ribbons</w:t>
      </w:r>
    </w:p>
    <w:p w:rsidR="00000000" w:rsidRPr="00A54477" w:rsidP="00A54477">
      <w:pPr>
        <w:pStyle w:val="ListBullet2"/>
      </w:pPr>
      <w:r w:rsidRPr="00A54477">
        <w:t>lace</w:t>
      </w:r>
    </w:p>
    <w:p w:rsidR="00000000" w:rsidRPr="00A54477" w:rsidP="00A54477">
      <w:pPr>
        <w:pStyle w:val="ListBullet2"/>
      </w:pPr>
      <w:r w:rsidRPr="00A54477">
        <w:t>buttons</w:t>
      </w:r>
    </w:p>
    <w:p w:rsidR="00000000" w:rsidRPr="00A54477" w:rsidP="00A54477">
      <w:pPr>
        <w:pStyle w:val="ListBullet2"/>
      </w:pPr>
      <w:r w:rsidRPr="00A54477">
        <w:t>beads</w:t>
      </w:r>
    </w:p>
    <w:p w:rsidR="00000000" w:rsidRPr="00A54477" w:rsidP="00A54477">
      <w:pPr>
        <w:pStyle w:val="ListBullet2"/>
      </w:pPr>
      <w:r w:rsidRPr="00A54477">
        <w:t>flowers</w:t>
      </w:r>
    </w:p>
    <w:p w:rsidR="00000000" w:rsidRPr="00A54477" w:rsidP="00A54477">
      <w:pPr>
        <w:pStyle w:val="ListBullet2"/>
      </w:pPr>
      <w:r w:rsidRPr="00A54477">
        <w:t>feathers</w:t>
      </w:r>
    </w:p>
    <w:p w:rsidR="00000000" w:rsidRPr="00A54477" w:rsidP="00A54477">
      <w:pPr>
        <w:pStyle w:val="ListBullet2"/>
      </w:pPr>
      <w:r w:rsidRPr="00A54477">
        <w:t>net</w:t>
      </w:r>
    </w:p>
    <w:p w:rsidR="00000000" w:rsidRPr="00A54477" w:rsidP="00A54477">
      <w:pPr>
        <w:pStyle w:val="ListBullet2"/>
      </w:pPr>
      <w:r w:rsidRPr="00A54477">
        <w:t>fashion fabrics</w:t>
      </w:r>
    </w:p>
    <w:p w:rsidR="00000000" w:rsidRPr="00A54477" w:rsidP="00A54477">
      <w:pPr>
        <w:pStyle w:val="ListBullet"/>
      </w:pPr>
      <w:r w:rsidRPr="00A54477">
        <w:t>physical characteristics:</w:t>
      </w:r>
    </w:p>
    <w:p w:rsidR="00000000" w:rsidRPr="00A54477" w:rsidP="00A54477">
      <w:pPr>
        <w:pStyle w:val="ListBullet2"/>
      </w:pPr>
      <w:r w:rsidRPr="00A54477">
        <w:t>soft</w:t>
      </w:r>
    </w:p>
    <w:p w:rsidR="00000000" w:rsidRPr="00A54477" w:rsidP="00A54477">
      <w:pPr>
        <w:pStyle w:val="ListBullet2"/>
      </w:pPr>
      <w:r w:rsidRPr="00A54477">
        <w:t>pliable</w:t>
      </w:r>
    </w:p>
    <w:p w:rsidR="00000000" w:rsidRPr="00A54477" w:rsidP="00A54477">
      <w:pPr>
        <w:pStyle w:val="ListBullet2"/>
      </w:pPr>
      <w:r w:rsidRPr="00A54477">
        <w:t>hard</w:t>
      </w:r>
    </w:p>
    <w:p w:rsidR="00000000" w:rsidRPr="00A54477" w:rsidP="00A54477">
      <w:pPr>
        <w:pStyle w:val="ListBullet2"/>
      </w:pPr>
      <w:r w:rsidRPr="00A54477">
        <w:t>rigid</w:t>
      </w:r>
    </w:p>
    <w:p w:rsidR="00000000" w:rsidRPr="00A54477" w:rsidP="00A54477">
      <w:pPr>
        <w:pStyle w:val="ListBullet"/>
      </w:pPr>
      <w:r w:rsidRPr="00A54477">
        <w:t>trims, including fabric types, variety, their application and attachment methods:</w:t>
      </w:r>
    </w:p>
    <w:p w:rsidR="00000000" w:rsidRPr="00A54477" w:rsidP="00A54477">
      <w:pPr>
        <w:pStyle w:val="ListBullet2"/>
      </w:pPr>
      <w:r w:rsidRPr="00A54477">
        <w:t>ribbon</w:t>
      </w:r>
    </w:p>
    <w:p w:rsidR="00000000" w:rsidRPr="00A54477" w:rsidP="00A54477">
      <w:pPr>
        <w:pStyle w:val="ListBullet2"/>
      </w:pPr>
      <w:r w:rsidRPr="00A54477">
        <w:t>braid</w:t>
      </w:r>
    </w:p>
    <w:p w:rsidR="00000000" w:rsidRPr="00A54477" w:rsidP="00A54477">
      <w:pPr>
        <w:pStyle w:val="ListBullet2"/>
      </w:pPr>
      <w:r w:rsidRPr="00A54477">
        <w:t>fabric</w:t>
      </w:r>
    </w:p>
    <w:p w:rsidR="00000000" w:rsidRPr="00A54477" w:rsidP="00A54477">
      <w:pPr>
        <w:pStyle w:val="ListBullet2"/>
      </w:pPr>
      <w:r w:rsidRPr="00A54477">
        <w:t>flowers</w:t>
      </w:r>
    </w:p>
    <w:p w:rsidR="00000000" w:rsidRPr="00A54477" w:rsidP="00A54477">
      <w:pPr>
        <w:pStyle w:val="ListBullet2"/>
      </w:pPr>
      <w:r w:rsidRPr="00A54477">
        <w:t>badges</w:t>
      </w:r>
    </w:p>
    <w:p w:rsidR="00000000" w:rsidRPr="00A54477" w:rsidP="00A54477">
      <w:pPr>
        <w:pStyle w:val="ListBullet2"/>
      </w:pPr>
      <w:r w:rsidRPr="00A54477">
        <w:t>buttons</w:t>
      </w:r>
    </w:p>
    <w:p w:rsidR="00000000" w:rsidRPr="00A54477" w:rsidP="00A54477">
      <w:pPr>
        <w:pStyle w:val="ListBullet2"/>
      </w:pPr>
      <w:r w:rsidRPr="00A54477">
        <w:t>studs</w:t>
      </w:r>
    </w:p>
    <w:p w:rsidR="00000000" w:rsidRPr="00A54477" w:rsidP="00A54477">
      <w:pPr>
        <w:pStyle w:val="ListBullet2"/>
      </w:pPr>
      <w:r w:rsidRPr="00A54477">
        <w:t>eyelets</w:t>
      </w:r>
    </w:p>
    <w:p w:rsidR="00000000" w:rsidRPr="00A54477" w:rsidP="00A54477">
      <w:pPr>
        <w:pStyle w:val="ListBullet2"/>
      </w:pPr>
      <w:r w:rsidRPr="00A54477">
        <w:t>fastenings</w:t>
      </w:r>
    </w:p>
    <w:p w:rsidR="00000000" w:rsidRPr="00A54477" w:rsidP="00A54477">
      <w:pPr>
        <w:pStyle w:val="ListBullet2"/>
      </w:pPr>
      <w:r w:rsidRPr="00A54477">
        <w:t>elastic</w:t>
      </w:r>
    </w:p>
    <w:p w:rsidR="00000000" w:rsidRPr="00A54477" w:rsidP="00A54477">
      <w:pPr>
        <w:pStyle w:val="ListBullet2"/>
      </w:pPr>
      <w:r w:rsidRPr="00A54477">
        <w:t>cords</w:t>
      </w:r>
    </w:p>
    <w:p w:rsidR="00000000" w:rsidRPr="00A54477" w:rsidP="00A54477">
      <w:pPr>
        <w:pStyle w:val="ListBullet2"/>
      </w:pPr>
      <w:r w:rsidRPr="00A54477">
        <w:t>feathers</w:t>
      </w:r>
    </w:p>
    <w:p w:rsidR="00000000" w:rsidRPr="00A54477" w:rsidP="00A54477">
      <w:pPr>
        <w:pStyle w:val="ListBullet"/>
      </w:pPr>
      <w:r w:rsidRPr="00A54477">
        <w:t>inspection and checking procedures</w:t>
      </w:r>
    </w:p>
    <w:p w:rsidR="00000000" w:rsidRPr="00A54477" w:rsidP="00A54477">
      <w:pPr>
        <w:pStyle w:val="ListBullet"/>
      </w:pPr>
      <w:r w:rsidRPr="00A54477">
        <w:t>quality standards and practices</w:t>
      </w:r>
    </w:p>
    <w:p w:rsidR="00000000" w:rsidRPr="00A54477" w:rsidP="00A54477">
      <w:pPr>
        <w:pStyle w:val="ListBullet"/>
      </w:pPr>
      <w:r w:rsidRPr="00A54477">
        <w:t>workplace procedures.</w:t>
      </w:r>
    </w:p>
    <w:p w:rsidR="00000000" w:rsidRPr="00A54477" w:rsidP="00A54477">
      <w:pPr>
        <w:pStyle w:val="AllowPageBreak"/>
      </w:pPr>
    </w:p>
    <w:p w:rsidR="00000000" w:rsidRPr="00A54477" w:rsidP="00A54477">
      <w:pPr>
        <w:pStyle w:val="Heading1"/>
      </w:pPr>
      <w:bookmarkStart w:id="14" w:name="O_933830"/>
      <w:bookmarkEnd w:id="14"/>
      <w:r w:rsidRPr="00A54477">
        <w:t>Assessment Conditions</w:t>
      </w:r>
    </w:p>
    <w:p w:rsidR="00000000" w:rsidRPr="00A54477" w:rsidP="00A54477">
      <w:pPr>
        <w:pStyle w:val="ListBullet"/>
      </w:pPr>
      <w:r w:rsidRPr="00A54477">
        <w:t>Assessors must:</w:t>
      </w:r>
    </w:p>
    <w:p w:rsidR="00000000" w:rsidRPr="00A54477" w:rsidP="00A54477">
      <w:pPr>
        <w:pStyle w:val="ListBullet2"/>
      </w:pPr>
      <w:r w:rsidRPr="00A54477">
        <w:t>satisfy the assessor competency requirements that are in place at the time of the assessment, as set by the VET regulator</w:t>
      </w:r>
    </w:p>
    <w:p w:rsidR="00000000" w:rsidRPr="00A54477" w:rsidP="00A54477">
      <w:pPr>
        <w:pStyle w:val="ListBullet2"/>
      </w:pPr>
      <w:r w:rsidRPr="00A54477">
        <w:t>have vocational competency in producing and attaching m</w:t>
      </w:r>
      <w:r w:rsidRPr="00A54477">
        <w:t>illinery trims, at least to the level being assessed, with relevant industry knowledge and experience.</w:t>
      </w:r>
    </w:p>
    <w:p w:rsidR="00000000" w:rsidRPr="00A54477" w:rsidP="00A54477">
      <w:pPr>
        <w:pStyle w:val="ListBullet"/>
      </w:pPr>
      <w:r w:rsidRPr="00A54477">
        <w:t>Assessment should occur in operational workplace situations. Where this is not possible, or where personal safety or environmental damage are limiting f</w:t>
      </w:r>
      <w:r w:rsidRPr="00A54477">
        <w:t>actors, assessment must occur in a sufficiently rigorous simulated environment reflecting realistic operational workplace conditions. This must cover all aspects of workplace performance, including environment, task skills, task management skills, continge</w:t>
      </w:r>
      <w:r w:rsidRPr="00A54477">
        <w:t>ncy management skills and job role environment skills.</w:t>
      </w:r>
    </w:p>
    <w:p w:rsidR="00000000" w:rsidRPr="00A54477" w:rsidP="00A54477">
      <w:pPr>
        <w:pStyle w:val="ListBullet"/>
      </w:pPr>
      <w:r w:rsidRPr="00A54477">
        <w:t>Assessment processes and techniques must be appropriate to the language, literacy and numeracy requirements of the work being performed and the needs of the candidate.</w:t>
      </w:r>
    </w:p>
    <w:p w:rsidR="00000000" w:rsidRPr="00A54477" w:rsidP="00A54477">
      <w:pPr>
        <w:pStyle w:val="ListBullet"/>
      </w:pPr>
      <w:r w:rsidRPr="00A54477">
        <w:t>Conditions for assessment must include access to all tools, equipment, materials and documentation required, including relevant workplace procedures, product and manufacturing specifications associated with this unit.</w:t>
      </w:r>
    </w:p>
    <w:p w:rsidR="00000000" w:rsidRPr="00A54477" w:rsidP="00A54477">
      <w:pPr>
        <w:pStyle w:val="AllowPageBreak"/>
      </w:pPr>
    </w:p>
    <w:p w:rsidR="00000000" w:rsidRPr="00A54477" w:rsidP="00A54477">
      <w:pPr>
        <w:pStyle w:val="Heading1"/>
      </w:pPr>
      <w:bookmarkStart w:id="15" w:name="O_933828"/>
      <w:bookmarkEnd w:id="15"/>
      <w:r w:rsidRPr="00A54477">
        <w:t>Links</w:t>
      </w:r>
    </w:p>
    <w:p w:rsidR="00000000" w:rsidRPr="00A54477" w:rsidP="00AA724C">
      <w:pPr>
        <w:pStyle w:val="BodyText"/>
      </w:pPr>
      <w:r w:rsidRPr="00A54477">
        <w:t>Companion Volum</w:t>
      </w:r>
      <w:r w:rsidRPr="00A54477">
        <w:t xml:space="preserve">e implementation guides are found in VETNet - </w:t>
      </w:r>
      <w:r>
        <w:fldChar w:fldCharType="begin"/>
      </w:r>
      <w:r>
        <w:instrText xml:space="preserve"> HYPERLINK "https://vetnet.gov.au/Pages/TrainingDocs.aspx?q=a203ec5c-de7d-406b-b3e1-8f1a9b76e92e" </w:instrText>
      </w:r>
      <w:r>
        <w:fldChar w:fldCharType="separate"/>
      </w:r>
      <w:r w:rsidRPr="00221213">
        <w:rPr>
          <w:rStyle w:val="Hyperlink"/>
        </w:rPr>
        <w:t>https://vetnet.gov.au/Pages/TrainingDocs.aspx?q=a203ec5c-de7d-406b-b3e1-8f1a9b76e92e</w:t>
      </w:r>
      <w:r>
        <w:fldChar w:fldCharType="end"/>
      </w:r>
    </w:p>
    <w:p w:rsidR="00000000" w:rsidRPr="00A54477" w:rsidP="00A54477"/>
    <w:sectPr w:rsidSect="00A544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rsidRPr="00AA724C" w:rsidP="00AA7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4C" w:rsidP="00A54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724C" w:rsidP="00A544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724C" w:rsidP="00A544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rsidP="00A54477">
    <w:pPr>
      <w:pStyle w:val="Footer"/>
      <w:framePr w:wrap="around"/>
    </w:pPr>
    <w:r>
      <w:fldChar w:fldCharType="begin"/>
    </w:r>
    <w:r>
      <w:instrText xml:space="preserve"> DOCPROPERTY  Subject  \* MERGEFORMAT </w:instrText>
    </w:r>
    <w:r>
      <w:fldChar w:fldCharType="separate"/>
    </w:r>
    <w:r w:rsidR="00AA724C">
      <w:t>Approved</w:t>
    </w:r>
    <w:r w:rsidR="00AA724C">
      <w:fldChar w:fldCharType="end"/>
    </w:r>
    <w:r>
      <w:tab/>
      <w:t xml:space="preserve">Page </w:t>
    </w:r>
    <w:r>
      <w:fldChar w:fldCharType="begin"/>
    </w:r>
    <w:r>
      <w:instrText xml:space="preserve"> PAGE  \* Arabic  \* MERGEFORMAT </w:instrText>
    </w:r>
    <w:r>
      <w:fldChar w:fldCharType="separate"/>
    </w:r>
    <w:r w:rsidR="00AA72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724C">
      <w:rPr>
        <w:noProof/>
      </w:rPr>
      <w:t>5</w:t>
    </w:r>
    <w:r>
      <w:rPr>
        <w:noProof/>
      </w:rPr>
      <w:fldChar w:fldCharType="end"/>
    </w:r>
  </w:p>
  <w:p w:rsidR="00A54477" w:rsidP="00A54477">
    <w:pPr>
      <w:pStyle w:val="Footer"/>
      <w:framePr w:wrap="around"/>
    </w:pPr>
    <w:r>
      <w:t xml:space="preserve">© Commonwealth of Australia, </w:t>
    </w:r>
    <w:r>
      <w:fldChar w:fldCharType="begin"/>
    </w:r>
    <w:r>
      <w:instrText xml:space="preserve"> DATE  \@ "yyyy"  \* MERGEFORMAT </w:instrText>
    </w:r>
    <w:r>
      <w:fldChar w:fldCharType="separate"/>
    </w:r>
    <w:r w:rsidR="00AA724C">
      <w:rPr>
        <w:noProof/>
      </w:rPr>
      <w:t>2025</w:t>
    </w:r>
    <w:r>
      <w:fldChar w:fldCharType="end"/>
    </w:r>
    <w:r>
      <w:tab/>
    </w:r>
    <w:r>
      <w:fldChar w:fldCharType="begin"/>
    </w:r>
    <w:r>
      <w:instrText xml:space="preserve"> DOCPROPERTY  Author  \* MERGEFORMAT </w:instrText>
    </w:r>
    <w:r>
      <w:fldChar w:fldCharType="separate"/>
    </w:r>
    <w:r w:rsidR="00AA724C">
      <w:t>Skills Insight</w:t>
    </w:r>
    <w:r w:rsidR="00AA724C">
      <w:fldChar w:fldCharType="end"/>
    </w:r>
  </w:p>
  <w:p w:rsidR="00A54477" w:rsidP="00A54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477" w:rsidRPr="00AA724C" w:rsidP="00AA7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4C" w:rsidRPr="002D2AF8" w:rsidP="00A54477">
    <w:pPr>
      <w:pStyle w:val="Header"/>
      <w:framePr w:wrap="around"/>
    </w:pPr>
    <w:r>
      <w:fldChar w:fldCharType="begin"/>
    </w:r>
    <w:r>
      <w:instrText xml:space="preserve"> TITLE   \* MERGEFORMAT </w:instrText>
    </w:r>
    <w:r>
      <w:fldChar w:fldCharType="separate"/>
    </w:r>
    <w:r>
      <w:t>MSTML2003 Produce and attach millinery trims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724C" w:rsidP="00A544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7" w:rsidRPr="002D2AF8" w:rsidP="00A54477">
    <w:pPr>
      <w:pStyle w:val="Header"/>
      <w:framePr w:wrap="around"/>
    </w:pPr>
    <w:r>
      <w:fldChar w:fldCharType="begin"/>
    </w:r>
    <w:r>
      <w:instrText xml:space="preserve"> TITLE   \* MERGEFORMAT </w:instrText>
    </w:r>
    <w:r>
      <w:fldChar w:fldCharType="separate"/>
    </w:r>
    <w:r w:rsidR="00AA724C">
      <w:t>MSTML2003 Produce and attach millinery trims</w:t>
    </w:r>
    <w:r w:rsidR="00AA724C">
      <w:fldChar w:fldCharType="end"/>
    </w:r>
    <w:r>
      <w:tab/>
      <w:t xml:space="preserve">Date this document was generated: </w:t>
    </w:r>
    <w:r>
      <w:fldChar w:fldCharType="begin"/>
    </w:r>
    <w:r>
      <w:instrText xml:space="preserve"> CREATEDATE  \@ "d MMMM yyyy"  \* MERGEFORMAT </w:instrText>
    </w:r>
    <w:r>
      <w:fldChar w:fldCharType="separate"/>
    </w:r>
    <w:r w:rsidR="00AA724C">
      <w:rPr>
        <w:noProof/>
      </w:rPr>
      <w:t>2 March 2025</w:t>
    </w:r>
    <w:r>
      <w:fldChar w:fldCharType="end"/>
    </w:r>
  </w:p>
  <w:p w:rsidR="00A54477" w:rsidP="00A54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46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AE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A8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477"/>
    <w:pPr>
      <w:spacing w:before="360" w:after="60"/>
      <w:outlineLvl w:val="0"/>
    </w:pPr>
    <w:rPr>
      <w:sz w:val="32"/>
    </w:rPr>
  </w:style>
  <w:style w:type="paragraph" w:styleId="Heading2">
    <w:name w:val="heading 2"/>
    <w:basedOn w:val="HeadingBase"/>
    <w:next w:val="BodyText"/>
    <w:link w:val="Heading2Char"/>
    <w:qFormat/>
    <w:rsid w:val="00A54477"/>
    <w:pPr>
      <w:keepLines/>
      <w:spacing w:before="240" w:after="120"/>
      <w:outlineLvl w:val="1"/>
    </w:pPr>
    <w:rPr>
      <w:sz w:val="28"/>
      <w:szCs w:val="40"/>
    </w:rPr>
  </w:style>
  <w:style w:type="paragraph" w:styleId="Heading3">
    <w:name w:val="heading 3"/>
    <w:basedOn w:val="HeadingBase"/>
    <w:next w:val="BodyText"/>
    <w:link w:val="Heading3Char"/>
    <w:qFormat/>
    <w:rsid w:val="00A54477"/>
    <w:pPr>
      <w:spacing w:before="180" w:after="120"/>
      <w:outlineLvl w:val="2"/>
    </w:pPr>
    <w:rPr>
      <w:spacing w:val="-10"/>
      <w:kern w:val="32"/>
    </w:rPr>
  </w:style>
  <w:style w:type="paragraph" w:styleId="Heading4">
    <w:name w:val="heading 4"/>
    <w:basedOn w:val="HeadingBase"/>
    <w:next w:val="BodyText"/>
    <w:link w:val="Heading4Char"/>
    <w:qFormat/>
    <w:rsid w:val="00A54477"/>
    <w:pPr>
      <w:spacing w:before="160" w:after="120"/>
      <w:outlineLvl w:val="3"/>
    </w:pPr>
    <w:rPr>
      <w:sz w:val="22"/>
    </w:rPr>
  </w:style>
  <w:style w:type="paragraph" w:styleId="Heading5">
    <w:name w:val="heading 5"/>
    <w:basedOn w:val="HeadingBase"/>
    <w:next w:val="Normal"/>
    <w:link w:val="Heading5Char"/>
    <w:qFormat/>
    <w:rsid w:val="00A54477"/>
    <w:pPr>
      <w:spacing w:before="80"/>
      <w:outlineLvl w:val="4"/>
    </w:pPr>
    <w:rPr>
      <w:color w:val="918585"/>
      <w:sz w:val="20"/>
    </w:rPr>
  </w:style>
  <w:style w:type="paragraph" w:styleId="Heading6">
    <w:name w:val="heading 6"/>
    <w:basedOn w:val="HeadingBase"/>
    <w:next w:val="Normal"/>
    <w:link w:val="Heading6Char"/>
    <w:qFormat/>
    <w:rsid w:val="00A54477"/>
    <w:pPr>
      <w:spacing w:before="60"/>
      <w:outlineLvl w:val="5"/>
    </w:pPr>
    <w:rPr>
      <w:color w:val="918585"/>
      <w:sz w:val="20"/>
    </w:rPr>
  </w:style>
  <w:style w:type="paragraph" w:styleId="Heading7">
    <w:name w:val="heading 7"/>
    <w:basedOn w:val="Normal"/>
    <w:next w:val="Normal"/>
    <w:link w:val="Heading7Char"/>
    <w:qFormat/>
    <w:rsid w:val="00A54477"/>
    <w:pPr>
      <w:ind w:left="720"/>
      <w:outlineLvl w:val="6"/>
    </w:pPr>
    <w:rPr>
      <w:i/>
    </w:rPr>
  </w:style>
  <w:style w:type="paragraph" w:styleId="Heading8">
    <w:name w:val="heading 8"/>
    <w:basedOn w:val="Normal"/>
    <w:next w:val="Normal"/>
    <w:link w:val="Heading8Char"/>
    <w:qFormat/>
    <w:rsid w:val="00A54477"/>
    <w:pPr>
      <w:ind w:left="720"/>
      <w:outlineLvl w:val="7"/>
    </w:pPr>
    <w:rPr>
      <w:i/>
    </w:rPr>
  </w:style>
  <w:style w:type="paragraph" w:styleId="Heading9">
    <w:name w:val="heading 9"/>
    <w:basedOn w:val="Normal"/>
    <w:next w:val="Normal"/>
    <w:link w:val="Heading9Char"/>
    <w:qFormat/>
    <w:rsid w:val="00A54477"/>
    <w:pPr>
      <w:ind w:left="720"/>
      <w:outlineLvl w:val="8"/>
    </w:pPr>
    <w:rPr>
      <w:i/>
    </w:rPr>
  </w:style>
  <w:style w:type="character" w:default="1" w:styleId="DefaultParagraphFont">
    <w:name w:val="Default Paragraph Font"/>
    <w:uiPriority w:val="1"/>
    <w:unhideWhenUsed/>
    <w:rsid w:val="00A5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477"/>
  </w:style>
  <w:style w:type="character" w:customStyle="1" w:styleId="Heading1Char">
    <w:name w:val="Heading 1 Char"/>
    <w:basedOn w:val="DefaultParagraphFont"/>
    <w:link w:val="Heading1"/>
    <w:rsid w:val="00A54477"/>
    <w:rPr>
      <w:rFonts w:ascii="Times New Roman" w:eastAsia="Times New Roman" w:hAnsi="Times New Roman" w:cs="Times New Roman"/>
      <w:b/>
      <w:sz w:val="32"/>
      <w:szCs w:val="20"/>
      <w:lang w:eastAsia="en-US"/>
    </w:rPr>
  </w:style>
  <w:style w:type="paragraph" w:styleId="BodyText">
    <w:name w:val="Body Text"/>
    <w:basedOn w:val="Normal"/>
    <w:link w:val="BodyTextChar"/>
    <w:rsid w:val="00A54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477"/>
    <w:rPr>
      <w:rFonts w:ascii="Times New Roman" w:eastAsia="Times New Roman" w:hAnsi="Times New Roman" w:cs="Times New Roman"/>
      <w:sz w:val="24"/>
      <w:lang w:eastAsia="en-US"/>
    </w:rPr>
  </w:style>
  <w:style w:type="paragraph" w:styleId="ListBullet">
    <w:name w:val="List Bullet"/>
    <w:basedOn w:val="List"/>
    <w:rsid w:val="00A54477"/>
    <w:pPr>
      <w:numPr>
        <w:numId w:val="12"/>
      </w:numPr>
      <w:tabs>
        <w:tab w:val="clear" w:pos="340"/>
      </w:tabs>
      <w:spacing w:before="40" w:after="40"/>
    </w:pPr>
  </w:style>
  <w:style w:type="character" w:customStyle="1" w:styleId="SpecialBold">
    <w:name w:val="Special Bold"/>
    <w:basedOn w:val="DefaultParagraphFont"/>
    <w:rsid w:val="00A54477"/>
    <w:rPr>
      <w:b/>
      <w:spacing w:val="0"/>
    </w:rPr>
  </w:style>
  <w:style w:type="paragraph" w:styleId="ListBullet2">
    <w:name w:val="List Bullet 2"/>
    <w:basedOn w:val="List2"/>
    <w:rsid w:val="00A54477"/>
    <w:pPr>
      <w:numPr>
        <w:numId w:val="13"/>
      </w:numPr>
      <w:tabs>
        <w:tab w:val="clear" w:pos="680"/>
      </w:tabs>
    </w:pPr>
  </w:style>
  <w:style w:type="paragraph" w:customStyle="1" w:styleId="SuperHeading">
    <w:name w:val="SuperHeading"/>
    <w:basedOn w:val="Normal"/>
    <w:rsid w:val="00A54477"/>
    <w:pPr>
      <w:spacing w:before="240" w:after="120"/>
      <w:outlineLvl w:val="0"/>
    </w:pPr>
    <w:rPr>
      <w:rFonts w:ascii="Times New Roman" w:hAnsi="Times New Roman"/>
      <w:b/>
      <w:sz w:val="32"/>
    </w:rPr>
  </w:style>
  <w:style w:type="paragraph" w:customStyle="1" w:styleId="AllowPageBreak">
    <w:name w:val="AllowPageBreak"/>
    <w:rsid w:val="00A54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477"/>
    <w:rPr>
      <w:rFonts w:ascii="Courier New" w:eastAsia="Times New Roman" w:hAnsi="Courier New" w:cs="Times New Roman"/>
      <w:i/>
      <w:szCs w:val="20"/>
      <w:lang w:eastAsia="en-US"/>
    </w:rPr>
  </w:style>
  <w:style w:type="paragraph" w:customStyle="1" w:styleId="HeadingBase">
    <w:name w:val="Heading Base"/>
    <w:rsid w:val="00A5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477"/>
    <w:pPr>
      <w:tabs>
        <w:tab w:val="right" w:leader="dot" w:pos="9072"/>
      </w:tabs>
      <w:ind w:left="567"/>
    </w:pPr>
    <w:rPr>
      <w:szCs w:val="22"/>
    </w:rPr>
  </w:style>
  <w:style w:type="paragraph" w:customStyle="1" w:styleId="TOCBase">
    <w:name w:val="TOC Base"/>
    <w:rsid w:val="00A5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477"/>
    <w:pPr>
      <w:tabs>
        <w:tab w:val="right" w:leader="dot" w:pos="9072"/>
      </w:tabs>
      <w:spacing w:before="40" w:after="40"/>
      <w:ind w:left="284"/>
    </w:pPr>
    <w:rPr>
      <w:rFonts w:ascii="Times New Roman" w:hAnsi="Times New Roman"/>
    </w:rPr>
  </w:style>
  <w:style w:type="paragraph" w:styleId="TOC1">
    <w:name w:val="toc 1"/>
    <w:basedOn w:val="TOCBase"/>
    <w:next w:val="Normal"/>
    <w:rsid w:val="00A54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477"/>
    <w:rPr>
      <w:rFonts w:ascii="Times New Roman" w:eastAsia="Times New Roman" w:hAnsi="Times New Roman" w:cs="Times New Roman"/>
      <w:sz w:val="16"/>
      <w:lang w:eastAsia="en-US"/>
    </w:rPr>
  </w:style>
  <w:style w:type="paragraph" w:styleId="Title">
    <w:name w:val="Title"/>
    <w:basedOn w:val="HeadingBase"/>
    <w:link w:val="TitleChar"/>
    <w:qFormat/>
    <w:rsid w:val="00A54477"/>
    <w:pPr>
      <w:spacing w:before="5040"/>
      <w:jc w:val="center"/>
    </w:pPr>
    <w:rPr>
      <w:sz w:val="48"/>
      <w:szCs w:val="72"/>
      <w:lang w:val="en-US"/>
    </w:rPr>
  </w:style>
  <w:style w:type="character" w:customStyle="1" w:styleId="TitleChar">
    <w:name w:val="Title Char"/>
    <w:basedOn w:val="DefaultParagraphFont"/>
    <w:link w:val="Title"/>
    <w:rsid w:val="00A5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477"/>
    <w:pPr>
      <w:tabs>
        <w:tab w:val="left" w:pos="3600"/>
        <w:tab w:val="left" w:pos="3958"/>
      </w:tabs>
    </w:pPr>
  </w:style>
  <w:style w:type="paragraph" w:styleId="List">
    <w:name w:val="List"/>
    <w:basedOn w:val="BodyText"/>
    <w:next w:val="BodyText"/>
    <w:rsid w:val="00A54477"/>
    <w:pPr>
      <w:tabs>
        <w:tab w:val="left" w:pos="340"/>
      </w:tabs>
      <w:spacing w:before="60" w:after="60"/>
      <w:ind w:left="340" w:hanging="340"/>
    </w:pPr>
  </w:style>
  <w:style w:type="paragraph" w:customStyle="1" w:styleId="Note">
    <w:name w:val="Note"/>
    <w:basedOn w:val="BodyText"/>
    <w:rsid w:val="00A5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477"/>
    <w:pPr>
      <w:framePr w:wrap="auto" w:hAnchor="text" w:y="6049"/>
    </w:pPr>
    <w:rPr>
      <w:color w:val="000000"/>
      <w:sz w:val="40"/>
    </w:rPr>
  </w:style>
  <w:style w:type="paragraph" w:customStyle="1" w:styleId="TOCTitle">
    <w:name w:val="TOCTitle"/>
    <w:basedOn w:val="Heading1"/>
    <w:rsid w:val="00A54477"/>
    <w:pPr>
      <w:spacing w:after="240"/>
      <w:jc w:val="center"/>
      <w:outlineLvl w:val="9"/>
    </w:pPr>
    <w:rPr>
      <w:caps/>
    </w:rPr>
  </w:style>
  <w:style w:type="paragraph" w:customStyle="1" w:styleId="Version">
    <w:name w:val="Version"/>
    <w:rsid w:val="00A54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477"/>
    <w:pPr>
      <w:keepNext w:val="0"/>
      <w:tabs>
        <w:tab w:val="right" w:pos="4176"/>
      </w:tabs>
      <w:ind w:left="198" w:hanging="198"/>
    </w:pPr>
    <w:rPr>
      <w:rFonts w:ascii="Garamond" w:hAnsi="Garamond"/>
    </w:rPr>
  </w:style>
  <w:style w:type="paragraph" w:styleId="IndexHeading">
    <w:name w:val="index heading"/>
    <w:basedOn w:val="Normal"/>
    <w:next w:val="Index1"/>
    <w:semiHidden/>
    <w:rsid w:val="00A54477"/>
    <w:pPr>
      <w:spacing w:before="120" w:after="120"/>
    </w:pPr>
    <w:rPr>
      <w:rFonts w:ascii="Arial" w:hAnsi="Arial"/>
      <w:b/>
      <w:color w:val="918585"/>
      <w:sz w:val="24"/>
    </w:rPr>
  </w:style>
  <w:style w:type="paragraph" w:styleId="Header">
    <w:name w:val="header"/>
    <w:basedOn w:val="Normal"/>
    <w:link w:val="HeaderChar"/>
    <w:rsid w:val="00A5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477"/>
    <w:rPr>
      <w:rFonts w:ascii="Times New Roman" w:eastAsia="Times New Roman" w:hAnsi="Times New Roman" w:cs="Times New Roman"/>
      <w:sz w:val="16"/>
      <w:szCs w:val="20"/>
      <w:lang w:val="en-GB" w:eastAsia="en-US"/>
    </w:rPr>
  </w:style>
  <w:style w:type="paragraph" w:customStyle="1" w:styleId="Chapter">
    <w:name w:val="Chapter"/>
    <w:basedOn w:val="Normal"/>
    <w:rsid w:val="00A54477"/>
    <w:pPr>
      <w:spacing w:before="240"/>
    </w:pPr>
    <w:rPr>
      <w:rFonts w:ascii="Times New Roman" w:hAnsi="Times New Roman"/>
      <w:smallCaps/>
      <w:spacing w:val="80"/>
      <w:sz w:val="28"/>
    </w:rPr>
  </w:style>
  <w:style w:type="paragraph" w:customStyle="1" w:styleId="InChapter">
    <w:name w:val="InChapter"/>
    <w:basedOn w:val="Heading3"/>
    <w:rsid w:val="00A54477"/>
    <w:pPr>
      <w:spacing w:after="240"/>
      <w:outlineLvl w:val="9"/>
    </w:pPr>
    <w:rPr>
      <w:noProof/>
    </w:rPr>
  </w:style>
  <w:style w:type="paragraph" w:styleId="Index2">
    <w:name w:val="index 2"/>
    <w:basedOn w:val="Normal"/>
    <w:next w:val="Normal"/>
    <w:semiHidden/>
    <w:rsid w:val="00A54477"/>
    <w:pPr>
      <w:tabs>
        <w:tab w:val="right" w:pos="4176"/>
      </w:tabs>
      <w:ind w:left="568" w:hanging="284"/>
    </w:pPr>
    <w:rPr>
      <w:rFonts w:ascii="Garamond" w:hAnsi="Garamond"/>
    </w:rPr>
  </w:style>
  <w:style w:type="paragraph" w:customStyle="1" w:styleId="Byline">
    <w:name w:val="Byline"/>
    <w:rsid w:val="00A5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477"/>
    <w:pPr>
      <w:tabs>
        <w:tab w:val="clear" w:pos="3600"/>
        <w:tab w:val="clear" w:pos="3958"/>
      </w:tabs>
      <w:jc w:val="right"/>
    </w:pPr>
  </w:style>
  <w:style w:type="character" w:styleId="Emphasis">
    <w:name w:val="Emphasis"/>
    <w:basedOn w:val="DefaultParagraphFont"/>
    <w:qFormat/>
    <w:rsid w:val="00A54477"/>
    <w:rPr>
      <w:i/>
    </w:rPr>
  </w:style>
  <w:style w:type="paragraph" w:styleId="Caption">
    <w:name w:val="caption"/>
    <w:basedOn w:val="BodyText"/>
    <w:next w:val="Normal"/>
    <w:qFormat/>
    <w:rsid w:val="00A54477"/>
    <w:pPr>
      <w:framePr w:w="2268" w:hSpace="181" w:vSpace="181" w:wrap="around" w:vAnchor="text" w:hAnchor="page" w:x="1135" w:y="285" w:anchorLock="1"/>
    </w:pPr>
    <w:rPr>
      <w:i/>
    </w:rPr>
  </w:style>
  <w:style w:type="paragraph" w:customStyle="1" w:styleId="MiniTOCTitle">
    <w:name w:val="MiniTOCTitle"/>
    <w:basedOn w:val="Heading4"/>
    <w:rsid w:val="00A54477"/>
    <w:pPr>
      <w:spacing w:before="240"/>
      <w:outlineLvl w:val="9"/>
    </w:pPr>
    <w:rPr>
      <w:noProof/>
      <w:sz w:val="24"/>
    </w:rPr>
  </w:style>
  <w:style w:type="paragraph" w:customStyle="1" w:styleId="MiniTOCItem">
    <w:name w:val="MiniTOCItem"/>
    <w:basedOn w:val="ListBullet"/>
    <w:rsid w:val="00A54477"/>
    <w:pPr>
      <w:numPr>
        <w:numId w:val="0"/>
      </w:numPr>
      <w:tabs>
        <w:tab w:val="right" w:leader="dot" w:pos="6521"/>
      </w:tabs>
      <w:spacing w:before="0" w:after="0"/>
    </w:pPr>
  </w:style>
  <w:style w:type="paragraph" w:customStyle="1" w:styleId="TOFTitle">
    <w:name w:val="TOFTitle"/>
    <w:basedOn w:val="TOCTitle"/>
    <w:rsid w:val="00A54477"/>
  </w:style>
  <w:style w:type="paragraph" w:styleId="TableofFigures">
    <w:name w:val="table of figures"/>
    <w:basedOn w:val="Normal"/>
    <w:next w:val="Normal"/>
    <w:semiHidden/>
    <w:rsid w:val="00A54477"/>
    <w:pPr>
      <w:tabs>
        <w:tab w:val="right" w:leader="dot" w:pos="9072"/>
      </w:tabs>
      <w:ind w:left="970" w:hanging="403"/>
    </w:pPr>
    <w:rPr>
      <w:rFonts w:ascii="Times New Roman" w:hAnsi="Times New Roman"/>
      <w:b/>
    </w:rPr>
  </w:style>
  <w:style w:type="paragraph" w:styleId="ListNumber">
    <w:name w:val="List Number"/>
    <w:basedOn w:val="List"/>
    <w:rsid w:val="00A54477"/>
    <w:pPr>
      <w:numPr>
        <w:numId w:val="15"/>
      </w:numPr>
      <w:tabs>
        <w:tab w:val="clear" w:pos="340"/>
      </w:tabs>
    </w:pPr>
  </w:style>
  <w:style w:type="character" w:customStyle="1" w:styleId="WingdingSymbols">
    <w:name w:val="Wingding Symbols"/>
    <w:rsid w:val="00A54477"/>
    <w:rPr>
      <w:rFonts w:ascii="Wingdings" w:hAnsi="Wingdings"/>
    </w:rPr>
  </w:style>
  <w:style w:type="paragraph" w:customStyle="1" w:styleId="TableHeading">
    <w:name w:val="Table Heading"/>
    <w:basedOn w:val="HeadingBase"/>
    <w:rsid w:val="00A54477"/>
    <w:pPr>
      <w:keepLines/>
      <w:pBdr>
        <w:bottom w:val="single" w:sz="6" w:space="1" w:color="918585"/>
      </w:pBdr>
      <w:spacing w:before="240"/>
    </w:pPr>
  </w:style>
  <w:style w:type="character" w:customStyle="1" w:styleId="HotSpot">
    <w:name w:val="HotSpot"/>
    <w:rsid w:val="00A54477"/>
    <w:rPr>
      <w:color w:val="0033CC"/>
      <w:u w:val="none"/>
    </w:rPr>
  </w:style>
  <w:style w:type="paragraph" w:customStyle="1" w:styleId="BodyTextRight">
    <w:name w:val="Body Text Right"/>
    <w:basedOn w:val="BodyText"/>
    <w:rsid w:val="00A54477"/>
    <w:pPr>
      <w:spacing w:before="0" w:after="0"/>
      <w:jc w:val="right"/>
    </w:pPr>
  </w:style>
  <w:style w:type="paragraph" w:styleId="Index3">
    <w:name w:val="index 3"/>
    <w:basedOn w:val="ListNumber2"/>
    <w:next w:val="Normal"/>
    <w:semiHidden/>
    <w:rsid w:val="00A54477"/>
    <w:pPr>
      <w:numPr>
        <w:numId w:val="0"/>
      </w:numPr>
      <w:tabs>
        <w:tab w:val="right" w:leader="dot" w:pos="4176"/>
      </w:tabs>
    </w:pPr>
  </w:style>
  <w:style w:type="paragraph" w:styleId="ListNumber2">
    <w:name w:val="List Number 2"/>
    <w:basedOn w:val="List2"/>
    <w:rsid w:val="00A54477"/>
    <w:pPr>
      <w:numPr>
        <w:numId w:val="10"/>
      </w:numPr>
      <w:tabs>
        <w:tab w:val="clear" w:pos="1060"/>
      </w:tabs>
    </w:pPr>
  </w:style>
  <w:style w:type="paragraph" w:customStyle="1" w:styleId="MarginNote">
    <w:name w:val="Margin Note"/>
    <w:basedOn w:val="BodyText"/>
    <w:rsid w:val="00A5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477"/>
    <w:rPr>
      <w:sz w:val="32"/>
    </w:rPr>
  </w:style>
  <w:style w:type="paragraph" w:customStyle="1" w:styleId="HeadingProcedure">
    <w:name w:val="Heading Procedure"/>
    <w:basedOn w:val="HeadingBase"/>
    <w:next w:val="Normal"/>
    <w:rsid w:val="00A54477"/>
    <w:pPr>
      <w:tabs>
        <w:tab w:val="left" w:pos="0"/>
      </w:tabs>
      <w:spacing w:before="120" w:after="60"/>
    </w:pPr>
    <w:rPr>
      <w:i/>
      <w:color w:val="918585"/>
      <w:sz w:val="22"/>
    </w:rPr>
  </w:style>
  <w:style w:type="paragraph" w:customStyle="1" w:styleId="TableBodyText">
    <w:name w:val="Table Body Text"/>
    <w:basedOn w:val="BodyText"/>
    <w:rsid w:val="00A54477"/>
    <w:pPr>
      <w:spacing w:before="60" w:after="60"/>
    </w:pPr>
  </w:style>
  <w:style w:type="paragraph" w:styleId="ListContinue">
    <w:name w:val="List Continue"/>
    <w:basedOn w:val="List"/>
    <w:rsid w:val="00A54477"/>
    <w:pPr>
      <w:ind w:firstLine="0"/>
    </w:pPr>
  </w:style>
  <w:style w:type="paragraph" w:customStyle="1" w:styleId="ListNote">
    <w:name w:val="List Note"/>
    <w:basedOn w:val="List"/>
    <w:rsid w:val="00A54477"/>
    <w:pPr>
      <w:pBdr>
        <w:top w:val="single" w:sz="6" w:space="2" w:color="918585"/>
        <w:bottom w:val="single" w:sz="6" w:space="2" w:color="918585"/>
      </w:pBdr>
      <w:tabs>
        <w:tab w:val="left" w:pos="1021"/>
      </w:tabs>
      <w:ind w:firstLine="0"/>
    </w:pPr>
  </w:style>
  <w:style w:type="paragraph" w:customStyle="1" w:styleId="Warning">
    <w:name w:val="Warning"/>
    <w:basedOn w:val="BodyText"/>
    <w:rsid w:val="00A54477"/>
    <w:pPr>
      <w:shd w:val="clear" w:color="auto" w:fill="D9D9D9"/>
      <w:tabs>
        <w:tab w:val="left" w:pos="992"/>
      </w:tabs>
      <w:ind w:left="119" w:right="119"/>
    </w:pPr>
    <w:rPr>
      <w:sz w:val="20"/>
    </w:rPr>
  </w:style>
  <w:style w:type="paragraph" w:customStyle="1" w:styleId="MarginIcons">
    <w:name w:val="Margin Icons"/>
    <w:basedOn w:val="BodyText"/>
    <w:rsid w:val="00A54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477"/>
    <w:rPr>
      <w:rFonts w:ascii="Courier New" w:hAnsi="Courier New"/>
    </w:rPr>
  </w:style>
  <w:style w:type="paragraph" w:customStyle="1" w:styleId="NoteBullet">
    <w:name w:val="Note Bullet"/>
    <w:basedOn w:val="Note"/>
    <w:rsid w:val="00A54477"/>
    <w:pPr>
      <w:tabs>
        <w:tab w:val="clear" w:pos="680"/>
      </w:tabs>
      <w:spacing w:before="60" w:after="60"/>
    </w:pPr>
  </w:style>
  <w:style w:type="paragraph" w:customStyle="1" w:styleId="SubHeading2">
    <w:name w:val="SubHeading2"/>
    <w:basedOn w:val="HeadingBase"/>
    <w:rsid w:val="00A54477"/>
    <w:pPr>
      <w:spacing w:before="240" w:after="60"/>
    </w:pPr>
    <w:rPr>
      <w:sz w:val="20"/>
    </w:rPr>
  </w:style>
  <w:style w:type="paragraph" w:customStyle="1" w:styleId="SubHeading1">
    <w:name w:val="SubHeading1"/>
    <w:basedOn w:val="HeadingBase"/>
    <w:rsid w:val="00A54477"/>
    <w:pPr>
      <w:spacing w:before="240" w:after="60"/>
    </w:pPr>
    <w:rPr>
      <w:color w:val="918585"/>
      <w:sz w:val="22"/>
    </w:rPr>
  </w:style>
  <w:style w:type="paragraph" w:customStyle="1" w:styleId="SideHeading">
    <w:name w:val="Side Heading"/>
    <w:basedOn w:val="HeadingBase"/>
    <w:rsid w:val="00A5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477"/>
    <w:pPr>
      <w:tabs>
        <w:tab w:val="num" w:pos="360"/>
      </w:tabs>
    </w:pPr>
  </w:style>
  <w:style w:type="paragraph" w:styleId="PlainText">
    <w:name w:val="Plain Text"/>
    <w:basedOn w:val="Normal"/>
    <w:link w:val="PlainTextChar"/>
    <w:rsid w:val="00A54477"/>
    <w:rPr>
      <w:sz w:val="20"/>
    </w:rPr>
  </w:style>
  <w:style w:type="character" w:customStyle="1" w:styleId="PlainTextChar">
    <w:name w:val="Plain Text Char"/>
    <w:basedOn w:val="DefaultParagraphFont"/>
    <w:link w:val="PlainText"/>
    <w:rsid w:val="00A54477"/>
    <w:rPr>
      <w:rFonts w:ascii="Courier New" w:eastAsia="Times New Roman" w:hAnsi="Courier New" w:cs="Times New Roman"/>
      <w:sz w:val="20"/>
      <w:szCs w:val="20"/>
      <w:lang w:eastAsia="en-US"/>
    </w:rPr>
  </w:style>
  <w:style w:type="character" w:customStyle="1" w:styleId="MenuOption">
    <w:name w:val="Menu Option"/>
    <w:basedOn w:val="DefaultParagraphFont"/>
    <w:rsid w:val="00A54477"/>
    <w:rPr>
      <w:b/>
      <w:smallCaps/>
    </w:rPr>
  </w:style>
  <w:style w:type="paragraph" w:customStyle="1" w:styleId="TableListNumber">
    <w:name w:val="Table List Number"/>
    <w:basedOn w:val="ListNumber"/>
    <w:rsid w:val="00A54477"/>
    <w:pPr>
      <w:numPr>
        <w:numId w:val="0"/>
      </w:numPr>
    </w:pPr>
  </w:style>
  <w:style w:type="paragraph" w:styleId="TOC4">
    <w:name w:val="toc 4"/>
    <w:basedOn w:val="TOCBase"/>
    <w:next w:val="Normal"/>
    <w:semiHidden/>
    <w:rsid w:val="00A54477"/>
    <w:pPr>
      <w:tabs>
        <w:tab w:val="right" w:leader="dot" w:pos="9071"/>
      </w:tabs>
      <w:ind w:left="1701"/>
    </w:pPr>
  </w:style>
  <w:style w:type="paragraph" w:customStyle="1" w:styleId="ListAlpha">
    <w:name w:val="List Alpha"/>
    <w:basedOn w:val="List"/>
    <w:rsid w:val="00A54477"/>
    <w:pPr>
      <w:numPr>
        <w:numId w:val="9"/>
      </w:numPr>
    </w:pPr>
  </w:style>
  <w:style w:type="paragraph" w:customStyle="1" w:styleId="ListAlpha2">
    <w:name w:val="List Alpha 2"/>
    <w:basedOn w:val="List2"/>
    <w:rsid w:val="00A54477"/>
    <w:pPr>
      <w:numPr>
        <w:numId w:val="8"/>
      </w:numPr>
    </w:pPr>
  </w:style>
  <w:style w:type="paragraph" w:styleId="List2">
    <w:name w:val="List 2"/>
    <w:basedOn w:val="BodyText"/>
    <w:rsid w:val="00A54477"/>
    <w:pPr>
      <w:tabs>
        <w:tab w:val="left" w:pos="680"/>
      </w:tabs>
      <w:spacing w:before="60" w:after="60"/>
      <w:ind w:left="680" w:hanging="340"/>
    </w:pPr>
  </w:style>
  <w:style w:type="paragraph" w:styleId="List3">
    <w:name w:val="List 3"/>
    <w:basedOn w:val="BodyText"/>
    <w:rsid w:val="00A54477"/>
    <w:pPr>
      <w:tabs>
        <w:tab w:val="left" w:pos="1021"/>
      </w:tabs>
      <w:spacing w:before="60" w:after="60"/>
      <w:ind w:left="1020" w:hanging="340"/>
    </w:pPr>
  </w:style>
  <w:style w:type="paragraph" w:styleId="List4">
    <w:name w:val="List 4"/>
    <w:basedOn w:val="BodyText"/>
    <w:rsid w:val="00A54477"/>
    <w:pPr>
      <w:tabs>
        <w:tab w:val="left" w:pos="1361"/>
      </w:tabs>
      <w:spacing w:before="60" w:after="60"/>
      <w:ind w:left="1361" w:hanging="340"/>
    </w:pPr>
  </w:style>
  <w:style w:type="paragraph" w:styleId="List5">
    <w:name w:val="List 5"/>
    <w:basedOn w:val="BodyText"/>
    <w:rsid w:val="00A54477"/>
    <w:pPr>
      <w:tabs>
        <w:tab w:val="left" w:pos="1701"/>
      </w:tabs>
      <w:spacing w:before="60" w:after="60"/>
      <w:ind w:left="1701" w:hanging="340"/>
    </w:pPr>
  </w:style>
  <w:style w:type="paragraph" w:styleId="ListBullet3">
    <w:name w:val="List Bullet 3"/>
    <w:basedOn w:val="List3"/>
    <w:rsid w:val="00A54477"/>
    <w:pPr>
      <w:numPr>
        <w:numId w:val="14"/>
      </w:numPr>
      <w:tabs>
        <w:tab w:val="clear" w:pos="1021"/>
      </w:tabs>
      <w:ind w:left="1037" w:hanging="357"/>
    </w:pPr>
  </w:style>
  <w:style w:type="paragraph" w:styleId="ListBullet4">
    <w:name w:val="List Bullet 4"/>
    <w:basedOn w:val="List4"/>
    <w:rsid w:val="00A54477"/>
    <w:pPr>
      <w:numPr>
        <w:numId w:val="3"/>
      </w:numPr>
      <w:tabs>
        <w:tab w:val="clear" w:pos="1361"/>
      </w:tabs>
    </w:pPr>
  </w:style>
  <w:style w:type="paragraph" w:styleId="ListBullet5">
    <w:name w:val="List Bullet 5"/>
    <w:basedOn w:val="List5"/>
    <w:rsid w:val="00A54477"/>
    <w:pPr>
      <w:numPr>
        <w:numId w:val="4"/>
      </w:numPr>
    </w:pPr>
  </w:style>
  <w:style w:type="paragraph" w:styleId="ListContinue2">
    <w:name w:val="List Continue 2"/>
    <w:basedOn w:val="List2"/>
    <w:rsid w:val="00A54477"/>
    <w:pPr>
      <w:ind w:firstLine="0"/>
    </w:pPr>
  </w:style>
  <w:style w:type="paragraph" w:styleId="ListContinue3">
    <w:name w:val="List Continue 3"/>
    <w:basedOn w:val="List3"/>
    <w:rsid w:val="00A54477"/>
    <w:pPr>
      <w:ind w:left="1021" w:firstLine="0"/>
    </w:pPr>
  </w:style>
  <w:style w:type="paragraph" w:styleId="ListContinue4">
    <w:name w:val="List Continue 4"/>
    <w:basedOn w:val="List4"/>
    <w:rsid w:val="00A54477"/>
    <w:pPr>
      <w:ind w:firstLine="0"/>
    </w:pPr>
  </w:style>
  <w:style w:type="paragraph" w:styleId="ListContinue5">
    <w:name w:val="List Continue 5"/>
    <w:basedOn w:val="List5"/>
    <w:rsid w:val="00A54477"/>
    <w:pPr>
      <w:ind w:firstLine="0"/>
    </w:pPr>
  </w:style>
  <w:style w:type="paragraph" w:styleId="ListNumber3">
    <w:name w:val="List Number 3"/>
    <w:basedOn w:val="List3"/>
    <w:rsid w:val="00A54477"/>
    <w:pPr>
      <w:numPr>
        <w:numId w:val="5"/>
      </w:numPr>
    </w:pPr>
  </w:style>
  <w:style w:type="paragraph" w:styleId="ListNumber4">
    <w:name w:val="List Number 4"/>
    <w:basedOn w:val="List4"/>
    <w:rsid w:val="00A54477"/>
    <w:pPr>
      <w:numPr>
        <w:numId w:val="6"/>
      </w:numPr>
    </w:pPr>
  </w:style>
  <w:style w:type="paragraph" w:styleId="ListNumber5">
    <w:name w:val="List Number 5"/>
    <w:basedOn w:val="List5"/>
    <w:rsid w:val="00A54477"/>
    <w:pPr>
      <w:numPr>
        <w:numId w:val="7"/>
      </w:numPr>
    </w:pPr>
  </w:style>
  <w:style w:type="paragraph" w:styleId="BlockText">
    <w:name w:val="Block Text"/>
    <w:basedOn w:val="Normal"/>
    <w:rsid w:val="00A54477"/>
    <w:pPr>
      <w:spacing w:after="120"/>
      <w:ind w:left="1440" w:right="1440"/>
    </w:pPr>
  </w:style>
  <w:style w:type="character" w:customStyle="1" w:styleId="Subscript">
    <w:name w:val="Subscript"/>
    <w:basedOn w:val="DefaultParagraphFont"/>
    <w:rsid w:val="00A54477"/>
    <w:rPr>
      <w:sz w:val="16"/>
      <w:vertAlign w:val="subscript"/>
    </w:rPr>
  </w:style>
  <w:style w:type="character" w:customStyle="1" w:styleId="Superscript">
    <w:name w:val="Superscript"/>
    <w:basedOn w:val="DefaultParagraphFont"/>
    <w:rsid w:val="00A54477"/>
    <w:rPr>
      <w:sz w:val="16"/>
      <w:vertAlign w:val="superscript"/>
    </w:rPr>
  </w:style>
  <w:style w:type="character" w:customStyle="1" w:styleId="Symbols">
    <w:name w:val="Symbols"/>
    <w:basedOn w:val="DefaultParagraphFont"/>
    <w:rsid w:val="00A54477"/>
    <w:rPr>
      <w:rFonts w:ascii="Symbol" w:hAnsi="Symbol"/>
    </w:rPr>
  </w:style>
  <w:style w:type="character" w:customStyle="1" w:styleId="MenuOptions">
    <w:name w:val="Menu Options"/>
    <w:basedOn w:val="DefaultParagraphFont"/>
    <w:rsid w:val="00A54477"/>
    <w:rPr>
      <w:rFonts w:ascii="Arial Narrow" w:hAnsi="Arial Narrow"/>
      <w:smallCaps/>
    </w:rPr>
  </w:style>
  <w:style w:type="character" w:customStyle="1" w:styleId="Buttons">
    <w:name w:val="Buttons"/>
    <w:basedOn w:val="DefaultParagraphFont"/>
    <w:rsid w:val="00A54477"/>
    <w:rPr>
      <w:b/>
    </w:rPr>
  </w:style>
  <w:style w:type="character" w:customStyle="1" w:styleId="Underlined">
    <w:name w:val="Underlined"/>
    <w:basedOn w:val="DefaultParagraphFont"/>
    <w:rsid w:val="00A54477"/>
    <w:rPr>
      <w:u w:val="single"/>
    </w:rPr>
  </w:style>
  <w:style w:type="paragraph" w:customStyle="1" w:styleId="TableBodyTextRight">
    <w:name w:val="Table Body Text Right"/>
    <w:basedOn w:val="TableBodyText"/>
    <w:rsid w:val="00A54477"/>
    <w:pPr>
      <w:widowControl w:val="0"/>
      <w:autoSpaceDE w:val="0"/>
      <w:autoSpaceDN w:val="0"/>
      <w:adjustRightInd w:val="0"/>
      <w:jc w:val="right"/>
    </w:pPr>
    <w:rPr>
      <w:rFonts w:cs="Arial"/>
      <w:szCs w:val="18"/>
    </w:rPr>
  </w:style>
  <w:style w:type="paragraph" w:customStyle="1" w:styleId="CopyrightText">
    <w:name w:val="Copyright Text"/>
    <w:basedOn w:val="BodyText"/>
    <w:rsid w:val="00A54477"/>
    <w:rPr>
      <w:sz w:val="18"/>
    </w:rPr>
  </w:style>
  <w:style w:type="paragraph" w:customStyle="1" w:styleId="BodySmallRight">
    <w:name w:val="Body Small Right"/>
    <w:basedOn w:val="BodyTextRight"/>
    <w:rsid w:val="00A54477"/>
    <w:rPr>
      <w:sz w:val="18"/>
      <w:szCs w:val="18"/>
    </w:rPr>
  </w:style>
  <w:style w:type="paragraph" w:customStyle="1" w:styleId="MarginEdition">
    <w:name w:val="Margin Edition"/>
    <w:basedOn w:val="MarginNote"/>
    <w:rsid w:val="00A54477"/>
    <w:pPr>
      <w:spacing w:before="0" w:after="0"/>
    </w:pPr>
    <w:rPr>
      <w:rFonts w:ascii="Times New Roman" w:hAnsi="Times New Roman"/>
      <w:color w:val="999999"/>
    </w:rPr>
  </w:style>
  <w:style w:type="paragraph" w:customStyle="1" w:styleId="Spacer">
    <w:name w:val="Spacer"/>
    <w:basedOn w:val="Normal"/>
    <w:rsid w:val="00A54477"/>
    <w:rPr>
      <w:sz w:val="2"/>
      <w:szCs w:val="2"/>
    </w:rPr>
  </w:style>
  <w:style w:type="character" w:customStyle="1" w:styleId="Small">
    <w:name w:val="Small"/>
    <w:basedOn w:val="DefaultParagraphFont"/>
    <w:rsid w:val="00A54477"/>
    <w:rPr>
      <w:sz w:val="16"/>
    </w:rPr>
  </w:style>
  <w:style w:type="paragraph" w:customStyle="1" w:styleId="WideTable">
    <w:name w:val="Wide Table"/>
    <w:basedOn w:val="Normal"/>
    <w:rsid w:val="00A54477"/>
    <w:pPr>
      <w:ind w:left="-1418"/>
    </w:pPr>
    <w:rPr>
      <w:sz w:val="2"/>
      <w:szCs w:val="2"/>
    </w:rPr>
  </w:style>
  <w:style w:type="character" w:styleId="PageNumber">
    <w:name w:val="page number"/>
    <w:basedOn w:val="DefaultParagraphFont"/>
    <w:rsid w:val="00A54477"/>
  </w:style>
  <w:style w:type="paragraph" w:styleId="Quote">
    <w:name w:val="Quote"/>
    <w:basedOn w:val="Heading1"/>
    <w:link w:val="QuoteChar"/>
    <w:qFormat/>
    <w:rsid w:val="00A54477"/>
    <w:rPr>
      <w:b w:val="0"/>
      <w:sz w:val="72"/>
      <w:szCs w:val="72"/>
      <w:lang w:val="en-NZ"/>
    </w:rPr>
  </w:style>
  <w:style w:type="character" w:customStyle="1" w:styleId="QuoteChar">
    <w:name w:val="Quote Char"/>
    <w:basedOn w:val="DefaultParagraphFont"/>
    <w:link w:val="Quote"/>
    <w:rsid w:val="00A5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477"/>
    <w:pPr>
      <w:pageBreakBefore/>
    </w:pPr>
  </w:style>
  <w:style w:type="paragraph" w:customStyle="1" w:styleId="Border">
    <w:name w:val="Border"/>
    <w:basedOn w:val="Normal"/>
    <w:qFormat/>
    <w:rsid w:val="00A54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477"/>
    <w:rPr>
      <w:b/>
      <w:bCs/>
      <w:i/>
      <w:iCs/>
      <w:color w:val="auto"/>
    </w:rPr>
  </w:style>
  <w:style w:type="paragraph" w:styleId="IntenseQuote">
    <w:name w:val="Intense Quote"/>
    <w:basedOn w:val="Normal"/>
    <w:next w:val="Normal"/>
    <w:link w:val="IntenseQuoteChar"/>
    <w:uiPriority w:val="30"/>
    <w:qFormat/>
    <w:rsid w:val="00A54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477"/>
    <w:rPr>
      <w:smallCaps/>
      <w:color w:val="auto"/>
      <w:u w:val="single"/>
    </w:rPr>
  </w:style>
  <w:style w:type="character" w:styleId="IntenseReference">
    <w:name w:val="Intense Reference"/>
    <w:basedOn w:val="DefaultParagraphFont"/>
    <w:uiPriority w:val="32"/>
    <w:qFormat/>
    <w:rsid w:val="00A54477"/>
    <w:rPr>
      <w:b/>
      <w:bCs/>
      <w:smallCaps/>
      <w:color w:val="auto"/>
      <w:spacing w:val="5"/>
      <w:u w:val="single"/>
    </w:rPr>
  </w:style>
  <w:style w:type="paragraph" w:customStyle="1" w:styleId="2ColumnHeading">
    <w:name w:val="2Column Heading"/>
    <w:basedOn w:val="BodyText"/>
    <w:qFormat/>
    <w:rsid w:val="00A54477"/>
    <w:pPr>
      <w:spacing w:after="60"/>
      <w:ind w:left="-2268"/>
    </w:pPr>
    <w:rPr>
      <w:b/>
    </w:rPr>
  </w:style>
  <w:style w:type="paragraph" w:customStyle="1" w:styleId="Heading1TOC">
    <w:name w:val="Heading1 TOC"/>
    <w:basedOn w:val="Normal"/>
    <w:qFormat/>
    <w:rsid w:val="00A54477"/>
    <w:pPr>
      <w:spacing w:before="240" w:after="120"/>
    </w:pPr>
    <w:rPr>
      <w:rFonts w:ascii="Times New Roman" w:hAnsi="Times New Roman"/>
      <w:b/>
      <w:sz w:val="32"/>
    </w:rPr>
  </w:style>
  <w:style w:type="paragraph" w:customStyle="1" w:styleId="Heading2TOC">
    <w:name w:val="Heading2 TOC"/>
    <w:basedOn w:val="Normal"/>
    <w:qFormat/>
    <w:rsid w:val="00A54477"/>
    <w:pPr>
      <w:spacing w:before="240" w:after="60"/>
    </w:pPr>
    <w:rPr>
      <w:rFonts w:ascii="Times New Roman" w:hAnsi="Times New Roman"/>
      <w:b/>
      <w:sz w:val="28"/>
    </w:rPr>
  </w:style>
  <w:style w:type="character" w:customStyle="1" w:styleId="Underline">
    <w:name w:val="Underline"/>
    <w:basedOn w:val="DefaultParagraphFont"/>
    <w:qFormat/>
    <w:rsid w:val="00A54477"/>
    <w:rPr>
      <w:u w:val="single"/>
    </w:rPr>
  </w:style>
  <w:style w:type="character" w:customStyle="1" w:styleId="BoldandItalics">
    <w:name w:val="Bold and Italics"/>
    <w:qFormat/>
    <w:rsid w:val="00A54477"/>
    <w:rPr>
      <w:b/>
      <w:i/>
      <w:u w:val="none"/>
    </w:rPr>
  </w:style>
  <w:style w:type="paragraph" w:styleId="BalloonText">
    <w:name w:val="Balloon Text"/>
    <w:basedOn w:val="Normal"/>
    <w:link w:val="BalloonTextChar"/>
    <w:rsid w:val="00A54477"/>
    <w:rPr>
      <w:rFonts w:ascii="Tahoma" w:hAnsi="Tahoma" w:cs="Tahoma"/>
      <w:sz w:val="16"/>
      <w:szCs w:val="16"/>
    </w:rPr>
  </w:style>
  <w:style w:type="character" w:customStyle="1" w:styleId="BalloonTextChar">
    <w:name w:val="Balloon Text Char"/>
    <w:basedOn w:val="DefaultParagraphFont"/>
    <w:link w:val="BalloonText"/>
    <w:rsid w:val="00A54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477"/>
    <w:rPr>
      <w:b/>
      <w:color w:val="660033"/>
      <w:spacing w:val="0"/>
    </w:rPr>
  </w:style>
  <w:style w:type="paragraph" w:customStyle="1" w:styleId="Nameditemlist">
    <w:name w:val="Named item list"/>
    <w:basedOn w:val="BodyText"/>
    <w:qFormat/>
    <w:rsid w:val="00A54477"/>
    <w:pPr>
      <w:tabs>
        <w:tab w:val="left" w:pos="2835"/>
      </w:tabs>
      <w:ind w:left="2835" w:hanging="2835"/>
    </w:pPr>
  </w:style>
  <w:style w:type="paragraph" w:customStyle="1" w:styleId="BodyTextnopadding">
    <w:name w:val="Body Text no padding"/>
    <w:basedOn w:val="BodyText"/>
    <w:qFormat/>
    <w:rsid w:val="00A54477"/>
    <w:pPr>
      <w:spacing w:before="0" w:after="0"/>
    </w:pPr>
  </w:style>
  <w:style w:type="paragraph" w:customStyle="1" w:styleId="BodyTextBold">
    <w:name w:val="Body Text Bold"/>
    <w:basedOn w:val="BodyText"/>
    <w:qFormat/>
    <w:rsid w:val="00A54477"/>
    <w:rPr>
      <w:b/>
    </w:rPr>
  </w:style>
  <w:style w:type="character" w:styleId="Hyperlink">
    <w:name w:val="Hyperlink"/>
    <w:basedOn w:val="DefaultParagraphFont"/>
    <w:uiPriority w:val="99"/>
    <w:unhideWhenUsed/>
    <w:rsid w:val="00AA7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6150</Characters>
  <Application>Microsoft Office Word</Application>
  <DocSecurity>0</DocSecurity>
  <Lines>279</Lines>
  <Paragraphs>191</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MSTML2003 Produce and attach millinery trims</dc:title>
  <dc:subject>Approved</dc:subject>
  <dc:creator>Skills Insight</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