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31C" w:rsidP="00810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MSTML2001 Identify materials used in millinery</w:t>
      </w:r>
      <w:r>
        <w:fldChar w:fldCharType="end"/>
      </w:r>
    </w:p>
    <w:p w:rsidR="0081031C" w:rsidP="0081031C">
      <w:pPr>
        <w:pStyle w:val="Version"/>
        <w:sectPr w:rsidSect="00943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821" w:rsidP="00943821">
      <w:pPr>
        <w:pStyle w:val="SuperHeading"/>
      </w:pPr>
      <w:r w:rsidRPr="00943821">
        <w:t>MSTML2001 Identify materials used in millinery</w:t>
      </w:r>
    </w:p>
    <w:p w:rsidR="00000000" w:rsidRPr="00943821" w:rsidP="00943821">
      <w:pPr>
        <w:pStyle w:val="Heading1"/>
      </w:pPr>
      <w:bookmarkStart w:id="1" w:name="O_933795"/>
      <w:bookmarkEnd w:id="1"/>
      <w:r w:rsidRPr="00943821">
        <w:t>Modification History</w:t>
      </w:r>
    </w:p>
    <w:p w:rsidR="00000000" w:rsidRPr="00943821" w:rsidP="0081031C">
      <w:pPr>
        <w:pStyle w:val="BodyText"/>
      </w:pPr>
      <w:r w:rsidRPr="00943821">
        <w:t>Release 1. Supersedes and is equivalent to LMTML2001A Identify materials used in millinery</w:t>
      </w:r>
    </w:p>
    <w:p w:rsidR="00000000" w:rsidRPr="00943821" w:rsidP="00943821">
      <w:pPr>
        <w:pStyle w:val="Heading1"/>
      </w:pPr>
      <w:bookmarkStart w:id="2" w:name="O_933803"/>
      <w:bookmarkEnd w:id="2"/>
      <w:r w:rsidRPr="00943821">
        <w:t>Application</w:t>
      </w:r>
    </w:p>
    <w:p w:rsidR="00000000" w:rsidRPr="00943821" w:rsidP="0081031C">
      <w:pPr>
        <w:pStyle w:val="BodyText"/>
      </w:pPr>
      <w:r w:rsidRPr="00943821">
        <w:t xml:space="preserve">This unit of competency covers the skills and knowledge required to identify materials and components used </w:t>
      </w:r>
      <w:r w:rsidRPr="00943821">
        <w:t>in the production of millinery.</w:t>
      </w:r>
    </w:p>
    <w:p w:rsidR="00000000" w:rsidRPr="00943821" w:rsidP="0081031C">
      <w:pPr>
        <w:pStyle w:val="BodyText"/>
      </w:pPr>
      <w:r w:rsidRPr="00943821">
        <w:t>The unit of competency applies to the production of millinery, headpieces and hair accessories.</w:t>
      </w:r>
    </w:p>
    <w:p w:rsidR="00000000" w:rsidRPr="00943821" w:rsidP="0081031C">
      <w:pPr>
        <w:pStyle w:val="BodyText"/>
      </w:pPr>
      <w:r w:rsidRPr="00943821">
        <w:t>Work may be conducted in small to large scale enterprises and may involve individual and team activities.</w:t>
      </w:r>
    </w:p>
    <w:p w:rsidR="00000000" w:rsidRPr="00943821" w:rsidP="0081031C">
      <w:pPr>
        <w:pStyle w:val="BodyText"/>
      </w:pPr>
      <w:r w:rsidRPr="00943821">
        <w:t>No licensing, legis</w:t>
      </w:r>
      <w:r w:rsidRPr="00943821">
        <w:t>lative or certification requirements apply to this unit at the time of publication.</w:t>
      </w:r>
    </w:p>
    <w:p w:rsidR="00000000" w:rsidRPr="00943821" w:rsidP="00943821">
      <w:pPr>
        <w:pStyle w:val="Heading1"/>
      </w:pPr>
      <w:bookmarkStart w:id="3" w:name="O_933802"/>
      <w:bookmarkEnd w:id="3"/>
      <w:r w:rsidRPr="00943821">
        <w:t>Pre-requisite Unit</w:t>
      </w:r>
    </w:p>
    <w:p w:rsidR="00000000" w:rsidRPr="00943821" w:rsidP="0081031C">
      <w:pPr>
        <w:pStyle w:val="BodyText"/>
      </w:pPr>
      <w:r w:rsidRPr="00943821">
        <w:t>Nil</w:t>
      </w:r>
    </w:p>
    <w:p w:rsidR="00000000" w:rsidRPr="00943821" w:rsidP="00943821">
      <w:pPr>
        <w:pStyle w:val="Heading1"/>
      </w:pPr>
      <w:bookmarkStart w:id="4" w:name="O_933801"/>
      <w:bookmarkEnd w:id="4"/>
      <w:r w:rsidRPr="00943821">
        <w:t>Competency Field</w:t>
      </w:r>
    </w:p>
    <w:p w:rsidR="00000000" w:rsidRPr="00943821" w:rsidP="0081031C">
      <w:pPr>
        <w:pStyle w:val="BodyText"/>
      </w:pPr>
      <w:r w:rsidRPr="00943821">
        <w:t>Millinery</w:t>
      </w:r>
    </w:p>
    <w:p w:rsidR="00000000" w:rsidRPr="00943821" w:rsidP="00943821">
      <w:pPr>
        <w:pStyle w:val="Heading1"/>
      </w:pPr>
      <w:bookmarkStart w:id="5" w:name="O_933800"/>
      <w:bookmarkEnd w:id="5"/>
      <w:r w:rsidRPr="00943821">
        <w:t>Unit Sector</w:t>
      </w:r>
    </w:p>
    <w:p w:rsidR="00000000" w:rsidRPr="00943821" w:rsidP="0081031C">
      <w:pPr>
        <w:pStyle w:val="BodyText"/>
      </w:pPr>
      <w:r w:rsidRPr="00943821">
        <w:t>Not applicable</w:t>
      </w:r>
    </w:p>
    <w:p w:rsidR="00000000" w:rsidRPr="00943821" w:rsidP="00943821">
      <w:pPr>
        <w:pStyle w:val="Heading1"/>
      </w:pPr>
      <w:bookmarkStart w:id="6" w:name="O_933799"/>
      <w:bookmarkEnd w:id="6"/>
      <w:r w:rsidRPr="00943821">
        <w:t>Elements and Performance Cr</w:t>
      </w:r>
      <w:r w:rsidRPr="00943821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Performance criteria describe the performance needed to demonstrate achievement of the element.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21" w:rsidP="00943821">
            <w:pPr>
              <w:pStyle w:val="BodyText"/>
            </w:pPr>
            <w:r w:rsidRPr="0094382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rPr>
                <w:rStyle w:val="SpecialBold"/>
              </w:rPr>
              <w:t>Identify millinery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Identify traditional pre-formed materials used in the production of millinery and headwear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 xml:space="preserve">Identify contemporary materials and millinery foundation and support materials 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Identify components used in the production of millinery and headwear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Identify non-traditional materials suitable for millinery and headwear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Identify chemical-free alternatives to adhesives and size traditionally used in millinery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Interpret material labels and information and workplace procedures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21" w:rsidP="00943821">
            <w:pPr>
              <w:pStyle w:val="BodyText"/>
            </w:pPr>
            <w:r w:rsidRPr="0094382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rPr>
                <w:rStyle w:val="SpecialBold"/>
              </w:rPr>
              <w:t>Identify the characteristics of millinery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Identify and describe physical construction and composition of millinery materials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Identify composition of the adhesives and sizing and safe handling requirements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Identify limitations of materials for use in millinery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Identify physical characteristics and compatibility of materials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Identify equipment required for using millinery materials</w:t>
            </w:r>
          </w:p>
        </w:tc>
      </w:tr>
      <w:tr w:rsidTr="00943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21" w:rsidP="00943821">
            <w:pPr>
              <w:pStyle w:val="BodyText"/>
            </w:pPr>
            <w:r w:rsidRPr="00943821">
              <w:t>Identify suitability of materials to the design, function</w:t>
            </w:r>
            <w:r w:rsidRPr="00943821">
              <w:t xml:space="preserve"> and cost requirements of millinery item</w:t>
            </w:r>
          </w:p>
        </w:tc>
      </w:tr>
    </w:tbl>
    <w:p w:rsidR="00000000" w:rsidRPr="00943821" w:rsidP="00943821">
      <w:pPr>
        <w:pStyle w:val="BodyText"/>
      </w:pPr>
    </w:p>
    <w:p w:rsidR="00000000" w:rsidRPr="00943821" w:rsidP="00943821">
      <w:pPr>
        <w:pStyle w:val="AllowPageBreak"/>
      </w:pPr>
    </w:p>
    <w:p w:rsidR="00000000" w:rsidRPr="00943821" w:rsidP="00943821">
      <w:pPr>
        <w:pStyle w:val="Heading1"/>
      </w:pPr>
      <w:bookmarkStart w:id="7" w:name="O_933798"/>
      <w:bookmarkEnd w:id="7"/>
      <w:r w:rsidRPr="00943821">
        <w:t>Foundation Skills</w:t>
      </w:r>
    </w:p>
    <w:p w:rsidR="00000000" w:rsidRPr="00943821" w:rsidP="0081031C">
      <w:pPr>
        <w:pStyle w:val="BodyText"/>
      </w:pPr>
      <w:r w:rsidRPr="00943821">
        <w:t>This section describes those required skills (language, literacy and numeracy) that are essential to performance.</w:t>
      </w:r>
    </w:p>
    <w:p w:rsidR="00000000" w:rsidRPr="00943821" w:rsidP="0081031C">
      <w:pPr>
        <w:pStyle w:val="BodyText"/>
      </w:pPr>
      <w:r w:rsidRPr="00943821">
        <w:t>Foundation skills essential to performance are explicit in the performance criteria of this unit of competency.</w:t>
      </w:r>
    </w:p>
    <w:p w:rsidR="00000000" w:rsidRPr="00943821" w:rsidP="00943821">
      <w:pPr>
        <w:pStyle w:val="Heading1"/>
      </w:pPr>
      <w:bookmarkStart w:id="8" w:name="O_933797"/>
      <w:bookmarkEnd w:id="8"/>
      <w:r w:rsidRPr="0094382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103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t xml:space="preserve">This field allows for different work environments and conditions that may affect performance. </w:t>
            </w:r>
            <w:r w:rsidRPr="00943821">
              <w:t>Essential ope</w:t>
            </w:r>
            <w:r w:rsidRPr="0094382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103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21" w:rsidP="00943821">
            <w:pPr>
              <w:pStyle w:val="ListBullet"/>
            </w:pPr>
            <w:r w:rsidRPr="00943821">
              <w:t>requirements pr</w:t>
            </w:r>
            <w:r w:rsidRPr="00943821">
              <w:t>escribed by legislation, awards, agreements and conditions of employment</w:t>
            </w:r>
          </w:p>
          <w:p w:rsidR="00000000" w:rsidRPr="00943821" w:rsidP="00943821">
            <w:pPr>
              <w:pStyle w:val="ListBullet"/>
            </w:pPr>
            <w:r w:rsidRPr="00943821">
              <w:t>standard operating procedures (SOPs)</w:t>
            </w:r>
          </w:p>
          <w:p w:rsidR="00000000" w:rsidRPr="00943821" w:rsidP="00943821">
            <w:pPr>
              <w:pStyle w:val="ListBullet"/>
            </w:pPr>
            <w:r w:rsidRPr="00943821">
              <w:t>work instructions</w:t>
            </w:r>
          </w:p>
          <w:p w:rsidR="00000000" w:rsidRPr="00943821" w:rsidP="00943821">
            <w:pPr>
              <w:pStyle w:val="ListBullet"/>
            </w:pPr>
            <w:r w:rsidRPr="00943821">
              <w:t>personal protective equipment (PPE)</w:t>
            </w:r>
          </w:p>
          <w:p w:rsidR="00000000" w:rsidRPr="00943821" w:rsidP="00943821">
            <w:pPr>
              <w:pStyle w:val="ListBullet"/>
            </w:pPr>
            <w:r w:rsidRPr="00943821">
              <w:t>oral, written and visual communication</w:t>
            </w:r>
          </w:p>
          <w:p w:rsidR="00000000" w:rsidRPr="00943821" w:rsidP="00943821">
            <w:pPr>
              <w:pStyle w:val="ListBullet"/>
            </w:pPr>
            <w:r w:rsidRPr="00943821">
              <w:t>quality practices, including responsibility for maintenance of own work quality and contribution to quality improvement of team or section output</w:t>
            </w:r>
          </w:p>
          <w:p w:rsidR="00000000" w:rsidRPr="00943821" w:rsidP="00943821">
            <w:pPr>
              <w:pStyle w:val="ListBullet"/>
            </w:pPr>
            <w:r w:rsidRPr="00943821">
              <w:t>housekeeping</w:t>
            </w:r>
          </w:p>
          <w:p w:rsidR="00000000" w:rsidRPr="00943821" w:rsidP="00943821">
            <w:pPr>
              <w:pStyle w:val="ListBullet"/>
            </w:pPr>
            <w:r w:rsidRPr="00943821">
              <w:t>tasks related to environmental protection, waste disposal, pollution control and recycling</w:t>
            </w:r>
          </w:p>
          <w:p w:rsidR="00000000" w:rsidP="00943821">
            <w:pPr>
              <w:pStyle w:val="BodyText"/>
              <w:rPr>
                <w:lang w:val="en-NZ"/>
              </w:rPr>
            </w:pPr>
          </w:p>
        </w:tc>
      </w:tr>
      <w:tr w:rsidTr="008103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rPr>
                <w:rStyle w:val="SpecialBold"/>
              </w:rPr>
              <w:t>Trad</w:t>
            </w:r>
            <w:r w:rsidRPr="00943821">
              <w:rPr>
                <w:rStyle w:val="SpecialBold"/>
              </w:rPr>
              <w:t>itional pre-formed 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21" w:rsidP="00943821">
            <w:pPr>
              <w:pStyle w:val="ListBullet"/>
            </w:pPr>
            <w:r w:rsidRPr="00943821">
              <w:t>hoods</w:t>
            </w:r>
          </w:p>
          <w:p w:rsidR="00000000" w:rsidRPr="00943821" w:rsidP="00943821">
            <w:pPr>
              <w:pStyle w:val="ListBullet"/>
            </w:pPr>
            <w:r w:rsidRPr="00943821">
              <w:t>capelines</w:t>
            </w:r>
          </w:p>
          <w:p w:rsidR="00000000" w:rsidRPr="00943821" w:rsidP="00943821">
            <w:pPr>
              <w:pStyle w:val="ListBullet"/>
            </w:pPr>
            <w:r w:rsidRPr="00943821">
              <w:t>felts</w:t>
            </w:r>
          </w:p>
          <w:p w:rsidR="00000000" w:rsidRPr="00943821" w:rsidP="00943821">
            <w:pPr>
              <w:pStyle w:val="ListBullet"/>
            </w:pPr>
            <w:r w:rsidRPr="00943821">
              <w:t>straws (panama, parasisal and sisal)</w:t>
            </w:r>
          </w:p>
          <w:p w:rsidR="00000000" w:rsidP="00943821">
            <w:pPr>
              <w:pStyle w:val="BodyText"/>
              <w:rPr>
                <w:lang w:val="en-NZ"/>
              </w:rPr>
            </w:pPr>
          </w:p>
        </w:tc>
      </w:tr>
      <w:tr w:rsidTr="008103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rPr>
                <w:rStyle w:val="SpecialBold"/>
              </w:rPr>
              <w:t>Contemporary 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21" w:rsidP="00943821">
            <w:pPr>
              <w:pStyle w:val="ListBullet"/>
            </w:pPr>
            <w:r w:rsidRPr="00943821">
              <w:t>sinamay</w:t>
            </w:r>
          </w:p>
          <w:p w:rsidR="00000000" w:rsidRPr="00943821" w:rsidP="00943821">
            <w:pPr>
              <w:pStyle w:val="ListBullet"/>
            </w:pPr>
            <w:r w:rsidRPr="00943821">
              <w:t>crinoline</w:t>
            </w:r>
          </w:p>
          <w:p w:rsidR="00000000" w:rsidRPr="00943821" w:rsidP="00943821">
            <w:pPr>
              <w:pStyle w:val="ListBullet"/>
            </w:pPr>
            <w:r w:rsidRPr="00943821">
              <w:t>braids</w:t>
            </w:r>
          </w:p>
          <w:p w:rsidR="00000000" w:rsidRPr="00943821" w:rsidP="00943821">
            <w:pPr>
              <w:pStyle w:val="ListBullet"/>
            </w:pPr>
            <w:r w:rsidRPr="00943821">
              <w:t>xian</w:t>
            </w:r>
          </w:p>
          <w:p w:rsidR="00000000" w:rsidRPr="00943821" w:rsidP="00943821">
            <w:pPr>
              <w:pStyle w:val="ListBullet"/>
            </w:pPr>
            <w:r w:rsidRPr="00943821">
              <w:t>toyo</w:t>
            </w:r>
          </w:p>
          <w:p w:rsidR="00000000" w:rsidRPr="00943821" w:rsidP="00943821">
            <w:pPr>
              <w:pStyle w:val="ListBullet"/>
            </w:pPr>
            <w:r w:rsidRPr="00943821">
              <w:t>hide, skin, leather and fur</w:t>
            </w:r>
          </w:p>
          <w:p w:rsidR="00000000" w:rsidP="00943821">
            <w:pPr>
              <w:pStyle w:val="BodyText"/>
              <w:rPr>
                <w:lang w:val="en-NZ"/>
              </w:rPr>
            </w:pPr>
          </w:p>
        </w:tc>
      </w:tr>
      <w:tr w:rsidTr="008103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rPr>
                <w:rStyle w:val="SpecialBold"/>
              </w:rPr>
              <w:t>Foundation and support 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21" w:rsidP="00943821">
            <w:pPr>
              <w:pStyle w:val="ListBullet"/>
            </w:pPr>
            <w:r w:rsidRPr="00943821">
              <w:t>leno</w:t>
            </w:r>
          </w:p>
          <w:p w:rsidR="00000000" w:rsidRPr="00943821" w:rsidP="00943821">
            <w:pPr>
              <w:pStyle w:val="ListBullet"/>
            </w:pPr>
            <w:r w:rsidRPr="00943821">
              <w:t>capnet</w:t>
            </w:r>
          </w:p>
          <w:p w:rsidR="00000000" w:rsidRPr="00943821" w:rsidP="00943821">
            <w:pPr>
              <w:pStyle w:val="ListBullet"/>
            </w:pPr>
            <w:r w:rsidRPr="00943821">
              <w:t>canvas</w:t>
            </w:r>
          </w:p>
          <w:p w:rsidR="00000000" w:rsidRPr="00943821" w:rsidP="00943821">
            <w:pPr>
              <w:pStyle w:val="ListBullet"/>
            </w:pPr>
            <w:r w:rsidRPr="00943821">
              <w:t>fusing</w:t>
            </w:r>
          </w:p>
          <w:p w:rsidR="00000000" w:rsidP="00943821">
            <w:pPr>
              <w:pStyle w:val="BodyText"/>
              <w:rPr>
                <w:lang w:val="en-NZ"/>
              </w:rPr>
            </w:pPr>
          </w:p>
        </w:tc>
      </w:tr>
      <w:tr w:rsidTr="008103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rPr>
                <w:rStyle w:val="SpecialBold"/>
              </w:rPr>
              <w:t>Non-traditional 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21" w:rsidP="00943821">
            <w:pPr>
              <w:pStyle w:val="ListBullet"/>
            </w:pPr>
            <w:r w:rsidRPr="00943821">
              <w:t>recycled materials</w:t>
            </w:r>
          </w:p>
          <w:p w:rsidR="00000000" w:rsidRPr="00943821" w:rsidP="00943821">
            <w:pPr>
              <w:pStyle w:val="ListBullet"/>
            </w:pPr>
            <w:r w:rsidRPr="00943821">
              <w:t>plastics</w:t>
            </w:r>
          </w:p>
          <w:p w:rsidR="00000000" w:rsidRPr="00943821" w:rsidP="00943821">
            <w:pPr>
              <w:pStyle w:val="ListBullet"/>
            </w:pPr>
            <w:r w:rsidRPr="00943821">
              <w:t>composites</w:t>
            </w:r>
          </w:p>
          <w:p w:rsidR="00000000" w:rsidP="00943821">
            <w:pPr>
              <w:pStyle w:val="BodyText"/>
              <w:rPr>
                <w:lang w:val="en-NZ"/>
              </w:rPr>
            </w:pPr>
          </w:p>
        </w:tc>
      </w:tr>
      <w:tr w:rsidTr="008103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21">
            <w:pPr>
              <w:pStyle w:val="BodyText"/>
              <w:rPr>
                <w:lang w:val="en-NZ"/>
              </w:rPr>
            </w:pPr>
            <w:r w:rsidRPr="00943821">
              <w:rPr>
                <w:rStyle w:val="SpecialBold"/>
              </w:rPr>
              <w:t>Physical construction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21" w:rsidP="00943821">
            <w:pPr>
              <w:pStyle w:val="ListBullet"/>
            </w:pPr>
            <w:r w:rsidRPr="00943821">
              <w:t>woven</w:t>
            </w:r>
          </w:p>
          <w:p w:rsidR="00000000" w:rsidRPr="00943821" w:rsidP="00943821">
            <w:pPr>
              <w:pStyle w:val="ListBullet"/>
            </w:pPr>
            <w:r w:rsidRPr="00943821">
              <w:t>non-woven</w:t>
            </w:r>
          </w:p>
          <w:p w:rsidR="00000000" w:rsidRPr="00943821" w:rsidP="00943821">
            <w:pPr>
              <w:pStyle w:val="ListBullet"/>
            </w:pPr>
            <w:r w:rsidRPr="00943821">
              <w:t>felted</w:t>
            </w:r>
          </w:p>
        </w:tc>
      </w:tr>
    </w:tbl>
    <w:p w:rsidR="00000000" w:rsidRPr="00943821" w:rsidP="00943821">
      <w:pPr>
        <w:pStyle w:val="BodyText"/>
      </w:pPr>
    </w:p>
    <w:p w:rsidR="00000000" w:rsidRPr="00943821" w:rsidP="00943821">
      <w:pPr>
        <w:pStyle w:val="AllowPageBreak"/>
      </w:pPr>
    </w:p>
    <w:p w:rsidR="00000000" w:rsidRPr="00943821" w:rsidP="00943821">
      <w:pPr>
        <w:pStyle w:val="Heading1"/>
      </w:pPr>
      <w:bookmarkStart w:id="9" w:name="O_933796"/>
      <w:bookmarkEnd w:id="9"/>
      <w:r w:rsidRPr="00943821">
        <w:t>Unit Mapping Information</w:t>
      </w:r>
    </w:p>
    <w:p w:rsidR="00000000" w:rsidRPr="00943821" w:rsidP="0081031C">
      <w:pPr>
        <w:pStyle w:val="BodyText"/>
      </w:pPr>
      <w:r w:rsidRPr="00943821">
        <w:t>Release 1. Supersedes and is equivalent to LMTML2001A Identify materials used in millinery</w:t>
      </w:r>
    </w:p>
    <w:p w:rsidR="00000000" w:rsidRPr="00943821" w:rsidP="00943821">
      <w:pPr>
        <w:pStyle w:val="Heading1"/>
      </w:pPr>
      <w:bookmarkStart w:id="10" w:name="O_933789"/>
      <w:bookmarkEnd w:id="10"/>
      <w:r w:rsidRPr="00943821">
        <w:t>Links</w:t>
      </w:r>
    </w:p>
    <w:p w:rsidR="00000000" w:rsidRPr="00943821" w:rsidP="0081031C">
      <w:pPr>
        <w:pStyle w:val="BodyText"/>
      </w:pPr>
      <w:r w:rsidRPr="00943821">
        <w:t>Companion Vol</w:t>
      </w:r>
      <w:r w:rsidRPr="0094382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F38B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43821" w:rsidP="00943821"/>
    <w:sectPr w:rsidSect="009438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21" w:rsidRPr="0081031C" w:rsidP="00810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1C" w:rsidP="00943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31C" w:rsidP="00943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031C" w:rsidP="00943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821" w:rsidRPr="0081031C" w:rsidP="00810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1C" w:rsidRPr="002D2AF8" w:rsidP="00943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MSTML2001 Identify materials used in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1031C" w:rsidP="00943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B66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CC1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821"/>
  </w:style>
  <w:style w:type="character" w:customStyle="1" w:styleId="Heading1Char">
    <w:name w:val="Heading 1 Char"/>
    <w:basedOn w:val="DefaultParagraphFont"/>
    <w:link w:val="Heading1"/>
    <w:rsid w:val="00943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8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821"/>
    <w:rPr>
      <w:b/>
      <w:spacing w:val="0"/>
    </w:rPr>
  </w:style>
  <w:style w:type="paragraph" w:customStyle="1" w:styleId="SuperHeading">
    <w:name w:val="SuperHeading"/>
    <w:basedOn w:val="Normal"/>
    <w:rsid w:val="00943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8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821"/>
    <w:rPr>
      <w:i/>
    </w:rPr>
  </w:style>
  <w:style w:type="paragraph" w:styleId="Caption">
    <w:name w:val="caption"/>
    <w:basedOn w:val="BodyText"/>
    <w:next w:val="Normal"/>
    <w:qFormat/>
    <w:rsid w:val="00943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821"/>
  </w:style>
  <w:style w:type="paragraph" w:styleId="TableofFigures">
    <w:name w:val="table of figures"/>
    <w:basedOn w:val="Normal"/>
    <w:next w:val="Normal"/>
    <w:semiHidden/>
    <w:rsid w:val="00943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8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3821"/>
    <w:rPr>
      <w:rFonts w:ascii="Wingdings" w:hAnsi="Wingdings"/>
    </w:rPr>
  </w:style>
  <w:style w:type="paragraph" w:customStyle="1" w:styleId="TableHeading">
    <w:name w:val="Table Heading"/>
    <w:basedOn w:val="HeadingBase"/>
    <w:rsid w:val="00943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821"/>
    <w:rPr>
      <w:color w:val="0033CC"/>
      <w:u w:val="none"/>
    </w:rPr>
  </w:style>
  <w:style w:type="paragraph" w:customStyle="1" w:styleId="BodyTextRight">
    <w:name w:val="Body Text Right"/>
    <w:basedOn w:val="BodyText"/>
    <w:rsid w:val="00943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8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821"/>
    <w:rPr>
      <w:sz w:val="32"/>
    </w:rPr>
  </w:style>
  <w:style w:type="paragraph" w:customStyle="1" w:styleId="HeadingProcedure">
    <w:name w:val="Heading Procedure"/>
    <w:basedOn w:val="HeadingBase"/>
    <w:next w:val="Normal"/>
    <w:rsid w:val="00943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821"/>
    <w:pPr>
      <w:spacing w:before="60" w:after="60"/>
    </w:pPr>
  </w:style>
  <w:style w:type="paragraph" w:styleId="ListContinue">
    <w:name w:val="List Continue"/>
    <w:basedOn w:val="List"/>
    <w:rsid w:val="00943821"/>
    <w:pPr>
      <w:ind w:firstLine="0"/>
    </w:pPr>
  </w:style>
  <w:style w:type="paragraph" w:customStyle="1" w:styleId="ListNote">
    <w:name w:val="List Note"/>
    <w:basedOn w:val="List"/>
    <w:rsid w:val="00943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821"/>
    <w:rPr>
      <w:rFonts w:ascii="Courier New" w:hAnsi="Courier New"/>
    </w:rPr>
  </w:style>
  <w:style w:type="paragraph" w:customStyle="1" w:styleId="NoteBullet">
    <w:name w:val="Note Bullet"/>
    <w:basedOn w:val="Note"/>
    <w:rsid w:val="00943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8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3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821"/>
    <w:rPr>
      <w:b/>
      <w:smallCaps/>
    </w:rPr>
  </w:style>
  <w:style w:type="paragraph" w:customStyle="1" w:styleId="TableListNumber">
    <w:name w:val="Table List Number"/>
    <w:basedOn w:val="ListNumber"/>
    <w:rsid w:val="00943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821"/>
    <w:pPr>
      <w:numPr>
        <w:numId w:val="8"/>
      </w:numPr>
    </w:pPr>
  </w:style>
  <w:style w:type="paragraph" w:customStyle="1" w:styleId="ListAlpha2">
    <w:name w:val="List Alpha 2"/>
    <w:basedOn w:val="List2"/>
    <w:rsid w:val="00943821"/>
    <w:pPr>
      <w:numPr>
        <w:numId w:val="7"/>
      </w:numPr>
    </w:pPr>
  </w:style>
  <w:style w:type="paragraph" w:styleId="List2">
    <w:name w:val="List 2"/>
    <w:basedOn w:val="BodyText"/>
    <w:rsid w:val="00943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8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8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3821"/>
    <w:pPr>
      <w:numPr>
        <w:numId w:val="3"/>
      </w:numPr>
    </w:pPr>
  </w:style>
  <w:style w:type="paragraph" w:styleId="ListContinue2">
    <w:name w:val="List Continue 2"/>
    <w:basedOn w:val="List2"/>
    <w:rsid w:val="00943821"/>
    <w:pPr>
      <w:ind w:firstLine="0"/>
    </w:pPr>
  </w:style>
  <w:style w:type="paragraph" w:styleId="ListContinue3">
    <w:name w:val="List Continue 3"/>
    <w:basedOn w:val="List3"/>
    <w:rsid w:val="00943821"/>
    <w:pPr>
      <w:ind w:left="1021" w:firstLine="0"/>
    </w:pPr>
  </w:style>
  <w:style w:type="paragraph" w:styleId="ListContinue4">
    <w:name w:val="List Continue 4"/>
    <w:basedOn w:val="List4"/>
    <w:rsid w:val="00943821"/>
    <w:pPr>
      <w:ind w:firstLine="0"/>
    </w:pPr>
  </w:style>
  <w:style w:type="paragraph" w:styleId="ListContinue5">
    <w:name w:val="List Continue 5"/>
    <w:basedOn w:val="List5"/>
    <w:rsid w:val="00943821"/>
    <w:pPr>
      <w:ind w:firstLine="0"/>
    </w:pPr>
  </w:style>
  <w:style w:type="paragraph" w:styleId="ListNumber3">
    <w:name w:val="List Number 3"/>
    <w:basedOn w:val="List3"/>
    <w:rsid w:val="00943821"/>
    <w:pPr>
      <w:numPr>
        <w:numId w:val="4"/>
      </w:numPr>
    </w:pPr>
  </w:style>
  <w:style w:type="paragraph" w:styleId="ListNumber4">
    <w:name w:val="List Number 4"/>
    <w:basedOn w:val="List4"/>
    <w:rsid w:val="00943821"/>
    <w:pPr>
      <w:numPr>
        <w:numId w:val="5"/>
      </w:numPr>
    </w:pPr>
  </w:style>
  <w:style w:type="paragraph" w:styleId="ListNumber5">
    <w:name w:val="List Number 5"/>
    <w:basedOn w:val="List5"/>
    <w:rsid w:val="00943821"/>
    <w:pPr>
      <w:numPr>
        <w:numId w:val="6"/>
      </w:numPr>
    </w:pPr>
  </w:style>
  <w:style w:type="paragraph" w:styleId="BlockText">
    <w:name w:val="Block Text"/>
    <w:basedOn w:val="Normal"/>
    <w:rsid w:val="00943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821"/>
    <w:rPr>
      <w:sz w:val="16"/>
      <w:vertAlign w:val="superscript"/>
    </w:rPr>
  </w:style>
  <w:style w:type="character" w:customStyle="1" w:styleId="Symbols">
    <w:name w:val="Symbols"/>
    <w:basedOn w:val="DefaultParagraphFont"/>
    <w:rsid w:val="00943821"/>
    <w:rPr>
      <w:rFonts w:ascii="Symbol" w:hAnsi="Symbol"/>
    </w:rPr>
  </w:style>
  <w:style w:type="character" w:customStyle="1" w:styleId="MenuOptions">
    <w:name w:val="Menu Options"/>
    <w:basedOn w:val="DefaultParagraphFont"/>
    <w:rsid w:val="00943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821"/>
    <w:rPr>
      <w:b/>
    </w:rPr>
  </w:style>
  <w:style w:type="character" w:customStyle="1" w:styleId="Underlined">
    <w:name w:val="Underlined"/>
    <w:basedOn w:val="DefaultParagraphFont"/>
    <w:rsid w:val="00943821"/>
    <w:rPr>
      <w:u w:val="single"/>
    </w:rPr>
  </w:style>
  <w:style w:type="paragraph" w:customStyle="1" w:styleId="TableBodyTextRight">
    <w:name w:val="Table Body Text Right"/>
    <w:basedOn w:val="TableBodyText"/>
    <w:rsid w:val="00943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821"/>
    <w:rPr>
      <w:sz w:val="18"/>
    </w:rPr>
  </w:style>
  <w:style w:type="paragraph" w:customStyle="1" w:styleId="BodySmallRight">
    <w:name w:val="Body Small Right"/>
    <w:basedOn w:val="BodyTextRight"/>
    <w:rsid w:val="00943821"/>
    <w:rPr>
      <w:sz w:val="18"/>
      <w:szCs w:val="18"/>
    </w:rPr>
  </w:style>
  <w:style w:type="paragraph" w:customStyle="1" w:styleId="MarginEdition">
    <w:name w:val="Margin Edition"/>
    <w:basedOn w:val="MarginNote"/>
    <w:rsid w:val="00943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821"/>
    <w:rPr>
      <w:sz w:val="2"/>
      <w:szCs w:val="2"/>
    </w:rPr>
  </w:style>
  <w:style w:type="character" w:customStyle="1" w:styleId="Small">
    <w:name w:val="Small"/>
    <w:basedOn w:val="DefaultParagraphFont"/>
    <w:rsid w:val="00943821"/>
    <w:rPr>
      <w:sz w:val="16"/>
    </w:rPr>
  </w:style>
  <w:style w:type="paragraph" w:customStyle="1" w:styleId="WideTable">
    <w:name w:val="Wide Table"/>
    <w:basedOn w:val="Normal"/>
    <w:rsid w:val="00943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821"/>
  </w:style>
  <w:style w:type="paragraph" w:styleId="Quote">
    <w:name w:val="Quote"/>
    <w:basedOn w:val="Heading1"/>
    <w:link w:val="QuoteChar"/>
    <w:qFormat/>
    <w:rsid w:val="00943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821"/>
    <w:pPr>
      <w:pageBreakBefore/>
    </w:pPr>
  </w:style>
  <w:style w:type="paragraph" w:customStyle="1" w:styleId="Border">
    <w:name w:val="Border"/>
    <w:basedOn w:val="Normal"/>
    <w:qFormat/>
    <w:rsid w:val="00943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821"/>
    <w:rPr>
      <w:u w:val="single"/>
    </w:rPr>
  </w:style>
  <w:style w:type="character" w:customStyle="1" w:styleId="BoldandItalics">
    <w:name w:val="Bold and Italics"/>
    <w:qFormat/>
    <w:rsid w:val="00943821"/>
    <w:rPr>
      <w:b/>
      <w:i/>
      <w:u w:val="none"/>
    </w:rPr>
  </w:style>
  <w:style w:type="paragraph" w:styleId="BalloonText">
    <w:name w:val="Balloon Text"/>
    <w:basedOn w:val="Normal"/>
    <w:link w:val="BalloonTextChar"/>
    <w:rsid w:val="00943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821"/>
    <w:pPr>
      <w:spacing w:before="0" w:after="0"/>
    </w:pPr>
  </w:style>
  <w:style w:type="paragraph" w:customStyle="1" w:styleId="BodyTextBold">
    <w:name w:val="Body Text Bold"/>
    <w:basedOn w:val="BodyText"/>
    <w:qFormat/>
    <w:rsid w:val="00943821"/>
    <w:rPr>
      <w:b/>
    </w:rPr>
  </w:style>
  <w:style w:type="character" w:styleId="Hyperlink">
    <w:name w:val="Hyperlink"/>
    <w:basedOn w:val="DefaultParagraphFont"/>
    <w:uiPriority w:val="99"/>
    <w:unhideWhenUsed/>
    <w:rsid w:val="00810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3528</Characters>
  <Application>Microsoft Office Word</Application>
  <DocSecurity>0</DocSecurity>
  <Lines>196</Lines>
  <Paragraphs>107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MSTML2001 Identify materials used in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2022-12-22T00:36:00Z</dcterms:created>
  <dcterms:modified xsi:type="dcterms:W3CDTF">2022-12-22T00:36:00Z</dcterms:modified>
</cp:coreProperties>
</file>